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lang w:val="ru-RU"/>
        </w:rPr>
      </w:pPr>
      <w:r>
        <w:rPr>
          <w:lang w:val="ru-RU"/>
        </w:rPr>
        <w:t>Текст</w:t>
      </w:r>
      <w:r>
        <w:rPr>
          <w:rFonts w:hint="default"/>
          <w:lang w:val="ru-RU"/>
        </w:rPr>
        <w:t xml:space="preserve"> презентации на тему: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«Мультиагентное взаимодействие роя роботов»</w:t>
      </w:r>
    </w:p>
    <w:p>
      <w:pPr>
        <w:jc w:val="both"/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2 слайд - </w:t>
      </w:r>
      <w:r>
        <w:rPr>
          <w:rFonts w:hint="default"/>
          <w:lang w:val="en-US"/>
        </w:rPr>
        <w:t>Актуальность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Мультиагентное взаимодействие роя роботов является инновационным подходом в робототехнике, </w:t>
      </w:r>
      <w:r>
        <w:rPr>
          <w:rFonts w:hint="default"/>
          <w:lang w:val="ru-RU"/>
        </w:rPr>
        <w:t>вдохновлённым</w:t>
      </w:r>
      <w:r>
        <w:rPr>
          <w:rFonts w:hint="default"/>
          <w:lang w:val="en-US"/>
        </w:rPr>
        <w:t xml:space="preserve"> природным поведением стай и колоний. Это позволяет роботам действовать автономно и </w:t>
      </w:r>
      <w:r>
        <w:rPr>
          <w:rFonts w:hint="default"/>
          <w:lang w:val="ru-RU"/>
        </w:rPr>
        <w:t>координировано</w:t>
      </w:r>
      <w:r>
        <w:rPr>
          <w:rFonts w:hint="default"/>
          <w:lang w:val="en-US"/>
        </w:rPr>
        <w:t>, обеспечивая высокую адаптивность и эффективность при решении сложных задач. Применение таких систем актуально в различных сферах, включая промышленность, исследование местности и медицину. Алгоритмы роевого управления помогают роботам обмениваться информацией и адаптироваться к изменениям, что значительно расширяет их возможности и потенциал использования.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3 слайд - </w:t>
      </w:r>
      <w:r>
        <w:rPr>
          <w:rFonts w:hint="default"/>
          <w:lang w:val="en-US"/>
        </w:rPr>
        <w:t>Цель работы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Целью данной работы является разработка и исследование алгоритмов мультиагентного взаимодействия роя роботов для решения задачи нахождения кратчайшего пути для каждого робота-агента. Это включает создание математической модели, разработку программного обеспечения для моделирования и тестирования алгоритмов, а также проведение экспериментов для оценки их эффективности и применимости в реальных условиях.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4 слайд - </w:t>
      </w:r>
      <w:r>
        <w:rPr>
          <w:rFonts w:hint="default"/>
          <w:lang w:val="en-US"/>
        </w:rPr>
        <w:t>Постановка задачи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Работа направлена на моделирование мультиагентной системы роботов, создание ПО для каждого агента и оценку скорости решения задачи передвижения роя в пространстве с препятствиями. Основные задачи включают: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Разработку математической модели системы и каждого робота-агента.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Создание программной среды для моделирования мультиагентных задач и тестирования алгоритмов.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Реализацию и сравнительный анализ различных алгоритмов роевого управления.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Применение наиболее эффективного алгоритма в реальной среде на макете городской интеллектуальной транспортной системы с колесными роботами.</w:t>
      </w:r>
    </w:p>
    <w:p>
      <w:pPr>
        <w:rPr>
          <w:lang w:val="en-US"/>
        </w:rPr>
      </w:pPr>
      <w:r>
        <w:rPr>
          <w:rFonts w:hint="default"/>
          <w:lang w:val="en-US"/>
        </w:rPr>
        <w:t>Результаты моделирования и экспериментов позволят выбрать наиболее подходящий алгоритм для практического применения.</w:t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5, 6 слайд - Математическая модель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 мультиагентной системы роя роботов описывает динамику перемещения, механизмы избежания столкновений и стратегии достижения целей. Основные элементы модели включают: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Вектор состояния робота:</w:t>
      </w:r>
    </w:p>
    <w:p>
      <w:p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Координаты: </w:t>
      </w:r>
    </w:p>
    <w:p>
      <w:p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(x,y) и угол ориентации θ.</w:t>
      </w:r>
    </w:p>
    <w:p>
      <w:p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Линейная скорость v и угловая скорость ω.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Уравнения движения:</w:t>
      </w:r>
    </w:p>
    <w:p>
      <w:p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Моделируется кинематикой дифференциального привода.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Избежание столкновений: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расстояний до статичных и подвижных объектов с помощью дальномера и системы связи.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Определение положения:</w:t>
      </w:r>
    </w:p>
    <w:p>
      <w:p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радионавигационных точек и метода наименьших квадратов для вычисления координат.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Определение ориентации:</w:t>
      </w:r>
    </w:p>
    <w:p>
      <w:p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Данные гироскопа, акселерометра и магнитометра интегрируются для вычисления угла ориентации.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Эти компоненты обеспечивают корректное моделирование поведения каждого робота-агента, предотвращение столкновений и точное определение положения и ориентации роботов.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 слайд - Разработка среды моделирования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выявления наиболее эффективного по времени алгоритма реализуем моделирование мультиагентной системы, состоящей из автономных роботов-агентов, которые действуют в заданной двумерной области для достижения целевых позиций.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8, 9 слайд - COM алгоритм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Реализуем первый алгоритм, основой которого будет простая логика или здравый смысл. Такое семейство алгоритмов называют Common sense (COM): каждый робот действует по простому алгоритму, продвигаясь к целевой точке по прямой и объезжая препятствия и других роботов. Положения других роботов алгоритм учитывает только при сближении для избежания столкновений. Такие алгоритмы обычно хорошо работают в простых условиях, не требующих нахождения эффективного решения.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10, 11 слайд - PSO алгоритм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роя частиц - particle swarm optimization  (PSO). Алгоритм PSO, применяемый в данной программе, представляет собой вариацию метода роя частиц, адаптированную для оптимизации пути движения роботов в пространстве с препятствиями. В основе метода лежит концепция социального взаимодействия и обмена информацией между частицами (в данном случае роботами-агентами), что позволяет каждой частице адаптироваться и улучшать своё положение в пространстве в соответствии с опытом других частиц.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12,13 слайд - </w:t>
      </w:r>
      <w:r>
        <w:rPr>
          <w:rFonts w:hint="default"/>
          <w:lang w:val="en-US"/>
        </w:rPr>
        <w:t xml:space="preserve">ACO </w:t>
      </w:r>
      <w:r>
        <w:rPr>
          <w:rFonts w:hint="default"/>
          <w:lang w:val="ru-RU"/>
        </w:rPr>
        <w:t>алгоритм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lang w:val="ru-RU"/>
        </w:rPr>
        <w:t>На основе алгоритма Ant Colony Optimization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(AC</w:t>
      </w:r>
      <w:r>
        <w:rPr>
          <w:rFonts w:hint="default"/>
          <w:lang w:val="en-US"/>
        </w:rPr>
        <w:t>O</w:t>
      </w:r>
      <w:r>
        <w:rPr>
          <w:rFonts w:hint="default"/>
          <w:lang w:val="ru-RU"/>
        </w:rPr>
        <w:t>), основаного на поведении муравьев в природе, особенно на их способности находить кратчайшие пути от колонии к источнику пищи. В контексте управления роем роботов, этот алгоритм адаптируется для оптимизации маршрутов движения в заданной среде с препятствиями, используя концепцию феромонов для маркировки и выбора оптимальных путей.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Роботы взаимодействуют с феромоновой картой, которая обновляется динамически, отражая текущее состояние истории перемещений всех роботов.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14 слайд -  Результаты натурного эксперимента и анализ проделанной работы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Сравнительный анализ показал, что для 4 агентов алгоритмы PSO и ACO значительно превосходят COM алгоритм по времени выполнения задачи: PSO сократил время на 16%, а ACO — на 47%, сравнительно с COM алгоритмом, который затратил 13.26 секунд на выполнение задачи. Также, алгоритмы PSO и ACO продемонстрировали более гладкие и координированные траектории движения роботов, что свидетельствует о их способности эффективно реагировать на динамические изменения в распределении препятствий и целей в среде. 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  <w:t>О</w:t>
      </w:r>
      <w:r>
        <w:rPr>
          <w:rFonts w:hint="default"/>
          <w:highlight w:val="none"/>
          <w:lang w:val="ru-RU"/>
        </w:rPr>
        <w:t xml:space="preserve">тличия между результатами моделирования и эксперимента были минимальными и связаны в основном с непредвиденными задержками в обмене сообщениями и неточностями навигационных датчиков в реальной среде (в основном инерциальный датчик).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15 слайд - Заключение</w:t>
      </w:r>
      <w:bookmarkStart w:id="0" w:name="_GoBack"/>
      <w:bookmarkEnd w:id="0"/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На основании проведённых экспериментов можно сделать вывод, что предложенные алгоритмы мультиагентного взаимодействия демонстрируют высокую эффективность в реальных условиях, аналогично результатам моделирования. Алгоритм ACO показал наилучшую стабильность маршрутов и минимальное время выполнения задачи, что делает его предпочтительным для использования в сложных динамических средах. Алгоритм PSO также продемонстрировал хорошие результаты, уступая ACO в стабильности, но превосходя COM по всем параметрам.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ouYuan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8E4BA3E"/>
    <w:multiLevelType w:val="singleLevel"/>
    <w:tmpl w:val="38E4BA3E"/>
    <w:lvl w:ilvl="0" w:tentative="0">
      <w:start w:val="1"/>
      <w:numFmt w:val="bullet"/>
      <w:pStyle w:val="151"/>
      <w:lvlText w:val=""/>
      <w:lvlJc w:val="left"/>
      <w:pPr>
        <w:tabs>
          <w:tab w:val="left" w:pos="420"/>
        </w:tabs>
        <w:ind w:left="420" w:leftChars="0" w:hanging="395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A7D3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04863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656195"/>
    <w:rsid w:val="03F6323E"/>
    <w:rsid w:val="0803371E"/>
    <w:rsid w:val="096567AA"/>
    <w:rsid w:val="09CF47C3"/>
    <w:rsid w:val="0EF52E27"/>
    <w:rsid w:val="0F186C83"/>
    <w:rsid w:val="11F21E74"/>
    <w:rsid w:val="19B14345"/>
    <w:rsid w:val="1AC80C08"/>
    <w:rsid w:val="1D5B44B3"/>
    <w:rsid w:val="1F964BB8"/>
    <w:rsid w:val="20BB10E5"/>
    <w:rsid w:val="2A5D66AD"/>
    <w:rsid w:val="2DE64EBA"/>
    <w:rsid w:val="360E1292"/>
    <w:rsid w:val="3D2E204C"/>
    <w:rsid w:val="42843525"/>
    <w:rsid w:val="4622553B"/>
    <w:rsid w:val="49212257"/>
    <w:rsid w:val="4ECA458F"/>
    <w:rsid w:val="4F8F34DF"/>
    <w:rsid w:val="55197C6D"/>
    <w:rsid w:val="5868001A"/>
    <w:rsid w:val="5C9B193B"/>
    <w:rsid w:val="5DEA5D39"/>
    <w:rsid w:val="5E7F7895"/>
    <w:rsid w:val="5F866FD8"/>
    <w:rsid w:val="6B3A7D3F"/>
    <w:rsid w:val="6BB1678F"/>
    <w:rsid w:val="6FDE68AE"/>
    <w:rsid w:val="6FE41B0A"/>
    <w:rsid w:val="71ED1C76"/>
    <w:rsid w:val="74E706DA"/>
    <w:rsid w:val="777C1537"/>
    <w:rsid w:val="7C9E2682"/>
  </w:rsids>
  <m:mathPr>
    <m:mathFont m:val="Cambria Math"/>
    <m:brkBin m:val="before"/>
    <m:brkBinSub m:val="--"/>
    <m:smallFrac m:val="0"/>
    <m:dispDef/>
    <m:lMargin m:val="0"/>
    <m:rMargin m:val="1133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left="0" w:right="0" w:firstLine="709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120" w:after="120"/>
      <w:ind w:firstLine="0"/>
      <w:jc w:val="center"/>
      <w:outlineLvl w:val="0"/>
    </w:pPr>
    <w:rPr>
      <w:rFonts w:eastAsia="YouYuan" w:cs="Times New Roman"/>
      <w:b/>
      <w:bCs/>
      <w:caps/>
      <w:kern w:val="32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120" w:after="120"/>
      <w:jc w:val="both"/>
      <w:outlineLvl w:val="1"/>
    </w:pPr>
    <w:rPr>
      <w:rFonts w:cs="Times New Roman" w:eastAsiaTheme="majorEastAsia"/>
      <w:b/>
      <w:bCs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120" w:after="120"/>
      <w:ind w:firstLine="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ind w:firstLine="0"/>
      <w:jc w:val="center"/>
      <w:outlineLvl w:val="1"/>
    </w:pPr>
    <w:rPr>
      <w:rFonts w:cs="Arial"/>
      <w:b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писки"/>
    <w:basedOn w:val="1"/>
    <w:next w:val="1"/>
    <w:qFormat/>
    <w:uiPriority w:val="0"/>
    <w:pPr>
      <w:numPr>
        <w:ilvl w:val="0"/>
        <w:numId w:val="11"/>
      </w:numPr>
      <w:ind w:left="0" w:firstLine="709"/>
    </w:pPr>
    <w:rPr>
      <w:szCs w:val="28"/>
    </w:rPr>
  </w:style>
  <w:style w:type="paragraph" w:customStyle="1" w:styleId="152">
    <w:name w:val="Таблицы"/>
    <w:basedOn w:val="1"/>
    <w:next w:val="1"/>
    <w:qFormat/>
    <w:uiPriority w:val="0"/>
    <w:pPr>
      <w:ind w:firstLine="0"/>
      <w:jc w:val="both"/>
    </w:pPr>
    <w:rPr>
      <w:szCs w:val="28"/>
      <w:lang w:val="ru-RU"/>
    </w:rPr>
  </w:style>
  <w:style w:type="paragraph" w:customStyle="1" w:styleId="153">
    <w:name w:val="ВКР Обычный"/>
    <w:basedOn w:val="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2024-05-25T08:44:00Z</dcterms:created>
  <dc:creator>андрей разорвин</dc:creator>
  <cp:lastModifiedBy>андрей разорвин</cp:lastModifiedBy>
  <dcterms:modified xsi:type="dcterms:W3CDTF">2024-05-25T14:07:29Z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B6DBB32F74284C7AA194D63FFDAE1751_11</vt:lpwstr>
  </property>
</Properties>
</file>