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5B9" w:rsidRDefault="008665B9" w:rsidP="008665B9">
      <w:pPr>
        <w:spacing w:after="120"/>
        <w:ind w:left="567"/>
        <w:rPr>
          <w:rFonts w:ascii="Arial" w:eastAsia="Cambria" w:hAnsi="Arial" w:cs="Arial"/>
          <w:b/>
          <w:color w:val="000000" w:themeColor="text1"/>
          <w:sz w:val="40"/>
          <w:szCs w:val="36"/>
          <w:lang w:eastAsia="en-US"/>
        </w:rPr>
      </w:pPr>
    </w:p>
    <w:p w:rsidR="008665B9" w:rsidRDefault="008665B9" w:rsidP="008665B9">
      <w:pPr>
        <w:spacing w:after="120"/>
        <w:ind w:left="567"/>
        <w:rPr>
          <w:rFonts w:ascii="Arial" w:eastAsia="Cambria" w:hAnsi="Arial" w:cs="Arial"/>
          <w:b/>
          <w:color w:val="000000" w:themeColor="text1"/>
          <w:sz w:val="40"/>
          <w:szCs w:val="36"/>
          <w:lang w:eastAsia="en-US"/>
        </w:rPr>
      </w:pPr>
    </w:p>
    <w:p w:rsidR="008665B9" w:rsidRDefault="008665B9" w:rsidP="008665B9">
      <w:pPr>
        <w:spacing w:after="120"/>
        <w:ind w:left="567"/>
        <w:rPr>
          <w:rFonts w:ascii="Arial" w:eastAsia="Cambria" w:hAnsi="Arial" w:cs="Arial"/>
          <w:b/>
          <w:color w:val="000000" w:themeColor="text1"/>
          <w:sz w:val="40"/>
          <w:szCs w:val="36"/>
          <w:lang w:eastAsia="en-US"/>
        </w:rPr>
      </w:pPr>
    </w:p>
    <w:p w:rsidR="008665B9" w:rsidRPr="006378BA" w:rsidRDefault="008665B9" w:rsidP="008665B9">
      <w:pPr>
        <w:spacing w:after="120"/>
        <w:ind w:left="567"/>
        <w:rPr>
          <w:rFonts w:ascii="Arial" w:eastAsia="Cambria" w:hAnsi="Arial" w:cs="Arial"/>
          <w:b/>
          <w:color w:val="000000" w:themeColor="text1"/>
          <w:sz w:val="40"/>
          <w:szCs w:val="36"/>
          <w:lang w:eastAsia="en-US"/>
        </w:rPr>
      </w:pPr>
      <w:r w:rsidRPr="006378BA">
        <w:rPr>
          <w:rFonts w:ascii="Arial" w:eastAsia="Cambria" w:hAnsi="Arial" w:cs="Arial"/>
          <w:b/>
          <w:color w:val="000000" w:themeColor="text1"/>
          <w:sz w:val="40"/>
          <w:szCs w:val="36"/>
          <w:lang w:eastAsia="en-US"/>
        </w:rPr>
        <w:t>ANEXO 4</w:t>
      </w:r>
    </w:p>
    <w:p w:rsidR="008665B9" w:rsidRPr="006378BA" w:rsidRDefault="008665B9" w:rsidP="008665B9">
      <w:pPr>
        <w:spacing w:after="120"/>
        <w:ind w:left="567"/>
        <w:rPr>
          <w:rFonts w:ascii="Arial" w:hAnsi="Arial" w:cs="Arial"/>
          <w:color w:val="000000" w:themeColor="text1"/>
          <w:sz w:val="28"/>
          <w:szCs w:val="24"/>
        </w:rPr>
      </w:pPr>
    </w:p>
    <w:p w:rsidR="008665B9" w:rsidRPr="006378BA" w:rsidRDefault="008665B9" w:rsidP="008665B9">
      <w:pPr>
        <w:spacing w:after="120"/>
        <w:ind w:left="567"/>
        <w:rPr>
          <w:rFonts w:ascii="Arial" w:hAnsi="Arial" w:cs="Arial"/>
          <w:b/>
          <w:color w:val="000000" w:themeColor="text1"/>
          <w:sz w:val="36"/>
          <w:szCs w:val="24"/>
        </w:rPr>
      </w:pPr>
    </w:p>
    <w:p w:rsidR="008665B9" w:rsidRPr="006378BA" w:rsidRDefault="008665B9" w:rsidP="008665B9">
      <w:pPr>
        <w:spacing w:after="120"/>
        <w:ind w:left="567"/>
        <w:rPr>
          <w:rFonts w:ascii="Arial" w:hAnsi="Arial" w:cs="Arial"/>
          <w:b/>
          <w:color w:val="000000" w:themeColor="text1"/>
          <w:sz w:val="36"/>
          <w:szCs w:val="24"/>
        </w:rPr>
      </w:pPr>
    </w:p>
    <w:p w:rsidR="008665B9" w:rsidRPr="006378BA" w:rsidRDefault="008665B9" w:rsidP="008665B9">
      <w:pPr>
        <w:spacing w:after="120"/>
        <w:ind w:left="567"/>
        <w:rPr>
          <w:rFonts w:ascii="Arial" w:hAnsi="Arial" w:cs="Arial"/>
          <w:b/>
          <w:color w:val="000000" w:themeColor="text1"/>
          <w:sz w:val="36"/>
          <w:szCs w:val="24"/>
        </w:rPr>
      </w:pPr>
    </w:p>
    <w:p w:rsidR="008665B9" w:rsidRPr="006378BA" w:rsidRDefault="008665B9" w:rsidP="008665B9">
      <w:pPr>
        <w:spacing w:after="120"/>
        <w:ind w:left="567"/>
        <w:rPr>
          <w:rFonts w:ascii="Arial" w:hAnsi="Arial" w:cs="Arial"/>
          <w:b/>
          <w:color w:val="000000" w:themeColor="text1"/>
          <w:sz w:val="36"/>
          <w:szCs w:val="24"/>
        </w:rPr>
      </w:pPr>
    </w:p>
    <w:p w:rsidR="008665B9" w:rsidRPr="006378BA" w:rsidRDefault="008665B9" w:rsidP="008665B9">
      <w:pPr>
        <w:spacing w:after="120"/>
        <w:ind w:left="567"/>
        <w:rPr>
          <w:rFonts w:ascii="Arial" w:hAnsi="Arial" w:cs="Arial"/>
          <w:b/>
          <w:color w:val="000000" w:themeColor="text1"/>
          <w:sz w:val="36"/>
          <w:szCs w:val="24"/>
        </w:rPr>
      </w:pPr>
    </w:p>
    <w:p w:rsidR="008665B9" w:rsidRPr="006378BA" w:rsidRDefault="008665B9" w:rsidP="008665B9">
      <w:pPr>
        <w:spacing w:after="120"/>
        <w:ind w:left="567"/>
        <w:rPr>
          <w:rFonts w:ascii="Arial" w:hAnsi="Arial" w:cs="Arial"/>
          <w:b/>
          <w:color w:val="000000" w:themeColor="text1"/>
          <w:sz w:val="36"/>
          <w:szCs w:val="24"/>
        </w:rPr>
      </w:pPr>
    </w:p>
    <w:p w:rsidR="008665B9" w:rsidRPr="006378BA" w:rsidRDefault="008665B9" w:rsidP="008665B9">
      <w:pPr>
        <w:spacing w:after="120"/>
        <w:ind w:left="567"/>
        <w:rPr>
          <w:rFonts w:ascii="Arial" w:hAnsi="Arial" w:cs="Arial"/>
          <w:b/>
          <w:color w:val="000000" w:themeColor="text1"/>
          <w:sz w:val="36"/>
          <w:szCs w:val="24"/>
        </w:rPr>
      </w:pPr>
      <w:r w:rsidRPr="006378BA">
        <w:rPr>
          <w:rFonts w:ascii="Arial" w:hAnsi="Arial" w:cs="Arial"/>
          <w:b/>
          <w:color w:val="000000" w:themeColor="text1"/>
          <w:sz w:val="36"/>
          <w:szCs w:val="24"/>
        </w:rPr>
        <w:t>CONVENIO TIPO</w:t>
      </w:r>
    </w:p>
    <w:p w:rsidR="008665B9" w:rsidRPr="006378BA" w:rsidRDefault="008665B9" w:rsidP="008665B9">
      <w:pPr>
        <w:spacing w:after="120"/>
        <w:ind w:left="567"/>
        <w:rPr>
          <w:rFonts w:ascii="Arial" w:hAnsi="Arial" w:cs="Arial"/>
          <w:b/>
          <w:color w:val="000000" w:themeColor="text1"/>
          <w:sz w:val="36"/>
          <w:szCs w:val="24"/>
        </w:rPr>
      </w:pPr>
    </w:p>
    <w:p w:rsidR="008665B9" w:rsidRPr="006378BA" w:rsidRDefault="008665B9" w:rsidP="008665B9">
      <w:pPr>
        <w:spacing w:after="120"/>
        <w:ind w:left="567"/>
        <w:rPr>
          <w:rFonts w:ascii="Arial" w:hAnsi="Arial" w:cs="Arial"/>
          <w:b/>
          <w:color w:val="000000" w:themeColor="text1"/>
          <w:sz w:val="28"/>
          <w:szCs w:val="24"/>
        </w:rPr>
      </w:pPr>
      <w:r w:rsidRPr="006378BA">
        <w:rPr>
          <w:rFonts w:ascii="Arial" w:hAnsi="Arial" w:cs="Arial"/>
          <w:b/>
          <w:color w:val="000000" w:themeColor="text1"/>
          <w:sz w:val="28"/>
          <w:szCs w:val="24"/>
        </w:rPr>
        <w:t>ENTIDADES RECEPTORAS</w:t>
      </w:r>
    </w:p>
    <w:p w:rsidR="008665B9" w:rsidRPr="006378BA" w:rsidRDefault="008665B9" w:rsidP="008665B9">
      <w:pPr>
        <w:spacing w:after="120"/>
        <w:ind w:left="567"/>
        <w:rPr>
          <w:rFonts w:ascii="Arial" w:hAnsi="Arial" w:cs="Arial"/>
          <w:b/>
          <w:color w:val="000000" w:themeColor="text1"/>
          <w:sz w:val="28"/>
          <w:szCs w:val="24"/>
        </w:rPr>
      </w:pPr>
      <w:r w:rsidRPr="006378BA">
        <w:rPr>
          <w:rFonts w:ascii="Arial" w:hAnsi="Arial" w:cs="Arial"/>
          <w:b/>
          <w:color w:val="000000" w:themeColor="text1"/>
          <w:sz w:val="28"/>
          <w:szCs w:val="24"/>
        </w:rPr>
        <w:t xml:space="preserve">PROGRAMA FONDO DE INNOVACIÓN PARA LA COMPETITIVIDAD </w:t>
      </w:r>
    </w:p>
    <w:p w:rsidR="008665B9" w:rsidRPr="006378BA" w:rsidRDefault="008665B9" w:rsidP="008665B9">
      <w:pPr>
        <w:spacing w:after="120"/>
        <w:ind w:left="567"/>
        <w:rPr>
          <w:rFonts w:ascii="Arial" w:hAnsi="Arial" w:cs="Arial"/>
          <w:b/>
          <w:color w:val="000000" w:themeColor="text1"/>
          <w:sz w:val="28"/>
          <w:szCs w:val="24"/>
        </w:rPr>
      </w:pPr>
    </w:p>
    <w:p w:rsidR="008665B9" w:rsidRPr="006378BA" w:rsidRDefault="008665B9" w:rsidP="008665B9">
      <w:pPr>
        <w:spacing w:after="120"/>
        <w:ind w:left="567"/>
        <w:rPr>
          <w:rFonts w:ascii="Arial" w:hAnsi="Arial" w:cs="Arial"/>
          <w:b/>
          <w:color w:val="000000" w:themeColor="text1"/>
          <w:sz w:val="28"/>
          <w:szCs w:val="24"/>
        </w:rPr>
      </w:pPr>
    </w:p>
    <w:p w:rsidR="008665B9" w:rsidRPr="006378BA" w:rsidRDefault="008665B9" w:rsidP="008665B9">
      <w:pPr>
        <w:spacing w:after="120"/>
        <w:ind w:left="567"/>
        <w:rPr>
          <w:rFonts w:ascii="Arial" w:hAnsi="Arial" w:cs="Arial"/>
          <w:b/>
          <w:color w:val="000000" w:themeColor="text1"/>
          <w:sz w:val="28"/>
          <w:szCs w:val="24"/>
        </w:rPr>
      </w:pPr>
      <w:r w:rsidRPr="006378BA">
        <w:rPr>
          <w:rFonts w:ascii="Arial" w:hAnsi="Arial" w:cs="Arial"/>
          <w:b/>
          <w:color w:val="000000" w:themeColor="text1"/>
          <w:sz w:val="28"/>
          <w:szCs w:val="24"/>
        </w:rPr>
        <w:t>FIC 20</w:t>
      </w:r>
      <w:r>
        <w:rPr>
          <w:rFonts w:ascii="Arial" w:hAnsi="Arial" w:cs="Arial"/>
          <w:b/>
          <w:color w:val="000000" w:themeColor="text1"/>
          <w:sz w:val="28"/>
          <w:szCs w:val="24"/>
        </w:rPr>
        <w:t>20</w:t>
      </w:r>
    </w:p>
    <w:p w:rsidR="008665B9" w:rsidRPr="006378BA" w:rsidRDefault="008665B9" w:rsidP="008665B9">
      <w:pPr>
        <w:spacing w:after="120"/>
        <w:ind w:left="567"/>
        <w:rPr>
          <w:rFonts w:ascii="Arial" w:hAnsi="Arial" w:cs="Arial"/>
          <w:b/>
          <w:color w:val="000000" w:themeColor="text1"/>
          <w:sz w:val="22"/>
          <w:szCs w:val="24"/>
        </w:rPr>
      </w:pPr>
      <w:r w:rsidRPr="006378BA">
        <w:rPr>
          <w:rFonts w:ascii="Arial" w:hAnsi="Arial" w:cs="Arial"/>
          <w:b/>
          <w:color w:val="000000" w:themeColor="text1"/>
          <w:sz w:val="22"/>
          <w:szCs w:val="24"/>
        </w:rPr>
        <w:t>GOBIERNO REGIONAL</w:t>
      </w:r>
    </w:p>
    <w:p w:rsidR="008665B9" w:rsidRPr="006378BA" w:rsidRDefault="008665B9" w:rsidP="008665B9">
      <w:pPr>
        <w:spacing w:after="120"/>
        <w:ind w:left="567"/>
        <w:rPr>
          <w:rFonts w:ascii="Arial" w:hAnsi="Arial" w:cs="Arial"/>
          <w:b/>
          <w:color w:val="000000" w:themeColor="text1"/>
          <w:sz w:val="22"/>
          <w:szCs w:val="24"/>
        </w:rPr>
      </w:pPr>
      <w:r w:rsidRPr="006378BA">
        <w:rPr>
          <w:rFonts w:ascii="Arial" w:hAnsi="Arial" w:cs="Arial"/>
          <w:b/>
          <w:color w:val="000000" w:themeColor="text1"/>
          <w:sz w:val="22"/>
          <w:szCs w:val="24"/>
        </w:rPr>
        <w:t>REGIÓN DE O’HIGGINS</w:t>
      </w:r>
    </w:p>
    <w:p w:rsidR="008665B9" w:rsidRPr="006378BA" w:rsidRDefault="008665B9" w:rsidP="008665B9">
      <w:pPr>
        <w:rPr>
          <w:rFonts w:ascii="Arial" w:hAnsi="Arial" w:cs="Arial"/>
          <w:b/>
          <w:sz w:val="22"/>
          <w:szCs w:val="22"/>
        </w:rPr>
      </w:pPr>
      <w:r w:rsidRPr="006378BA">
        <w:rPr>
          <w:rFonts w:ascii="Arial" w:hAnsi="Arial" w:cs="Arial"/>
          <w:b/>
          <w:color w:val="000000" w:themeColor="text1"/>
          <w:sz w:val="22"/>
        </w:rPr>
        <w:br w:type="page"/>
      </w:r>
    </w:p>
    <w:p w:rsidR="008665B9" w:rsidRPr="006378BA" w:rsidRDefault="008665B9" w:rsidP="008665B9">
      <w:pPr>
        <w:tabs>
          <w:tab w:val="left" w:pos="567"/>
        </w:tabs>
        <w:spacing w:line="276" w:lineRule="auto"/>
        <w:ind w:left="567" w:hanging="567"/>
        <w:jc w:val="center"/>
        <w:rPr>
          <w:rFonts w:ascii="Arial" w:hAnsi="Arial" w:cs="Arial"/>
          <w:b/>
          <w:sz w:val="22"/>
          <w:szCs w:val="22"/>
        </w:rPr>
      </w:pPr>
    </w:p>
    <w:p w:rsidR="008665B9" w:rsidRPr="006378BA" w:rsidRDefault="008665B9" w:rsidP="008665B9">
      <w:pPr>
        <w:tabs>
          <w:tab w:val="left" w:pos="567"/>
        </w:tabs>
        <w:spacing w:line="276" w:lineRule="auto"/>
        <w:ind w:left="567" w:hanging="567"/>
        <w:jc w:val="center"/>
        <w:rPr>
          <w:rFonts w:ascii="Arial" w:hAnsi="Arial" w:cs="Arial"/>
          <w:b/>
        </w:rPr>
      </w:pPr>
      <w:r w:rsidRPr="006378BA">
        <w:rPr>
          <w:rFonts w:ascii="Arial" w:hAnsi="Arial" w:cs="Arial"/>
          <w:b/>
        </w:rPr>
        <w:t>CONVENIO DE TRANSFERENCIA DE CAPITAL ENTRE EL</w:t>
      </w:r>
    </w:p>
    <w:p w:rsidR="008665B9" w:rsidRPr="006378BA" w:rsidRDefault="008665B9" w:rsidP="008665B9">
      <w:pPr>
        <w:tabs>
          <w:tab w:val="left" w:pos="567"/>
        </w:tabs>
        <w:spacing w:line="276" w:lineRule="auto"/>
        <w:jc w:val="center"/>
        <w:rPr>
          <w:rFonts w:ascii="Arial" w:hAnsi="Arial" w:cs="Arial"/>
          <w:b/>
        </w:rPr>
      </w:pPr>
      <w:r w:rsidRPr="006378BA">
        <w:rPr>
          <w:rFonts w:ascii="Arial" w:hAnsi="Arial" w:cs="Arial"/>
          <w:b/>
        </w:rPr>
        <w:t xml:space="preserve"> GOBIERNO REGIONAL DE LA REGIÓN DE O’HIGGINS </w:t>
      </w:r>
    </w:p>
    <w:p w:rsidR="008665B9" w:rsidRPr="006378BA" w:rsidRDefault="008665B9" w:rsidP="008665B9">
      <w:pPr>
        <w:tabs>
          <w:tab w:val="left" w:pos="567"/>
        </w:tabs>
        <w:spacing w:line="276" w:lineRule="auto"/>
        <w:jc w:val="center"/>
        <w:rPr>
          <w:rFonts w:ascii="Arial" w:hAnsi="Arial" w:cs="Arial"/>
          <w:b/>
        </w:rPr>
      </w:pPr>
      <w:r w:rsidRPr="006378BA">
        <w:rPr>
          <w:rFonts w:ascii="Arial" w:hAnsi="Arial" w:cs="Arial"/>
          <w:b/>
        </w:rPr>
        <w:t>Y LA xxxxxxx</w:t>
      </w:r>
    </w:p>
    <w:p w:rsidR="008665B9" w:rsidRPr="006378BA" w:rsidRDefault="008665B9" w:rsidP="008665B9">
      <w:pPr>
        <w:tabs>
          <w:tab w:val="left" w:pos="567"/>
        </w:tabs>
        <w:spacing w:line="276" w:lineRule="auto"/>
        <w:jc w:val="center"/>
        <w:rPr>
          <w:rFonts w:ascii="Arial" w:hAnsi="Arial" w:cs="Arial"/>
          <w:b/>
        </w:rPr>
      </w:pPr>
    </w:p>
    <w:p w:rsidR="008665B9" w:rsidRPr="006378BA" w:rsidRDefault="008665B9" w:rsidP="008665B9">
      <w:pPr>
        <w:spacing w:line="276" w:lineRule="auto"/>
        <w:jc w:val="both"/>
        <w:rPr>
          <w:rFonts w:ascii="Arial" w:hAnsi="Arial" w:cs="Arial"/>
        </w:rPr>
      </w:pPr>
      <w:r w:rsidRPr="006378BA">
        <w:rPr>
          <w:rFonts w:ascii="Arial" w:hAnsi="Arial" w:cs="Arial"/>
        </w:rPr>
        <w:t xml:space="preserve">En Rancagua, a xx de xxx de 20xx, comparecen la </w:t>
      </w:r>
      <w:r w:rsidRPr="006378BA">
        <w:rPr>
          <w:rFonts w:ascii="Arial" w:hAnsi="Arial" w:cs="Arial"/>
          <w:b/>
        </w:rPr>
        <w:t xml:space="preserve">xxxx, </w:t>
      </w:r>
      <w:r w:rsidRPr="006378BA">
        <w:rPr>
          <w:rFonts w:ascii="Arial" w:hAnsi="Arial" w:cs="Arial"/>
        </w:rPr>
        <w:t xml:space="preserve">RUT Nº xxxx, en adelante la </w:t>
      </w:r>
      <w:r w:rsidRPr="006378BA">
        <w:rPr>
          <w:rFonts w:ascii="Arial" w:hAnsi="Arial" w:cs="Arial"/>
          <w:b/>
        </w:rPr>
        <w:t>“Entidad Receptora”</w:t>
      </w:r>
      <w:r w:rsidRPr="006378BA">
        <w:rPr>
          <w:rFonts w:ascii="Arial" w:hAnsi="Arial" w:cs="Arial"/>
        </w:rPr>
        <w:t xml:space="preserve">, representada por don </w:t>
      </w:r>
      <w:r w:rsidRPr="006378BA">
        <w:rPr>
          <w:rFonts w:ascii="Arial" w:hAnsi="Arial" w:cs="Arial"/>
          <w:b/>
        </w:rPr>
        <w:t>xxxx</w:t>
      </w:r>
      <w:r w:rsidRPr="006378BA">
        <w:rPr>
          <w:rFonts w:ascii="Arial" w:hAnsi="Arial" w:cs="Arial"/>
        </w:rPr>
        <w:t xml:space="preserve">, RUT N° xxxx, domiciliado en xxxx, comuna de Rancagua y el </w:t>
      </w:r>
      <w:r w:rsidRPr="006378BA">
        <w:rPr>
          <w:rFonts w:ascii="Arial" w:hAnsi="Arial" w:cs="Arial"/>
          <w:b/>
        </w:rPr>
        <w:t>Gobierno Regional de O’Higgins,</w:t>
      </w:r>
      <w:r w:rsidRPr="006378BA">
        <w:rPr>
          <w:rFonts w:ascii="Arial" w:hAnsi="Arial" w:cs="Arial"/>
        </w:rPr>
        <w:t xml:space="preserve"> RUT Nº 72.240.400-9, en adelante el </w:t>
      </w:r>
      <w:r w:rsidRPr="006378BA">
        <w:rPr>
          <w:rFonts w:ascii="Arial" w:hAnsi="Arial" w:cs="Arial"/>
          <w:b/>
        </w:rPr>
        <w:t>“Gobierno Regional”,</w:t>
      </w:r>
      <w:r w:rsidRPr="006378BA">
        <w:rPr>
          <w:rFonts w:ascii="Arial" w:hAnsi="Arial" w:cs="Arial"/>
        </w:rPr>
        <w:t xml:space="preserve"> persona jurídica de derecho público, con patrimonio propio distinto del fisco, representado, según se acreditará, por el Intendente, don </w:t>
      </w:r>
      <w:r w:rsidRPr="006378BA">
        <w:rPr>
          <w:rFonts w:ascii="Arial" w:hAnsi="Arial" w:cs="Arial"/>
          <w:b/>
        </w:rPr>
        <w:t>Juan Manuel Masferrer Vidal</w:t>
      </w:r>
      <w:r w:rsidRPr="006378BA">
        <w:rPr>
          <w:rFonts w:ascii="Arial" w:hAnsi="Arial" w:cs="Arial"/>
        </w:rPr>
        <w:t xml:space="preserve">, cédula nacional de identidad Nº 13.947.598-4, ambos domiciliados en </w:t>
      </w:r>
      <w:r w:rsidRPr="006378BA">
        <w:rPr>
          <w:rFonts w:ascii="Arial" w:hAnsi="Arial" w:cs="Arial"/>
          <w:spacing w:val="-3"/>
        </w:rPr>
        <w:t>Plaza de los Héroes s/n, en la comuna de Rancagua</w:t>
      </w:r>
      <w:r w:rsidRPr="006378BA">
        <w:rPr>
          <w:rFonts w:ascii="Arial" w:hAnsi="Arial" w:cs="Arial"/>
        </w:rPr>
        <w:t>, y proceden a suscribir el siguiente Convenio:</w:t>
      </w:r>
    </w:p>
    <w:p w:rsidR="008665B9" w:rsidRPr="006378BA" w:rsidRDefault="008665B9" w:rsidP="008665B9">
      <w:pPr>
        <w:spacing w:line="276" w:lineRule="auto"/>
        <w:jc w:val="both"/>
        <w:rPr>
          <w:rFonts w:ascii="Arial" w:hAnsi="Arial" w:cs="Arial"/>
        </w:rPr>
      </w:pPr>
    </w:p>
    <w:p w:rsidR="008665B9" w:rsidRPr="006378BA" w:rsidRDefault="008665B9" w:rsidP="008665B9">
      <w:pPr>
        <w:spacing w:line="276" w:lineRule="auto"/>
        <w:jc w:val="both"/>
        <w:rPr>
          <w:rFonts w:ascii="Arial" w:hAnsi="Arial" w:cs="Arial"/>
          <w:lang w:bidi="he-IL"/>
        </w:rPr>
      </w:pPr>
      <w:r w:rsidRPr="006378BA">
        <w:rPr>
          <w:rFonts w:ascii="Arial" w:hAnsi="Arial" w:cs="Arial"/>
          <w:b/>
          <w:u w:val="single"/>
          <w:lang w:bidi="he-IL"/>
        </w:rPr>
        <w:t>PRIMERA</w:t>
      </w:r>
      <w:r w:rsidRPr="006378BA">
        <w:rPr>
          <w:rFonts w:ascii="Arial" w:hAnsi="Arial" w:cs="Arial"/>
          <w:b/>
          <w:lang w:bidi="he-IL"/>
        </w:rPr>
        <w:t>:</w:t>
      </w:r>
      <w:r w:rsidRPr="006378BA">
        <w:rPr>
          <w:rFonts w:ascii="Arial" w:hAnsi="Arial" w:cs="Arial"/>
          <w:lang w:bidi="he-IL"/>
        </w:rPr>
        <w:t xml:space="preserve"> De conformidad a lo dispuesto en la ley N° 19.175, Orgánica Constitucional sobre Gobierno y Administración Regional, los comparecientes vienen a suscribir el presente Convenio de Transferencia de Capital para la ejecución del proyecto </w:t>
      </w:r>
      <w:r w:rsidRPr="006378BA">
        <w:rPr>
          <w:rFonts w:ascii="Arial" w:hAnsi="Arial" w:cs="Arial"/>
          <w:b/>
          <w:lang w:bidi="he-IL"/>
        </w:rPr>
        <w:t>“xxxxx”</w:t>
      </w:r>
      <w:r w:rsidRPr="006378BA">
        <w:rPr>
          <w:rFonts w:ascii="Arial" w:hAnsi="Arial" w:cs="Arial"/>
          <w:lang w:bidi="he-IL"/>
        </w:rPr>
        <w:t xml:space="preserve">, Código IDI xxxxx, en adelante el cual se designará indistintamente como el </w:t>
      </w:r>
      <w:r w:rsidRPr="006378BA">
        <w:rPr>
          <w:rFonts w:ascii="Arial" w:hAnsi="Arial" w:cs="Arial"/>
          <w:b/>
          <w:lang w:bidi="he-IL"/>
        </w:rPr>
        <w:t>“xxxx’’</w:t>
      </w:r>
      <w:r w:rsidRPr="006378BA">
        <w:rPr>
          <w:rFonts w:ascii="Arial" w:hAnsi="Arial" w:cs="Arial"/>
          <w:lang w:bidi="he-IL"/>
        </w:rPr>
        <w:t xml:space="preserve">. </w:t>
      </w:r>
    </w:p>
    <w:p w:rsidR="008665B9" w:rsidRPr="006378BA" w:rsidRDefault="008665B9" w:rsidP="008665B9">
      <w:pPr>
        <w:spacing w:line="276" w:lineRule="auto"/>
        <w:jc w:val="both"/>
        <w:rPr>
          <w:rFonts w:ascii="Arial" w:hAnsi="Arial" w:cs="Arial"/>
          <w:lang w:bidi="he-IL"/>
        </w:rPr>
      </w:pPr>
    </w:p>
    <w:p w:rsidR="008665B9" w:rsidRPr="006378BA" w:rsidRDefault="008665B9" w:rsidP="008665B9">
      <w:pPr>
        <w:spacing w:line="276" w:lineRule="auto"/>
        <w:jc w:val="both"/>
        <w:rPr>
          <w:rFonts w:ascii="Arial" w:hAnsi="Arial" w:cs="Arial"/>
          <w:lang w:bidi="he-IL"/>
        </w:rPr>
      </w:pPr>
      <w:r w:rsidRPr="006378BA">
        <w:rPr>
          <w:rFonts w:ascii="Arial" w:hAnsi="Arial" w:cs="Arial"/>
          <w:color w:val="000000" w:themeColor="text1"/>
          <w:spacing w:val="-3"/>
          <w:lang w:bidi="he-IL"/>
        </w:rPr>
        <w:t>A través de este Convenio, el Gobierno Regional y la Entidad Receptora, aplican lo dispuesto en la Glos</w:t>
      </w:r>
      <w:r w:rsidRPr="006378BA">
        <w:rPr>
          <w:rFonts w:ascii="Arial" w:hAnsi="Arial" w:cs="Arial"/>
          <w:lang w:bidi="he-IL"/>
        </w:rPr>
        <w:t>a 5.2, comunes para todos los programas 02 de los Gobiernos Regionales, en la cual se indica que las transferencias a las instituciones elegibles para financiamiento del Fondo de Innovación para la Competitividad y a las Corporaciones de Desarrollo constituidas con participación del Gobierno Regional.</w:t>
      </w:r>
    </w:p>
    <w:p w:rsidR="008665B9" w:rsidRPr="006378BA" w:rsidRDefault="008665B9" w:rsidP="008665B9">
      <w:pPr>
        <w:spacing w:line="276" w:lineRule="auto"/>
        <w:jc w:val="both"/>
        <w:rPr>
          <w:rFonts w:ascii="Arial" w:hAnsi="Arial" w:cs="Arial"/>
          <w:lang w:bidi="he-IL"/>
        </w:rPr>
      </w:pPr>
    </w:p>
    <w:p w:rsidR="008665B9" w:rsidRPr="006378BA" w:rsidRDefault="008665B9" w:rsidP="008665B9">
      <w:pPr>
        <w:spacing w:line="276" w:lineRule="auto"/>
        <w:jc w:val="both"/>
        <w:rPr>
          <w:rFonts w:ascii="Arial" w:hAnsi="Arial" w:cs="Arial"/>
          <w:color w:val="000000" w:themeColor="text1"/>
          <w:spacing w:val="-3"/>
          <w:lang w:bidi="he-IL"/>
        </w:rPr>
      </w:pPr>
      <w:r w:rsidRPr="006378BA">
        <w:rPr>
          <w:rFonts w:ascii="Arial" w:hAnsi="Arial" w:cs="Arial"/>
          <w:b/>
          <w:u w:val="single"/>
          <w:lang w:bidi="he-IL"/>
        </w:rPr>
        <w:t>SEGUNDA</w:t>
      </w:r>
      <w:r w:rsidRPr="006378BA">
        <w:rPr>
          <w:rFonts w:ascii="Arial" w:hAnsi="Arial" w:cs="Arial"/>
          <w:b/>
          <w:lang w:bidi="he-IL"/>
        </w:rPr>
        <w:t>:</w:t>
      </w:r>
      <w:r w:rsidRPr="006378BA">
        <w:rPr>
          <w:rFonts w:ascii="Arial" w:hAnsi="Arial" w:cs="Arial"/>
          <w:spacing w:val="-3"/>
          <w:lang w:bidi="he-IL"/>
        </w:rPr>
        <w:t xml:space="preserve"> Como antecedentes del siguiente Convenio de Transferencia de Capital que da </w:t>
      </w:r>
      <w:r w:rsidRPr="006378BA">
        <w:rPr>
          <w:rFonts w:ascii="Arial" w:hAnsi="Arial" w:cs="Arial"/>
          <w:color w:val="000000" w:themeColor="text1"/>
          <w:spacing w:val="-3"/>
          <w:lang w:bidi="he-IL"/>
        </w:rPr>
        <w:t xml:space="preserve">cuenta el presente instrumento, las partes dejan constancia de lo siguiente: </w:t>
      </w:r>
    </w:p>
    <w:p w:rsidR="008665B9" w:rsidRPr="006378BA" w:rsidRDefault="008665B9" w:rsidP="008665B9">
      <w:pPr>
        <w:spacing w:line="276" w:lineRule="auto"/>
        <w:jc w:val="both"/>
        <w:rPr>
          <w:rFonts w:ascii="Arial" w:hAnsi="Arial" w:cs="Arial"/>
          <w:color w:val="000000" w:themeColor="text1"/>
          <w:spacing w:val="-3"/>
          <w:lang w:bidi="he-IL"/>
        </w:rPr>
      </w:pPr>
    </w:p>
    <w:p w:rsidR="008665B9" w:rsidRPr="006378BA" w:rsidRDefault="008665B9" w:rsidP="008665B9">
      <w:pPr>
        <w:numPr>
          <w:ilvl w:val="0"/>
          <w:numId w:val="8"/>
        </w:numPr>
        <w:spacing w:after="120" w:line="276" w:lineRule="auto"/>
        <w:jc w:val="both"/>
        <w:rPr>
          <w:rFonts w:ascii="Arial" w:hAnsi="Arial" w:cs="Arial"/>
          <w:spacing w:val="-3"/>
          <w:lang w:bidi="he-IL"/>
        </w:rPr>
      </w:pPr>
      <w:r w:rsidRPr="006378BA">
        <w:rPr>
          <w:rFonts w:ascii="Arial" w:hAnsi="Arial" w:cs="Arial"/>
          <w:spacing w:val="-3"/>
          <w:lang w:bidi="he-IL"/>
        </w:rPr>
        <w:t>Por Acuerdo N° xxx, del Consejo Regional de O’Higgins, adoptado en su Sesión Ordinaria N° xxx, celebrada con fecha xx de xxxxxxx de 20xx, se resolvió aprobar por unanimidad la propuesta del Sr. Intendente Regional del Fondo de Innovación para la Competitividad año 20</w:t>
      </w:r>
      <w:r>
        <w:rPr>
          <w:rFonts w:ascii="Arial" w:hAnsi="Arial" w:cs="Arial"/>
          <w:spacing w:val="-3"/>
          <w:lang w:bidi="he-IL"/>
        </w:rPr>
        <w:t>20</w:t>
      </w:r>
      <w:r w:rsidRPr="006378BA">
        <w:rPr>
          <w:rFonts w:ascii="Arial" w:hAnsi="Arial" w:cs="Arial"/>
          <w:spacing w:val="-3"/>
          <w:lang w:bidi="he-IL"/>
        </w:rPr>
        <w:t xml:space="preserve">; en la cual se encuentra el proyecto denominado </w:t>
      </w:r>
      <w:r w:rsidRPr="006378BA">
        <w:rPr>
          <w:rFonts w:ascii="Arial" w:hAnsi="Arial" w:cs="Arial"/>
          <w:b/>
          <w:lang w:bidi="he-IL"/>
        </w:rPr>
        <w:t>“xxxxxxx”,</w:t>
      </w:r>
      <w:r w:rsidRPr="006378BA">
        <w:rPr>
          <w:rFonts w:ascii="Arial" w:hAnsi="Arial" w:cs="Arial"/>
          <w:lang w:bidi="he-IL"/>
        </w:rPr>
        <w:t xml:space="preserve"> </w:t>
      </w:r>
      <w:r w:rsidRPr="006378BA">
        <w:rPr>
          <w:rFonts w:ascii="Arial" w:hAnsi="Arial" w:cs="Arial"/>
          <w:spacing w:val="-3"/>
          <w:lang w:bidi="he-IL"/>
        </w:rPr>
        <w:t xml:space="preserve">por un monto total de </w:t>
      </w:r>
      <w:r w:rsidRPr="006378BA">
        <w:rPr>
          <w:rFonts w:ascii="Arial" w:hAnsi="Arial" w:cs="Arial"/>
          <w:b/>
          <w:spacing w:val="-3"/>
          <w:lang w:bidi="he-IL"/>
        </w:rPr>
        <w:t>M$ xxxxx (xxxxxx pesos)</w:t>
      </w:r>
      <w:r w:rsidRPr="006378BA">
        <w:rPr>
          <w:rFonts w:ascii="Arial" w:hAnsi="Arial" w:cs="Arial"/>
          <w:spacing w:val="-3"/>
          <w:lang w:bidi="he-IL"/>
        </w:rPr>
        <w:t>.</w:t>
      </w:r>
    </w:p>
    <w:p w:rsidR="008665B9" w:rsidRPr="006378BA" w:rsidRDefault="008665B9" w:rsidP="008665B9">
      <w:pPr>
        <w:numPr>
          <w:ilvl w:val="0"/>
          <w:numId w:val="8"/>
        </w:numPr>
        <w:spacing w:after="120" w:line="276" w:lineRule="auto"/>
        <w:jc w:val="both"/>
        <w:rPr>
          <w:rFonts w:ascii="Arial" w:hAnsi="Arial" w:cs="Arial"/>
          <w:spacing w:val="-3"/>
        </w:rPr>
      </w:pPr>
      <w:r w:rsidRPr="006378BA">
        <w:rPr>
          <w:rFonts w:ascii="Arial" w:hAnsi="Arial" w:cs="Arial"/>
          <w:spacing w:val="-3"/>
        </w:rPr>
        <w:t xml:space="preserve">El Proyecto singularizado en la cláusula primera precedente </w:t>
      </w:r>
      <w:r w:rsidRPr="006378BA">
        <w:rPr>
          <w:rFonts w:ascii="Arial" w:hAnsi="Arial" w:cs="Arial"/>
          <w:b/>
        </w:rPr>
        <w:t>“xxxxx”</w:t>
      </w:r>
      <w:r w:rsidRPr="006378BA">
        <w:rPr>
          <w:rFonts w:ascii="Arial" w:hAnsi="Arial" w:cs="Arial"/>
          <w:spacing w:val="-3"/>
        </w:rPr>
        <w:t>, tiene por objetivo: “</w:t>
      </w:r>
      <w:r w:rsidRPr="006378BA">
        <w:rPr>
          <w:rFonts w:ascii="Arial" w:hAnsi="Arial" w:cs="Arial"/>
        </w:rPr>
        <w:t>xxxxxxxxx</w:t>
      </w:r>
      <w:r w:rsidRPr="006378BA">
        <w:rPr>
          <w:rFonts w:ascii="Arial" w:hAnsi="Arial" w:cs="Arial"/>
          <w:spacing w:val="-3"/>
        </w:rPr>
        <w:t>”.</w:t>
      </w:r>
    </w:p>
    <w:p w:rsidR="008665B9" w:rsidRPr="006378BA" w:rsidRDefault="008665B9" w:rsidP="008665B9">
      <w:pPr>
        <w:numPr>
          <w:ilvl w:val="0"/>
          <w:numId w:val="8"/>
        </w:numPr>
        <w:spacing w:after="120" w:line="276" w:lineRule="auto"/>
        <w:jc w:val="both"/>
        <w:rPr>
          <w:rFonts w:ascii="Arial" w:hAnsi="Arial" w:cs="Arial"/>
          <w:spacing w:val="-3"/>
        </w:rPr>
      </w:pPr>
      <w:r w:rsidRPr="006378BA">
        <w:rPr>
          <w:rFonts w:ascii="Arial" w:hAnsi="Arial" w:cs="Arial"/>
          <w:spacing w:val="-3"/>
        </w:rPr>
        <w:t>Que, la xxxxxxx, es una Institución que xxxxx.</w:t>
      </w:r>
    </w:p>
    <w:p w:rsidR="008665B9" w:rsidRPr="006378BA" w:rsidRDefault="008665B9" w:rsidP="008665B9">
      <w:pPr>
        <w:numPr>
          <w:ilvl w:val="0"/>
          <w:numId w:val="8"/>
        </w:numPr>
        <w:spacing w:after="120" w:line="276" w:lineRule="auto"/>
        <w:jc w:val="both"/>
        <w:rPr>
          <w:rFonts w:ascii="Arial" w:hAnsi="Arial" w:cs="Arial"/>
          <w:spacing w:val="-3"/>
        </w:rPr>
      </w:pPr>
      <w:r w:rsidRPr="006378BA">
        <w:rPr>
          <w:rFonts w:ascii="Arial" w:hAnsi="Arial" w:cs="Arial"/>
          <w:spacing w:val="-3"/>
        </w:rPr>
        <w:t>De conformidad a lo dispuesto en la ley Nº 21.1</w:t>
      </w:r>
      <w:r>
        <w:rPr>
          <w:rFonts w:ascii="Arial" w:hAnsi="Arial" w:cs="Arial"/>
          <w:spacing w:val="-3"/>
        </w:rPr>
        <w:t>92</w:t>
      </w:r>
      <w:r w:rsidRPr="006378BA">
        <w:rPr>
          <w:rFonts w:ascii="Arial" w:hAnsi="Arial" w:cs="Arial"/>
          <w:spacing w:val="-3"/>
        </w:rPr>
        <w:t>, sobre Presupuesto del Sector Público para el año 20</w:t>
      </w:r>
      <w:r>
        <w:rPr>
          <w:rFonts w:ascii="Arial" w:hAnsi="Arial" w:cs="Arial"/>
          <w:spacing w:val="-3"/>
        </w:rPr>
        <w:t>20</w:t>
      </w:r>
      <w:r w:rsidRPr="006378BA">
        <w:rPr>
          <w:rFonts w:ascii="Arial" w:hAnsi="Arial" w:cs="Arial"/>
          <w:spacing w:val="-3"/>
        </w:rPr>
        <w:t xml:space="preserve"> (partida: Ministerio del Interior- Gobiernos Regionales), Glosa 5.2 del Programa 02 de los Gobiernos Regionales, y los antecedentes señalados precedentemente, el Gobierno Regional, con el objetivo de ejecutar el Proyecto singularizado en la cláusula primera, está en condiciones de suscribir con la Entidad Receptora, el siguiente convenio de transferencia de capital.</w:t>
      </w:r>
    </w:p>
    <w:p w:rsidR="008665B9" w:rsidRPr="006378BA" w:rsidRDefault="008665B9" w:rsidP="008665B9">
      <w:pPr>
        <w:spacing w:line="276" w:lineRule="auto"/>
        <w:jc w:val="both"/>
        <w:rPr>
          <w:rFonts w:ascii="Arial" w:hAnsi="Arial" w:cs="Arial"/>
          <w:b/>
          <w:u w:val="single"/>
        </w:rPr>
      </w:pPr>
    </w:p>
    <w:p w:rsidR="008665B9" w:rsidRPr="006378BA" w:rsidRDefault="008665B9" w:rsidP="008665B9">
      <w:pPr>
        <w:spacing w:line="276" w:lineRule="auto"/>
        <w:jc w:val="both"/>
        <w:rPr>
          <w:rFonts w:ascii="Arial" w:hAnsi="Arial" w:cs="Arial"/>
        </w:rPr>
      </w:pPr>
      <w:r w:rsidRPr="006378BA">
        <w:rPr>
          <w:rFonts w:ascii="Arial" w:hAnsi="Arial" w:cs="Arial"/>
          <w:b/>
          <w:u w:val="single"/>
        </w:rPr>
        <w:t>TERCERA</w:t>
      </w:r>
      <w:r w:rsidRPr="006378BA">
        <w:rPr>
          <w:rFonts w:ascii="Arial" w:hAnsi="Arial" w:cs="Arial"/>
          <w:b/>
        </w:rPr>
        <w:t xml:space="preserve">: </w:t>
      </w:r>
      <w:r w:rsidRPr="006378BA">
        <w:rPr>
          <w:rFonts w:ascii="Arial" w:hAnsi="Arial" w:cs="Arial"/>
        </w:rPr>
        <w:t xml:space="preserve">De acuerdo a lo señalado anteriormente, el objeto del presente convenio es la transferencia de capital por parte del Gobierno Regional a </w:t>
      </w:r>
      <w:r w:rsidRPr="006378BA">
        <w:rPr>
          <w:rFonts w:ascii="Arial" w:hAnsi="Arial" w:cs="Arial"/>
          <w:color w:val="000000" w:themeColor="text1"/>
          <w:spacing w:val="-3"/>
        </w:rPr>
        <w:t>la Entidad Receptora</w:t>
      </w:r>
      <w:r w:rsidRPr="006378BA">
        <w:rPr>
          <w:rFonts w:ascii="Arial" w:hAnsi="Arial" w:cs="Arial"/>
        </w:rPr>
        <w:t xml:space="preserve">, la cual tendrá la calidad de ente receptor y ejecutor, para la realización del proyecto denominado </w:t>
      </w:r>
      <w:r w:rsidRPr="006378BA">
        <w:rPr>
          <w:rFonts w:ascii="Arial" w:hAnsi="Arial" w:cs="Arial"/>
          <w:b/>
        </w:rPr>
        <w:t>“Transferencia xxxxxxx”</w:t>
      </w:r>
      <w:r w:rsidRPr="006378BA">
        <w:rPr>
          <w:rFonts w:ascii="Arial" w:hAnsi="Arial" w:cs="Arial"/>
        </w:rPr>
        <w:t xml:space="preserve">, código IDI xxxxxx, el cual contempla el logro de los siguientes objetivos específicos: </w:t>
      </w:r>
    </w:p>
    <w:p w:rsidR="008665B9" w:rsidRPr="006378BA" w:rsidRDefault="008665B9" w:rsidP="008665B9">
      <w:pPr>
        <w:numPr>
          <w:ilvl w:val="0"/>
          <w:numId w:val="6"/>
        </w:numPr>
        <w:spacing w:line="276" w:lineRule="auto"/>
        <w:contextualSpacing/>
        <w:jc w:val="both"/>
        <w:rPr>
          <w:rFonts w:ascii="Arial" w:hAnsi="Arial" w:cs="Arial"/>
          <w:color w:val="000000" w:themeColor="text1"/>
          <w:spacing w:val="-3"/>
        </w:rPr>
      </w:pPr>
      <w:r w:rsidRPr="006378BA">
        <w:rPr>
          <w:rFonts w:ascii="Arial" w:hAnsi="Arial" w:cs="Arial"/>
          <w:color w:val="000000" w:themeColor="text1"/>
          <w:spacing w:val="-3"/>
        </w:rPr>
        <w:t>Xxxxxxxxx</w:t>
      </w:r>
    </w:p>
    <w:p w:rsidR="008665B9" w:rsidRPr="006378BA" w:rsidRDefault="008665B9" w:rsidP="008665B9">
      <w:pPr>
        <w:spacing w:line="276" w:lineRule="auto"/>
        <w:ind w:left="720"/>
        <w:contextualSpacing/>
        <w:jc w:val="both"/>
        <w:rPr>
          <w:rFonts w:ascii="Arial" w:hAnsi="Arial" w:cs="Arial"/>
          <w:color w:val="000000" w:themeColor="text1"/>
          <w:spacing w:val="-3"/>
        </w:rPr>
      </w:pPr>
    </w:p>
    <w:p w:rsidR="008665B9" w:rsidRPr="006378BA" w:rsidRDefault="008665B9" w:rsidP="008665B9">
      <w:pPr>
        <w:spacing w:line="276" w:lineRule="auto"/>
        <w:jc w:val="both"/>
        <w:rPr>
          <w:rFonts w:ascii="Arial" w:hAnsi="Arial" w:cs="Arial"/>
        </w:rPr>
      </w:pPr>
      <w:r w:rsidRPr="006378BA">
        <w:rPr>
          <w:rFonts w:ascii="Arial" w:hAnsi="Arial" w:cs="Arial"/>
        </w:rPr>
        <w:t xml:space="preserve">Adicionalmente, </w:t>
      </w:r>
      <w:r w:rsidRPr="006378BA">
        <w:rPr>
          <w:rFonts w:ascii="Arial" w:hAnsi="Arial" w:cs="Arial"/>
          <w:color w:val="000000" w:themeColor="text1"/>
          <w:spacing w:val="-3"/>
        </w:rPr>
        <w:t xml:space="preserve">la Entidad Receptora </w:t>
      </w:r>
      <w:r w:rsidRPr="006378BA">
        <w:rPr>
          <w:rFonts w:ascii="Arial" w:hAnsi="Arial" w:cs="Arial"/>
        </w:rPr>
        <w:t>se obliga a:</w:t>
      </w:r>
    </w:p>
    <w:p w:rsidR="008665B9" w:rsidRPr="006378BA" w:rsidRDefault="008665B9" w:rsidP="008665B9">
      <w:pPr>
        <w:spacing w:after="240"/>
        <w:ind w:left="357"/>
        <w:contextualSpacing/>
        <w:jc w:val="both"/>
        <w:rPr>
          <w:rFonts w:ascii="Arial" w:hAnsi="Arial" w:cs="Arial"/>
          <w:b/>
          <w:color w:val="000000" w:themeColor="text1"/>
        </w:rPr>
      </w:pPr>
    </w:p>
    <w:p w:rsidR="008665B9" w:rsidRPr="006378BA" w:rsidRDefault="008665B9" w:rsidP="008665B9">
      <w:pPr>
        <w:numPr>
          <w:ilvl w:val="0"/>
          <w:numId w:val="9"/>
        </w:numPr>
        <w:spacing w:after="240" w:line="276" w:lineRule="auto"/>
        <w:jc w:val="both"/>
        <w:rPr>
          <w:rFonts w:ascii="Arial" w:hAnsi="Arial" w:cs="Arial"/>
          <w:color w:val="000000" w:themeColor="text1"/>
        </w:rPr>
      </w:pPr>
      <w:r w:rsidRPr="006378BA">
        <w:rPr>
          <w:rFonts w:ascii="Arial" w:hAnsi="Arial" w:cs="Arial"/>
          <w:color w:val="000000" w:themeColor="text1"/>
        </w:rPr>
        <w:t>La Entidad Receptora, se compromete a aplicar los recursos que transferirá el Gobierno Regional, destinándolos a implementar la iniciativa aprobada.</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lastRenderedPageBreak/>
        <w:t>La Entidad Receptora deberá entregar mensualmente un Informe de Rendición Financiera al Gobierno Regional de O’Higgins, que refleje los pagos realizados con cargo a la iniciativa, adjuntando los respectivos Comprobantes de Egreso Contable,  el cual deberá ser ingresado a la Oficina de Partes del Gobierno Regional. El plazo para el envío serán los cinco primeros días hábiles de cada mes. Sin perjuicio de lo establecido en la Resolución N° 30, de 2015, de la Contraloría General de la República, que fija las normas de procedimientos sobre rendición de cuentas de fondos públicos.</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 xml:space="preserve">Deberá, además, entregar trimestralmente un Informe de Seguimiento Técnico, conforme al formato </w:t>
      </w:r>
      <w:r>
        <w:rPr>
          <w:rFonts w:ascii="Arial" w:hAnsi="Arial" w:cs="Arial"/>
          <w:color w:val="000000" w:themeColor="text1"/>
        </w:rPr>
        <w:t>que indicará el Gobierno Regional</w:t>
      </w:r>
      <w:r w:rsidRPr="006378BA">
        <w:rPr>
          <w:rFonts w:ascii="Arial" w:hAnsi="Arial" w:cs="Arial"/>
          <w:color w:val="000000" w:themeColor="text1"/>
        </w:rPr>
        <w:t>, el cual deberá ser ingresado a la Oficina de Partes del Gobierno Regional. El plazo de entrega serán los cinco primeros días hábiles posteriores a la fecha de cumplimiento de cada trimestre.</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El coordinador de proyecto entregará, dentro de los siguientes sesenta días, contados desde el día siguiente a la fecha de la última actividad comprometida en el proyecto, un Informe Final Técnico y Financiero</w:t>
      </w:r>
      <w:r>
        <w:rPr>
          <w:rFonts w:ascii="Arial" w:hAnsi="Arial" w:cs="Arial"/>
          <w:color w:val="000000" w:themeColor="text1"/>
        </w:rPr>
        <w:t xml:space="preserve">, </w:t>
      </w:r>
      <w:r w:rsidRPr="006378BA">
        <w:rPr>
          <w:rFonts w:ascii="Arial" w:hAnsi="Arial" w:cs="Arial"/>
          <w:color w:val="000000" w:themeColor="text1"/>
        </w:rPr>
        <w:t xml:space="preserve"> más un Informe de autoevaluación, ciñéndose al formato e instrucciones que al efecto imparta el Gobierno Regional de O’Higgins. </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 xml:space="preserve">Los recursos transferidos por el Gobierno Regional, deberán ser enterados en la contabilidad del proyecto durante su ejecución. Los que se respaldarán con el Comprobante de Ingreso Contable correspondiente, el cual deberá ser ingresado a la Oficina de Partes del Gobierno Regional, dentro de los 30 días hábiles posteriores a la fecha de ingreso a la contabilidad de la entidad. </w:t>
      </w:r>
    </w:p>
    <w:p w:rsidR="008665B9" w:rsidRPr="006378BA" w:rsidRDefault="008665B9" w:rsidP="008665B9">
      <w:pPr>
        <w:tabs>
          <w:tab w:val="left" w:pos="-720"/>
          <w:tab w:val="left" w:pos="0"/>
        </w:tabs>
        <w:suppressAutoHyphens/>
        <w:spacing w:before="240" w:after="240" w:line="276" w:lineRule="auto"/>
        <w:ind w:left="360"/>
        <w:jc w:val="both"/>
        <w:rPr>
          <w:rFonts w:ascii="Arial" w:hAnsi="Arial" w:cs="Arial"/>
          <w:color w:val="000000" w:themeColor="text1"/>
        </w:rPr>
      </w:pPr>
      <w:r w:rsidRPr="006378BA">
        <w:rPr>
          <w:rFonts w:ascii="Arial" w:hAnsi="Arial" w:cs="Arial"/>
          <w:color w:val="000000" w:themeColor="text1"/>
        </w:rPr>
        <w:t>Los recursos transferidos por el Gobierno Regional de O’Higgins a la Entidad Receptora, sólo se podrán utilizar para financiar los insumos que contempla la iniciativa, prestando particular atención a la definición de los mismos, contenida en el proyecto aprobado. Se revisará periódicamente la pertinencia de los insumos y montos considerados para la ejecución de la iniciativa, los que deberán ajustarse a los requerimientos del mismo</w:t>
      </w:r>
      <w:r>
        <w:rPr>
          <w:rFonts w:ascii="Arial" w:hAnsi="Arial" w:cs="Arial"/>
          <w:color w:val="000000" w:themeColor="text1"/>
        </w:rPr>
        <w:t xml:space="preserve">. </w:t>
      </w:r>
    </w:p>
    <w:p w:rsidR="008665B9" w:rsidRPr="006378BA" w:rsidRDefault="008665B9" w:rsidP="008665B9">
      <w:pPr>
        <w:numPr>
          <w:ilvl w:val="0"/>
          <w:numId w:val="9"/>
        </w:numPr>
        <w:tabs>
          <w:tab w:val="left" w:pos="-720"/>
          <w:tab w:val="left" w:pos="0"/>
        </w:tabs>
        <w:suppressAutoHyphens/>
        <w:spacing w:before="240" w:after="240" w:line="276" w:lineRule="auto"/>
        <w:contextualSpacing/>
        <w:jc w:val="both"/>
        <w:rPr>
          <w:rFonts w:ascii="Arial" w:hAnsi="Arial" w:cs="Arial"/>
          <w:color w:val="000000" w:themeColor="text1"/>
        </w:rPr>
      </w:pPr>
      <w:r w:rsidRPr="006378BA">
        <w:rPr>
          <w:rFonts w:ascii="Arial" w:hAnsi="Arial" w:cs="Arial"/>
          <w:color w:val="000000" w:themeColor="text1"/>
        </w:rPr>
        <w:t xml:space="preserve">En el caso de las Entidades receptoras privadas, con anterioridad a la entrega del primer aporte, deberán tomar a favor del Gobierno Regional, una caución equivalente al 10% del monto de la transferencia, consistente ya sea, en boleta de garantía bancaria, vale vista o póliza de seguro de ejecución inmediata, por el fiel uso de los recursos. El periodo de validez de la caución será de 12 meses contado desde la fecha de vigencia del respectivo documento. El Gobierno Regional podrá solicitar cambiar el plazo </w:t>
      </w:r>
      <w:r>
        <w:rPr>
          <w:rFonts w:ascii="Arial" w:hAnsi="Arial" w:cs="Arial"/>
          <w:color w:val="000000" w:themeColor="text1"/>
        </w:rPr>
        <w:t>de cobertura</w:t>
      </w:r>
      <w:r w:rsidRPr="006378BA">
        <w:rPr>
          <w:rFonts w:ascii="Arial" w:hAnsi="Arial" w:cs="Arial"/>
          <w:color w:val="000000" w:themeColor="text1"/>
        </w:rPr>
        <w:t xml:space="preserve"> por cada garantía, aumentándolo, para asegurar el buen uso de los recursos. </w:t>
      </w:r>
    </w:p>
    <w:p w:rsidR="008665B9" w:rsidRPr="006378BA" w:rsidRDefault="008665B9" w:rsidP="008665B9">
      <w:pPr>
        <w:tabs>
          <w:tab w:val="left" w:pos="-720"/>
          <w:tab w:val="left" w:pos="0"/>
        </w:tabs>
        <w:suppressAutoHyphens/>
        <w:spacing w:before="240" w:after="240" w:line="276" w:lineRule="auto"/>
        <w:ind w:left="360"/>
        <w:contextualSpacing/>
        <w:jc w:val="both"/>
        <w:rPr>
          <w:rFonts w:ascii="Arial" w:hAnsi="Arial" w:cs="Arial"/>
          <w:color w:val="000000" w:themeColor="text1"/>
        </w:rPr>
      </w:pPr>
    </w:p>
    <w:p w:rsidR="008665B9" w:rsidRPr="006378BA" w:rsidRDefault="008665B9" w:rsidP="008665B9">
      <w:pPr>
        <w:tabs>
          <w:tab w:val="left" w:pos="-720"/>
          <w:tab w:val="left" w:pos="0"/>
        </w:tabs>
        <w:suppressAutoHyphens/>
        <w:spacing w:before="240" w:after="240" w:line="276" w:lineRule="auto"/>
        <w:ind w:left="360"/>
        <w:contextualSpacing/>
        <w:jc w:val="both"/>
        <w:rPr>
          <w:rFonts w:ascii="Arial" w:hAnsi="Arial" w:cs="Arial"/>
          <w:color w:val="000000" w:themeColor="text1"/>
        </w:rPr>
      </w:pPr>
      <w:r w:rsidRPr="006378BA">
        <w:rPr>
          <w:rFonts w:ascii="Arial" w:hAnsi="Arial" w:cs="Arial"/>
          <w:color w:val="000000" w:themeColor="text1"/>
        </w:rPr>
        <w:t>Para los siguientes aportes, la Entidad Receptora deberá caucionar la totalidad de los recursos no rendidos a la fecha de la solicitud de los recursos, la cual deberá tener un tiempo de validez de 12 meses.</w:t>
      </w:r>
    </w:p>
    <w:p w:rsidR="008665B9" w:rsidRPr="006378BA" w:rsidRDefault="008665B9" w:rsidP="008665B9">
      <w:pPr>
        <w:tabs>
          <w:tab w:val="left" w:pos="-720"/>
          <w:tab w:val="left" w:pos="0"/>
        </w:tabs>
        <w:suppressAutoHyphens/>
        <w:spacing w:before="240" w:after="240" w:line="276" w:lineRule="auto"/>
        <w:ind w:left="360"/>
        <w:contextualSpacing/>
        <w:jc w:val="both"/>
        <w:rPr>
          <w:rFonts w:ascii="Arial" w:hAnsi="Arial" w:cs="Arial"/>
          <w:color w:val="000000" w:themeColor="text1"/>
        </w:rPr>
      </w:pPr>
    </w:p>
    <w:p w:rsidR="008665B9" w:rsidRPr="006378BA" w:rsidRDefault="008665B9" w:rsidP="008665B9">
      <w:pPr>
        <w:numPr>
          <w:ilvl w:val="0"/>
          <w:numId w:val="9"/>
        </w:numPr>
        <w:tabs>
          <w:tab w:val="left" w:pos="-720"/>
          <w:tab w:val="left" w:pos="0"/>
        </w:tabs>
        <w:suppressAutoHyphens/>
        <w:spacing w:before="240" w:after="240" w:line="276" w:lineRule="auto"/>
        <w:jc w:val="both"/>
        <w:rPr>
          <w:rFonts w:ascii="Arial" w:hAnsi="Arial" w:cs="Arial"/>
          <w:color w:val="000000" w:themeColor="text1"/>
        </w:rPr>
      </w:pPr>
      <w:r w:rsidRPr="006378BA">
        <w:rPr>
          <w:rFonts w:ascii="Arial" w:hAnsi="Arial" w:cs="Arial"/>
          <w:color w:val="000000" w:themeColor="text1"/>
        </w:rPr>
        <w:t>El dominio de los bienes inventariables, muebles, que se adquieran o construyan con recursos del Fondo de Innovación para la Competitividad, se entenderá transferido a las entidades encargadas de su administración o de la prestación del servicio correspondiente, en los términos del convenio respectivo, sean públicas o privadas con o sin fines de lucro, desde el momento en que estos bienes sean asignados por la máxima Autoridad Regional a dichas entidades, siempre y cuando sean destinados al territorio regional. Lo anterior se formalizará mediante resolución de la máxima Autoridad Regional, en un plazo no superior a noventa días, contado a partir de la fecha de recepción del acta con el detalle de los bienes adquiridos.</w:t>
      </w:r>
    </w:p>
    <w:p w:rsidR="008665B9" w:rsidRPr="006378BA" w:rsidRDefault="008665B9" w:rsidP="008665B9">
      <w:pPr>
        <w:spacing w:before="240" w:after="240" w:line="276" w:lineRule="auto"/>
        <w:ind w:left="360"/>
        <w:jc w:val="both"/>
        <w:rPr>
          <w:rFonts w:ascii="Arial" w:hAnsi="Arial" w:cs="Arial"/>
          <w:color w:val="000000" w:themeColor="text1"/>
        </w:rPr>
      </w:pPr>
      <w:r w:rsidRPr="006378BA">
        <w:rPr>
          <w:rFonts w:ascii="Arial" w:hAnsi="Arial" w:cs="Arial"/>
          <w:color w:val="000000" w:themeColor="text1"/>
        </w:rPr>
        <w:t xml:space="preserve">Tratándose de bienes inventariables, muebles o inmuebles cuya transferencia se disponga a instituciones privadas sin fines de lucro, ella estará sujeta a la condición de destinar el bien a la atención del respectivo servicio de utilidad pública. En caso de no cumplirse con dicha condición o disolverse la entidad, previo acuerdo del consejo y mediante resolución fundada de la máxima Autoridad Regional, tales bienes revertirán al dominio del Gobierno Regional de la región de </w:t>
      </w:r>
      <w:r w:rsidRPr="006378BA">
        <w:rPr>
          <w:rFonts w:ascii="Arial" w:hAnsi="Arial" w:cs="Arial"/>
          <w:color w:val="000000" w:themeColor="text1"/>
        </w:rPr>
        <w:lastRenderedPageBreak/>
        <w:t>O’Higgins, quien deberá transferirlos a otra entidad pública o privada. La entidad privada beneficiada estará afecta a la prohibición de gravar y enajenar dicho bien, el que, además, será inembargable.</w:t>
      </w:r>
    </w:p>
    <w:p w:rsidR="008665B9" w:rsidRPr="006378BA" w:rsidRDefault="008665B9" w:rsidP="008665B9">
      <w:pPr>
        <w:spacing w:before="240" w:after="240" w:line="276" w:lineRule="auto"/>
        <w:ind w:left="360"/>
        <w:jc w:val="both"/>
        <w:rPr>
          <w:rFonts w:ascii="Arial" w:hAnsi="Arial" w:cs="Arial"/>
          <w:color w:val="000000" w:themeColor="text1"/>
        </w:rPr>
      </w:pPr>
      <w:r w:rsidRPr="006378BA">
        <w:rPr>
          <w:rFonts w:ascii="Arial" w:hAnsi="Arial" w:cs="Arial"/>
          <w:color w:val="000000" w:themeColor="text1"/>
        </w:rPr>
        <w:t>Sin perjuicio de lo anterior, mediante decreto fundado, expedido a través del Ministerio del Interior y Seguridad Pública, se establece que determinados bienes se podrán mantener en el patrimonio del Gobierno Regional, a petición de éste, cuya solicitud deberá formularse dentro del término de noventa días a que se refiere el segundo párrafo de este punto.</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 xml:space="preserve">La entidad Receptora deberá tener una cuenta separada para manejar los recursos financieros de la iniciativa, en la cual, depositará los aportes del Gobierno Regional de O’Higgins, los recursos propios y de las otras instituciones participantes comprometidas, según existan. Deberá, además, llevar contabilidad separada de la iniciativa, precisando en ella los mecanismos y prácticas utilizadas para la administración de los fondos. En el caso que la Entidad Receptora ejecute 2 ó más iniciativas, no se exigirá una cuenta por cada una de ellas, bastará con una. No obstante, cada iniciativa deberá contar con su respectivo centro de costos. </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La Entidad Receptora deberá asumir el mayor costo que pudiere tener la iniciativa respecto de lo programado.</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 xml:space="preserve">La Entidad Receptora deberá hacer entrega oportuna del aporte pecuniario y de los recursos de terceros comprometidos, según corresponda, de acuerdo a los documentos suscritos entre éstos últimos y la Entidad. Antes del término del proyecto deberán remitir al Gobierno Regional, los comprobantes de ingresos de los aportes pecuniarios a la cuenta corriente de la iniciativa. </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La Entidad Receptora deberá dedicar efectivamente a la ejecución de la iniciativa el personal comprometido</w:t>
      </w:r>
      <w:r>
        <w:rPr>
          <w:rFonts w:ascii="Arial" w:hAnsi="Arial" w:cs="Arial"/>
          <w:color w:val="000000" w:themeColor="text1"/>
        </w:rPr>
        <w:t>, salvo excepciones fundadas</w:t>
      </w:r>
      <w:r w:rsidRPr="006378BA">
        <w:rPr>
          <w:rFonts w:ascii="Arial" w:hAnsi="Arial" w:cs="Arial"/>
          <w:color w:val="000000" w:themeColor="text1"/>
        </w:rPr>
        <w:t>. Además, no se podrá aumentar la dotación de personal, ni modificar las funciones establecidas en el resumen del equipo técnico.</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La Entidad Receptora deberá obtener los resultados de la iniciativa en el plazo estipulado en el proyecto. Sólo se autorizará la ampliación de plazo de hasta 6 meses, previa solicitud de la entidad al Gobierno Regional, la cual será evaluada y autorizada, sólo en casos justificados.</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La Entidad Receptora tendrá la obligación de rotular los documentos oficiales, los equipos y bienes de capital de la iniciativa, de forma que se haga notoria la contribución del Gobierno Regional de O’Higgins y su Consejo Regional a la ejecución del proyecto.</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szCs w:val="18"/>
        </w:rPr>
      </w:pPr>
      <w:r w:rsidRPr="006378BA">
        <w:rPr>
          <w:rFonts w:ascii="Arial" w:hAnsi="Arial" w:cs="Arial"/>
          <w:color w:val="000000" w:themeColor="text1"/>
          <w:szCs w:val="18"/>
        </w:rPr>
        <w:t>La propiedad intelectual de la información generada por la iniciativa y de los resultados de la misma, pertenecerá al Gobierno Regional de O’Higgins y a la Entidad Receptora, lo que se administrará de acuerdo a lo estipulado en el “Plan de Propiedad Intelectual” que, en caso de ser necesario, será solicitado al ejecutor por el Gobierno Regional, quien podrá, a su vez, modificar dicho plan.</w:t>
      </w:r>
    </w:p>
    <w:p w:rsidR="008665B9" w:rsidRPr="006378BA" w:rsidRDefault="008665B9" w:rsidP="008665B9">
      <w:pPr>
        <w:tabs>
          <w:tab w:val="left" w:pos="-720"/>
          <w:tab w:val="left" w:pos="0"/>
        </w:tabs>
        <w:suppressAutoHyphens/>
        <w:spacing w:line="276" w:lineRule="auto"/>
        <w:ind w:left="360"/>
        <w:jc w:val="both"/>
        <w:rPr>
          <w:rFonts w:ascii="Arial" w:hAnsi="Arial" w:cs="Arial"/>
          <w:color w:val="000000" w:themeColor="text1"/>
        </w:rPr>
      </w:pPr>
      <w:r w:rsidRPr="006378BA">
        <w:rPr>
          <w:rFonts w:ascii="Arial" w:hAnsi="Arial" w:cs="Arial"/>
          <w:color w:val="000000" w:themeColor="text1"/>
        </w:rPr>
        <w:t>Se deja expresa constancia que el Gobierno Regional de O’Higgins podrá publicar los informes que reciba con el acuerdo de la Entidad Receptora e instituciones participantes.</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ind w:left="360"/>
        <w:jc w:val="both"/>
        <w:rPr>
          <w:rFonts w:ascii="Arial" w:hAnsi="Arial" w:cs="Arial"/>
          <w:color w:val="000000" w:themeColor="text1"/>
        </w:rPr>
      </w:pPr>
      <w:r w:rsidRPr="006378BA">
        <w:rPr>
          <w:rFonts w:ascii="Arial" w:hAnsi="Arial" w:cs="Arial"/>
          <w:color w:val="000000" w:themeColor="text1"/>
        </w:rPr>
        <w:t>La divulgación de los resultados deberá hacerse resguardando la confidencialidad que se establezca entre ambas partes y en todo caso, no podrá atentar contra la eventual obtención de derechos sobre la propiedad intelectual generada por la iniciativa.</w:t>
      </w:r>
    </w:p>
    <w:p w:rsidR="008665B9" w:rsidRPr="006378BA" w:rsidRDefault="008665B9" w:rsidP="008665B9">
      <w:pPr>
        <w:tabs>
          <w:tab w:val="left" w:pos="-720"/>
          <w:tab w:val="left" w:pos="0"/>
        </w:tabs>
        <w:suppressAutoHyphens/>
        <w:spacing w:line="276" w:lineRule="auto"/>
        <w:ind w:left="360"/>
        <w:jc w:val="both"/>
        <w:rPr>
          <w:rFonts w:ascii="Arial" w:hAnsi="Arial" w:cs="Arial"/>
          <w:color w:val="000000" w:themeColor="text1"/>
        </w:rPr>
      </w:pPr>
    </w:p>
    <w:p w:rsidR="008665B9" w:rsidRPr="006378BA" w:rsidRDefault="008665B9" w:rsidP="008665B9">
      <w:pPr>
        <w:numPr>
          <w:ilvl w:val="0"/>
          <w:numId w:val="9"/>
        </w:num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La Entidad Receptora deberá entregar al Gobierno Regional, y a otros evaluadores que éste acredite, las máximas facilidades para tomar conocimiento directo de los trabajos de la iniciativa. Se prestará atención especial a aspectos tales como:</w:t>
      </w:r>
    </w:p>
    <w:p w:rsidR="008665B9" w:rsidRPr="006378BA" w:rsidRDefault="008665B9" w:rsidP="008665B9">
      <w:pPr>
        <w:tabs>
          <w:tab w:val="left" w:pos="-720"/>
          <w:tab w:val="left" w:pos="0"/>
        </w:tabs>
        <w:suppressAutoHyphens/>
        <w:spacing w:line="276" w:lineRule="auto"/>
        <w:ind w:left="360"/>
        <w:jc w:val="both"/>
        <w:rPr>
          <w:rFonts w:ascii="Arial" w:hAnsi="Arial" w:cs="Arial"/>
          <w:color w:val="000000" w:themeColor="text1"/>
        </w:rPr>
      </w:pPr>
    </w:p>
    <w:p w:rsidR="008665B9" w:rsidRPr="006378BA" w:rsidRDefault="008665B9" w:rsidP="008665B9">
      <w:pPr>
        <w:numPr>
          <w:ilvl w:val="0"/>
          <w:numId w:val="1"/>
        </w:num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Evidencia de la ejecución de la iniciativa y su coherencia con el proyecto aprobado.</w:t>
      </w:r>
    </w:p>
    <w:p w:rsidR="008665B9" w:rsidRPr="006378BA" w:rsidRDefault="008665B9" w:rsidP="008665B9">
      <w:pPr>
        <w:numPr>
          <w:ilvl w:val="0"/>
          <w:numId w:val="1"/>
        </w:num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lastRenderedPageBreak/>
        <w:t>Documentación de la ejecución financiera y contabilidad de la iniciativa.</w:t>
      </w:r>
    </w:p>
    <w:p w:rsidR="008665B9" w:rsidRPr="006378BA" w:rsidRDefault="008665B9" w:rsidP="008665B9">
      <w:pPr>
        <w:numPr>
          <w:ilvl w:val="0"/>
          <w:numId w:val="1"/>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Coherencia entre las actividades ejecutadas y los gastos declarados, entre otros.</w:t>
      </w:r>
    </w:p>
    <w:p w:rsidR="008665B9" w:rsidRPr="006378BA" w:rsidRDefault="008665B9" w:rsidP="008665B9">
      <w:pPr>
        <w:tabs>
          <w:tab w:val="left" w:pos="-720"/>
          <w:tab w:val="left" w:pos="0"/>
        </w:tabs>
        <w:suppressAutoHyphens/>
        <w:spacing w:line="276" w:lineRule="auto"/>
        <w:ind w:left="360"/>
        <w:jc w:val="both"/>
        <w:rPr>
          <w:rFonts w:ascii="Arial" w:hAnsi="Arial" w:cs="Arial"/>
          <w:color w:val="000000" w:themeColor="text1"/>
        </w:rPr>
      </w:pPr>
      <w:r w:rsidRPr="006378BA">
        <w:rPr>
          <w:rFonts w:ascii="Arial" w:hAnsi="Arial" w:cs="Arial"/>
          <w:color w:val="000000" w:themeColor="text1"/>
        </w:rPr>
        <w:t xml:space="preserve">Podrán solicitarse ajustes en los </w:t>
      </w:r>
      <w:r>
        <w:rPr>
          <w:rFonts w:ascii="Arial" w:hAnsi="Arial" w:cs="Arial"/>
          <w:color w:val="000000" w:themeColor="text1"/>
        </w:rPr>
        <w:t>gastos</w:t>
      </w:r>
      <w:r w:rsidRPr="006378BA">
        <w:rPr>
          <w:rFonts w:ascii="Arial" w:hAnsi="Arial" w:cs="Arial"/>
          <w:color w:val="000000" w:themeColor="text1"/>
        </w:rPr>
        <w:t xml:space="preserve"> y </w:t>
      </w:r>
      <w:r>
        <w:rPr>
          <w:rFonts w:ascii="Arial" w:hAnsi="Arial" w:cs="Arial"/>
          <w:color w:val="000000" w:themeColor="text1"/>
        </w:rPr>
        <w:t xml:space="preserve">actividades </w:t>
      </w:r>
      <w:r w:rsidRPr="006378BA">
        <w:rPr>
          <w:rFonts w:ascii="Arial" w:hAnsi="Arial" w:cs="Arial"/>
          <w:color w:val="000000" w:themeColor="text1"/>
        </w:rPr>
        <w:t xml:space="preserve">de la iniciativa (reitemizaciones), previa autorización del Gobierno Regional de O’Higgins, las que no podrán exceder a 3 durante toda la ejecución del proyecto. Asimismo, sólo podrán utilizarse los recursos en aquellos </w:t>
      </w:r>
      <w:r>
        <w:rPr>
          <w:rFonts w:ascii="Arial" w:hAnsi="Arial" w:cs="Arial"/>
          <w:color w:val="000000" w:themeColor="text1"/>
        </w:rPr>
        <w:t>gastos</w:t>
      </w:r>
      <w:r w:rsidRPr="006378BA">
        <w:rPr>
          <w:rFonts w:ascii="Arial" w:hAnsi="Arial" w:cs="Arial"/>
          <w:color w:val="000000" w:themeColor="text1"/>
        </w:rPr>
        <w:t xml:space="preserve"> y </w:t>
      </w:r>
      <w:r>
        <w:rPr>
          <w:rFonts w:ascii="Arial" w:hAnsi="Arial" w:cs="Arial"/>
          <w:color w:val="000000" w:themeColor="text1"/>
        </w:rPr>
        <w:t>actividades</w:t>
      </w:r>
      <w:r w:rsidRPr="006378BA">
        <w:rPr>
          <w:rFonts w:ascii="Arial" w:hAnsi="Arial" w:cs="Arial"/>
          <w:color w:val="000000" w:themeColor="text1"/>
        </w:rPr>
        <w:t xml:space="preserve"> en los cuales se solicitaron recursos.</w:t>
      </w:r>
    </w:p>
    <w:p w:rsidR="008665B9" w:rsidRPr="006378BA" w:rsidRDefault="008665B9" w:rsidP="008665B9">
      <w:pPr>
        <w:tabs>
          <w:tab w:val="left" w:pos="-720"/>
          <w:tab w:val="left" w:pos="0"/>
        </w:tabs>
        <w:suppressAutoHyphens/>
        <w:spacing w:line="276" w:lineRule="auto"/>
        <w:ind w:left="360"/>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ind w:left="360"/>
        <w:jc w:val="both"/>
        <w:rPr>
          <w:rFonts w:ascii="Arial" w:hAnsi="Arial" w:cs="Arial"/>
          <w:color w:val="000000" w:themeColor="text1"/>
        </w:rPr>
      </w:pPr>
      <w:r w:rsidRPr="006378BA">
        <w:rPr>
          <w:rFonts w:ascii="Arial" w:hAnsi="Arial" w:cs="Arial"/>
          <w:color w:val="000000" w:themeColor="text1"/>
        </w:rPr>
        <w:t>El seguimiento y control de la ejecución de la iniciativa, se realizará mediante el análisis y evaluación de los informes de seguimiento técnico, rendiciones financieras, visitas, revisiones, supervisiones, presentaciones y otras actividades conducentes.</w:t>
      </w:r>
    </w:p>
    <w:p w:rsidR="008665B9" w:rsidRPr="006378BA" w:rsidRDefault="008665B9" w:rsidP="008665B9">
      <w:pPr>
        <w:tabs>
          <w:tab w:val="left" w:pos="-720"/>
          <w:tab w:val="left" w:pos="0"/>
        </w:tabs>
        <w:suppressAutoHyphens/>
        <w:spacing w:line="276" w:lineRule="auto"/>
        <w:ind w:left="360"/>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 xml:space="preserve">Como resultado de la función de seguimiento y control, el Gobierno Regional se reserva el derecho de suspender la ejecución del proyecto por las siguientes razones: </w:t>
      </w:r>
    </w:p>
    <w:p w:rsidR="008665B9" w:rsidRPr="006378BA" w:rsidRDefault="008665B9" w:rsidP="008665B9">
      <w:pPr>
        <w:numPr>
          <w:ilvl w:val="0"/>
          <w:numId w:val="2"/>
        </w:numPr>
        <w:tabs>
          <w:tab w:val="left" w:pos="-720"/>
          <w:tab w:val="left" w:pos="0"/>
        </w:tabs>
        <w:suppressAutoHyphens/>
        <w:spacing w:line="276" w:lineRule="auto"/>
        <w:ind w:left="709" w:hanging="425"/>
        <w:jc w:val="both"/>
        <w:rPr>
          <w:rFonts w:ascii="Arial" w:hAnsi="Arial" w:cs="Arial"/>
          <w:color w:val="000000" w:themeColor="text1"/>
        </w:rPr>
      </w:pPr>
      <w:r w:rsidRPr="006378BA">
        <w:rPr>
          <w:rFonts w:ascii="Arial" w:hAnsi="Arial" w:cs="Arial"/>
          <w:color w:val="000000" w:themeColor="text1"/>
        </w:rPr>
        <w:t>Incumplimiento de obligaciones contractuales.</w:t>
      </w:r>
    </w:p>
    <w:p w:rsidR="008665B9" w:rsidRPr="006378BA" w:rsidRDefault="008665B9" w:rsidP="008665B9">
      <w:pPr>
        <w:numPr>
          <w:ilvl w:val="0"/>
          <w:numId w:val="3"/>
        </w:numPr>
        <w:tabs>
          <w:tab w:val="left" w:pos="-720"/>
          <w:tab w:val="left" w:pos="0"/>
        </w:tabs>
        <w:suppressAutoHyphens/>
        <w:spacing w:line="276" w:lineRule="auto"/>
        <w:ind w:left="709" w:hanging="425"/>
        <w:jc w:val="both"/>
        <w:rPr>
          <w:rFonts w:ascii="Arial" w:hAnsi="Arial" w:cs="Arial"/>
          <w:color w:val="000000" w:themeColor="text1"/>
        </w:rPr>
      </w:pPr>
      <w:r w:rsidRPr="006378BA">
        <w:rPr>
          <w:rFonts w:ascii="Arial" w:hAnsi="Arial" w:cs="Arial"/>
          <w:color w:val="000000" w:themeColor="text1"/>
        </w:rPr>
        <w:t>Desarrollo insatisfactorio de la iniciativa, lo que va en estrecha relación con el desarrollo técnico del proyecto (cumplimiento de indicadores, seguimiento de actividades, obtención de resultados esperados, consecución de objetivos)</w:t>
      </w:r>
    </w:p>
    <w:p w:rsidR="008665B9" w:rsidRPr="006378BA" w:rsidRDefault="008665B9" w:rsidP="008665B9">
      <w:pPr>
        <w:numPr>
          <w:ilvl w:val="0"/>
          <w:numId w:val="3"/>
        </w:numPr>
        <w:tabs>
          <w:tab w:val="left" w:pos="-720"/>
          <w:tab w:val="left" w:pos="0"/>
        </w:tabs>
        <w:suppressAutoHyphens/>
        <w:spacing w:line="276" w:lineRule="auto"/>
        <w:ind w:left="709" w:hanging="425"/>
        <w:jc w:val="both"/>
        <w:rPr>
          <w:rFonts w:ascii="Arial" w:hAnsi="Arial" w:cs="Arial"/>
          <w:color w:val="000000" w:themeColor="text1"/>
        </w:rPr>
      </w:pPr>
      <w:r w:rsidRPr="006378BA">
        <w:rPr>
          <w:rFonts w:ascii="Arial" w:hAnsi="Arial" w:cs="Arial"/>
          <w:color w:val="000000" w:themeColor="text1"/>
        </w:rPr>
        <w:t xml:space="preserve">Retraso en la ejecución de actividades por un periodo superior a 60 días hábiles administrativos, sin motivo justificado. </w:t>
      </w:r>
    </w:p>
    <w:p w:rsidR="008665B9" w:rsidRPr="006378BA" w:rsidRDefault="008665B9" w:rsidP="008665B9">
      <w:pPr>
        <w:tabs>
          <w:tab w:val="left" w:pos="-720"/>
          <w:tab w:val="left" w:pos="0"/>
        </w:tabs>
        <w:suppressAutoHyphens/>
        <w:spacing w:line="276" w:lineRule="auto"/>
        <w:ind w:left="709"/>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Asimismo, puede declarar el término anticipado del proyecto, en el caso que las causales de suspensión señaladas no fuesen superadas en los plazos determinados al efecto.  En tal evento, se deberá restituir total o parcialmente el saldo no gastado de las transferencias, dependiendo de la causal de término anticipado del proyecto.</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 xml:space="preserve">También, el Gobierno Regional de la Región de O’Higgins podrá suspender el aporte financiero en el caso que se produzcan los siguientes hechos: </w:t>
      </w:r>
    </w:p>
    <w:p w:rsidR="008665B9" w:rsidRPr="006378BA" w:rsidRDefault="008665B9" w:rsidP="008665B9">
      <w:pPr>
        <w:numPr>
          <w:ilvl w:val="0"/>
          <w:numId w:val="2"/>
        </w:numPr>
        <w:tabs>
          <w:tab w:val="left" w:pos="-720"/>
          <w:tab w:val="left" w:pos="0"/>
        </w:tabs>
        <w:suppressAutoHyphens/>
        <w:spacing w:line="276" w:lineRule="auto"/>
        <w:ind w:left="709" w:hanging="425"/>
        <w:jc w:val="both"/>
        <w:rPr>
          <w:rFonts w:ascii="Arial" w:hAnsi="Arial" w:cs="Arial"/>
          <w:color w:val="000000" w:themeColor="text1"/>
        </w:rPr>
      </w:pPr>
      <w:r w:rsidRPr="006378BA">
        <w:rPr>
          <w:rFonts w:ascii="Arial" w:hAnsi="Arial" w:cs="Arial"/>
          <w:color w:val="000000" w:themeColor="text1"/>
        </w:rPr>
        <w:t xml:space="preserve">Atraso en la ejecución de actividades por un periodo superior a 60 días hábiles administrativos, sin motivo justificado, tomando como referencia la última carta Gantt aprobada por la </w:t>
      </w:r>
      <w:r>
        <w:rPr>
          <w:rFonts w:ascii="Arial" w:hAnsi="Arial" w:cs="Arial"/>
          <w:color w:val="000000" w:themeColor="text1"/>
        </w:rPr>
        <w:t>División de Fomento e Industria</w:t>
      </w:r>
      <w:r w:rsidRPr="006378BA">
        <w:rPr>
          <w:rFonts w:ascii="Arial" w:hAnsi="Arial" w:cs="Arial"/>
          <w:color w:val="000000" w:themeColor="text1"/>
        </w:rPr>
        <w:t xml:space="preserve"> del Gobierno Regional.</w:t>
      </w:r>
    </w:p>
    <w:p w:rsidR="008665B9" w:rsidRPr="006378BA" w:rsidRDefault="008665B9" w:rsidP="008665B9">
      <w:pPr>
        <w:numPr>
          <w:ilvl w:val="0"/>
          <w:numId w:val="2"/>
        </w:numPr>
        <w:tabs>
          <w:tab w:val="left" w:pos="-720"/>
          <w:tab w:val="left" w:pos="0"/>
        </w:tabs>
        <w:suppressAutoHyphens/>
        <w:spacing w:line="276" w:lineRule="auto"/>
        <w:ind w:left="709" w:hanging="425"/>
        <w:jc w:val="both"/>
        <w:rPr>
          <w:rFonts w:ascii="Arial" w:hAnsi="Arial" w:cs="Arial"/>
          <w:color w:val="000000" w:themeColor="text1"/>
        </w:rPr>
      </w:pPr>
      <w:r w:rsidRPr="006378BA">
        <w:rPr>
          <w:rFonts w:ascii="Arial" w:hAnsi="Arial" w:cs="Arial"/>
          <w:color w:val="000000" w:themeColor="text1"/>
        </w:rPr>
        <w:t xml:space="preserve">Atraso en el envío de las rendiciones por un tiempo mayor a 60 días hábiles administrativos, contados </w:t>
      </w:r>
      <w:r>
        <w:rPr>
          <w:rFonts w:ascii="Arial" w:hAnsi="Arial" w:cs="Arial"/>
          <w:color w:val="000000" w:themeColor="text1"/>
        </w:rPr>
        <w:t xml:space="preserve">desde </w:t>
      </w:r>
      <w:r w:rsidRPr="006378BA">
        <w:rPr>
          <w:rFonts w:ascii="Arial" w:hAnsi="Arial" w:cs="Arial"/>
          <w:color w:val="000000" w:themeColor="text1"/>
        </w:rPr>
        <w:t>el plazo estipulado en la letra b) de la cláusula tercera, del presente convenio.</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 xml:space="preserve">Las suspensiones que aplique el Gobierno Regional, de acuerdo con la presente cláusula, deberán estar fundamentadas en hechos verificables, los cuales deberán contenerse en un informe que emita la </w:t>
      </w:r>
      <w:r>
        <w:rPr>
          <w:rFonts w:ascii="Arial" w:hAnsi="Arial" w:cs="Arial"/>
          <w:color w:val="000000" w:themeColor="text1"/>
        </w:rPr>
        <w:t>División de Fomento e Industria</w:t>
      </w:r>
      <w:r w:rsidRPr="006378BA">
        <w:rPr>
          <w:rFonts w:ascii="Arial" w:hAnsi="Arial" w:cs="Arial"/>
          <w:color w:val="000000" w:themeColor="text1"/>
        </w:rPr>
        <w:t xml:space="preserve"> del Gobierno Regional de la Región de O´Higgins.</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El Gobierno Regional, a través de un oficio, dará a conocer a la Entidad Receptora los puntos de incumplimiento de las obligaciones contractuales de esta o del responsable del proyecto, o si este no se desarrolla satisfactoriamente, o el tiempo de atraso en la ejecución de las actividades, debiendo corregir estas observaciones en los plazos otorgados para tal efecto.  La suspensión de la transferencia de los recursos financieros durará hasta que las observaciones sean subsanadas, y en el caso de que los plazos fijados en el oficio no se cumplan, el Gobierno Regional podrá suspender el aporte de recursos financieros de manera definitiva, poniendo término anticipado al proyecto.</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Asimismo, puede declarar el término anticipado del proyecto, en el caso que las causales de suspensión señaladas no fuesen superadas en los plazos determinados al efecto. En tal evento, se deberá restituir el saldo no rendido y la totalidad del monto de los gastos rechazados.</w:t>
      </w:r>
    </w:p>
    <w:p w:rsidR="008665B9" w:rsidRPr="006378BA" w:rsidRDefault="008665B9" w:rsidP="008665B9">
      <w:pPr>
        <w:tabs>
          <w:tab w:val="left" w:pos="-720"/>
          <w:tab w:val="left" w:pos="0"/>
        </w:tabs>
        <w:suppressAutoHyphens/>
        <w:spacing w:line="276" w:lineRule="auto"/>
        <w:ind w:left="1080"/>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En este caso, la entidad deberá restituir total o parcialmente el saldo no gastado de las transferencias, dependiendo de la causal de término anticipado del proyecto y de acuerdo al análisis técnico y financiero de la ejecución del proyecto que realice el Gore.</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 xml:space="preserve">El Gobierno Regional solicitará a la Entidad Receptora que aplique las acciones correctivas que considere adecuadas para </w:t>
      </w:r>
      <w:r>
        <w:rPr>
          <w:rFonts w:ascii="Arial" w:hAnsi="Arial" w:cs="Arial"/>
          <w:color w:val="000000" w:themeColor="text1"/>
        </w:rPr>
        <w:t>superar</w:t>
      </w:r>
      <w:r w:rsidRPr="006378BA">
        <w:rPr>
          <w:rFonts w:ascii="Arial" w:hAnsi="Arial" w:cs="Arial"/>
          <w:color w:val="000000" w:themeColor="text1"/>
        </w:rPr>
        <w:t xml:space="preserve"> las deficiencias detectadas, indicado plazo y medios de verificación. En el caso que la Entidad Receptora no las implemente en los tiempos definidos, será causal para dar término anticipado al proyecto.</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iCs/>
          <w:color w:val="000000" w:themeColor="text1"/>
        </w:rPr>
        <w:t xml:space="preserve">Las </w:t>
      </w:r>
      <w:r w:rsidRPr="006378BA">
        <w:rPr>
          <w:rFonts w:ascii="Arial" w:hAnsi="Arial" w:cs="Arial"/>
          <w:color w:val="000000" w:themeColor="text1"/>
        </w:rPr>
        <w:t>Entidades receptoras</w:t>
      </w:r>
      <w:r w:rsidRPr="006378BA">
        <w:rPr>
          <w:rFonts w:ascii="Arial" w:hAnsi="Arial" w:cs="Arial"/>
          <w:iCs/>
          <w:color w:val="000000" w:themeColor="text1"/>
        </w:rPr>
        <w:t xml:space="preserve"> de recursos del programa FIC, tendrán que contar con un sistema de control y gestión financiera que garantice su confiabilidad y un desempeño adecuado en las rendiciones. Además, contar con capacidades efectivas o potenciales de investigación y de formación vinculantes a las necesidades de innovación empresarial y regional.</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iCs/>
          <w:color w:val="000000" w:themeColor="text1"/>
        </w:rPr>
        <w:t xml:space="preserve">Las </w:t>
      </w:r>
      <w:r w:rsidRPr="006378BA">
        <w:rPr>
          <w:rFonts w:ascii="Arial" w:hAnsi="Arial" w:cs="Arial"/>
          <w:color w:val="000000" w:themeColor="text1"/>
        </w:rPr>
        <w:t>Entidades receptoras</w:t>
      </w:r>
      <w:r w:rsidRPr="006378BA">
        <w:rPr>
          <w:rFonts w:ascii="Arial" w:hAnsi="Arial" w:cs="Arial"/>
          <w:iCs/>
          <w:color w:val="000000" w:themeColor="text1"/>
        </w:rPr>
        <w:t xml:space="preserve"> deberán r</w:t>
      </w:r>
      <w:r w:rsidRPr="006378BA">
        <w:rPr>
          <w:rFonts w:ascii="Arial" w:hAnsi="Arial" w:cs="Arial"/>
          <w:color w:val="000000" w:themeColor="text1"/>
        </w:rPr>
        <w:t>ealizar actividades de difusión y/o transferencia de la información o la tecnología generada en el proyecto. Por lo mismo, las iniciativas deben incorporar acciones de difusión y transferencia a los beneficiarios finales de los conocimientos generados con el proyecto y con ello, se deberá incorporar acciones de difusión del proyecto (tales como publicaciones, artículos de prensa y/o publicidad en diarios, revistas especializadas, radios, portales y/o canales de televisión, entre otros) y los resultados de éste</w:t>
      </w:r>
      <w:r w:rsidRPr="006378BA">
        <w:rPr>
          <w:rFonts w:ascii="Arial" w:hAnsi="Arial" w:cs="Arial"/>
          <w:color w:val="000000" w:themeColor="text1"/>
          <w:vertAlign w:val="superscript"/>
        </w:rPr>
        <w:footnoteReference w:id="1"/>
      </w:r>
      <w:r w:rsidRPr="006378BA">
        <w:rPr>
          <w:rFonts w:ascii="Arial" w:hAnsi="Arial" w:cs="Arial"/>
          <w:color w:val="000000" w:themeColor="text1"/>
        </w:rPr>
        <w:t xml:space="preserve">. </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En toda actividad de difusión y promoción del proyecto deberá indicarse que es financiado con recursos del Fondo de Innovación para la Competitividad, incorporando el logo y el nombre del Gobierno Regional de O’Higgins y su Consejo Regional, conforme a las instrucciones que el Gore entregará oportunamente a la Entidad ejecutora. Además, se requerirá previo a la publicación o difusión, la autorización y visto bueno por parte del Gobierno Regional, del material a difundir (folletería, invitaciones, material promocional, etc.) o de difusión (audiovisual, escrita u otro, publicaciones en medios, etc.). Será obligación indicar “Proyecto financiado a través del Fondo de Innovación para la Competitividad del Gobierno Regional de O'Higgins y su Consejo Regional, enmarcado en la Estrategia Regional de Innovación”, de lo contrario, no podrán ser financiados con recursos del FIC.</w:t>
      </w:r>
    </w:p>
    <w:p w:rsidR="008665B9" w:rsidRPr="006378BA" w:rsidRDefault="008665B9" w:rsidP="008665B9">
      <w:pPr>
        <w:pBdr>
          <w:top w:val="single" w:sz="4" w:space="1" w:color="auto"/>
          <w:left w:val="single" w:sz="4" w:space="4" w:color="auto"/>
          <w:bottom w:val="single" w:sz="4" w:space="1" w:color="auto"/>
          <w:right w:val="single" w:sz="4" w:space="4" w:color="auto"/>
        </w:pBdr>
        <w:tabs>
          <w:tab w:val="left" w:pos="-720"/>
          <w:tab w:val="left" w:pos="0"/>
        </w:tabs>
        <w:suppressAutoHyphens/>
        <w:spacing w:after="240" w:line="276" w:lineRule="auto"/>
        <w:ind w:left="360"/>
        <w:jc w:val="both"/>
        <w:rPr>
          <w:rFonts w:ascii="Arial" w:hAnsi="Arial" w:cs="Arial"/>
          <w:color w:val="000000" w:themeColor="text1"/>
        </w:rPr>
      </w:pPr>
      <w:r w:rsidRPr="006378BA">
        <w:rPr>
          <w:rFonts w:ascii="Arial" w:hAnsi="Arial" w:cs="Arial"/>
          <w:color w:val="000000" w:themeColor="text1"/>
        </w:rPr>
        <w:t xml:space="preserve">Al momento de rendir gastos </w:t>
      </w:r>
      <w:r>
        <w:rPr>
          <w:rFonts w:ascii="Arial" w:hAnsi="Arial" w:cs="Arial"/>
          <w:color w:val="000000" w:themeColor="text1"/>
        </w:rPr>
        <w:t xml:space="preserve">de </w:t>
      </w:r>
      <w:r w:rsidRPr="006378BA">
        <w:rPr>
          <w:rFonts w:ascii="Arial" w:hAnsi="Arial" w:cs="Arial"/>
          <w:color w:val="000000" w:themeColor="text1"/>
        </w:rPr>
        <w:t xml:space="preserve"> difusión, los documentos de respaldo deberán ser acompañados por un medio de verificación digital o en papel, de lo que se está rindiendo.</w:t>
      </w:r>
    </w:p>
    <w:p w:rsidR="008665B9" w:rsidRPr="006378BA" w:rsidRDefault="008665B9" w:rsidP="008665B9">
      <w:pPr>
        <w:numPr>
          <w:ilvl w:val="0"/>
          <w:numId w:val="9"/>
        </w:numPr>
        <w:tabs>
          <w:tab w:val="left" w:pos="-720"/>
          <w:tab w:val="left" w:pos="0"/>
        </w:tabs>
        <w:suppressAutoHyphens/>
        <w:spacing w:after="240" w:line="276" w:lineRule="auto"/>
        <w:jc w:val="both"/>
        <w:rPr>
          <w:rFonts w:ascii="Arial" w:hAnsi="Arial" w:cs="Arial"/>
          <w:color w:val="000000" w:themeColor="text1"/>
        </w:rPr>
      </w:pPr>
      <w:r w:rsidRPr="006378BA">
        <w:rPr>
          <w:rFonts w:ascii="Arial" w:hAnsi="Arial" w:cs="Arial"/>
          <w:color w:val="000000" w:themeColor="text1"/>
        </w:rPr>
        <w:t>La entidad deberá adquirir los bienes y servicios a través de procesos transparentes y competitivos, asegurando la eficiencia, calidad y economía en el uso de los recursos aportados por el Gobierno Regional. Asimismo, no podrá realizar adquisiciones a personas naturales ni jurídicas en las cuales exista participación del personal pagado con cargo al proyecto.</w:t>
      </w:r>
    </w:p>
    <w:p w:rsidR="008665B9" w:rsidRPr="006378BA" w:rsidRDefault="008665B9" w:rsidP="008665B9">
      <w:pPr>
        <w:pBdr>
          <w:top w:val="single" w:sz="4" w:space="1" w:color="auto"/>
          <w:left w:val="single" w:sz="4" w:space="4" w:color="auto"/>
          <w:bottom w:val="single" w:sz="4" w:space="1" w:color="auto"/>
          <w:right w:val="single" w:sz="4" w:space="4" w:color="auto"/>
        </w:pBdr>
        <w:tabs>
          <w:tab w:val="left" w:pos="-720"/>
          <w:tab w:val="left" w:pos="0"/>
        </w:tabs>
        <w:suppressAutoHyphens/>
        <w:spacing w:line="276" w:lineRule="auto"/>
        <w:ind w:left="357"/>
        <w:jc w:val="both"/>
        <w:rPr>
          <w:rFonts w:ascii="Arial" w:hAnsi="Arial" w:cs="Arial"/>
          <w:color w:val="000000" w:themeColor="text1"/>
        </w:rPr>
      </w:pPr>
      <w:r w:rsidRPr="006378BA">
        <w:rPr>
          <w:rFonts w:ascii="Arial" w:hAnsi="Arial" w:cs="Arial"/>
          <w:color w:val="000000" w:themeColor="text1"/>
        </w:rPr>
        <w:t xml:space="preserve">Queda establecido que el Gobierno Regional </w:t>
      </w:r>
      <w:r w:rsidRPr="006378BA">
        <w:rPr>
          <w:rFonts w:ascii="Arial" w:hAnsi="Arial" w:cs="Arial"/>
          <w:b/>
          <w:color w:val="000000" w:themeColor="text1"/>
        </w:rPr>
        <w:t>no asume</w:t>
      </w:r>
      <w:r w:rsidRPr="006378BA">
        <w:rPr>
          <w:rFonts w:ascii="Arial" w:hAnsi="Arial" w:cs="Arial"/>
          <w:color w:val="000000" w:themeColor="text1"/>
        </w:rPr>
        <w:t xml:space="preserve"> en modo alguno la co-ejecución de la iniciativa, siendo la gestión de plena responsabilidad de la Entidad Receptora.</w:t>
      </w:r>
    </w:p>
    <w:p w:rsidR="008665B9" w:rsidRPr="006378BA" w:rsidRDefault="008665B9" w:rsidP="008665B9">
      <w:pPr>
        <w:tabs>
          <w:tab w:val="left" w:pos="-720"/>
          <w:tab w:val="left" w:pos="0"/>
        </w:tabs>
        <w:suppressAutoHyphens/>
        <w:spacing w:line="276" w:lineRule="auto"/>
        <w:jc w:val="both"/>
        <w:rPr>
          <w:rFonts w:ascii="Arial" w:hAnsi="Arial" w:cs="Arial"/>
          <w:b/>
          <w:bCs/>
          <w:u w:val="single"/>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b/>
          <w:bCs/>
          <w:u w:val="single"/>
        </w:rPr>
        <w:t>CUARTA</w:t>
      </w:r>
      <w:r w:rsidRPr="006378BA">
        <w:rPr>
          <w:rFonts w:ascii="Arial" w:hAnsi="Arial" w:cs="Arial"/>
          <w:b/>
          <w:bCs/>
        </w:rPr>
        <w:t xml:space="preserve">: </w:t>
      </w:r>
      <w:r w:rsidRPr="006378BA">
        <w:rPr>
          <w:rFonts w:ascii="Arial" w:hAnsi="Arial" w:cs="Arial"/>
          <w:color w:val="000000" w:themeColor="text1"/>
        </w:rPr>
        <w:t xml:space="preserve">Podrán efectuarse reprogramaciones y </w:t>
      </w:r>
      <w:r>
        <w:rPr>
          <w:rFonts w:ascii="Arial" w:hAnsi="Arial" w:cs="Arial"/>
          <w:color w:val="000000" w:themeColor="text1"/>
        </w:rPr>
        <w:t>ajustes en</w:t>
      </w:r>
      <w:r w:rsidRPr="006378BA">
        <w:rPr>
          <w:rFonts w:ascii="Arial" w:hAnsi="Arial" w:cs="Arial"/>
          <w:color w:val="000000" w:themeColor="text1"/>
        </w:rPr>
        <w:t xml:space="preserve"> el presupuesto de la iniciativa previa autorización del Gobierno Regional.</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sz w:val="16"/>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El seguimiento y control de la ejecución de la iniciativa, se realizará mediante el análisis y evaluación de los informes de avance, visitas, presentaciones y otras actividades conducentes.</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sz w:val="18"/>
          <w:szCs w:val="22"/>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 xml:space="preserve">Como resultado de la función de seguimiento y control, el Gobierno Regional se reserva el derecho de suspender la ejecución del proyecto por las siguientes razones: </w:t>
      </w:r>
    </w:p>
    <w:p w:rsidR="008665B9" w:rsidRPr="006378BA" w:rsidRDefault="008665B9" w:rsidP="008665B9">
      <w:pPr>
        <w:numPr>
          <w:ilvl w:val="0"/>
          <w:numId w:val="2"/>
        </w:numPr>
        <w:tabs>
          <w:tab w:val="left" w:pos="-720"/>
          <w:tab w:val="left" w:pos="0"/>
        </w:tabs>
        <w:suppressAutoHyphens/>
        <w:spacing w:line="276" w:lineRule="auto"/>
        <w:ind w:left="709" w:hanging="425"/>
        <w:jc w:val="both"/>
        <w:rPr>
          <w:rFonts w:ascii="Arial" w:hAnsi="Arial" w:cs="Arial"/>
          <w:color w:val="000000" w:themeColor="text1"/>
        </w:rPr>
      </w:pPr>
      <w:r w:rsidRPr="006378BA">
        <w:rPr>
          <w:rFonts w:ascii="Arial" w:hAnsi="Arial" w:cs="Arial"/>
          <w:color w:val="000000" w:themeColor="text1"/>
        </w:rPr>
        <w:t>Incumplimiento de obligaciones contractuales.</w:t>
      </w:r>
    </w:p>
    <w:p w:rsidR="008665B9" w:rsidRPr="006378BA" w:rsidRDefault="008665B9" w:rsidP="008665B9">
      <w:pPr>
        <w:numPr>
          <w:ilvl w:val="0"/>
          <w:numId w:val="3"/>
        </w:numPr>
        <w:tabs>
          <w:tab w:val="left" w:pos="-720"/>
          <w:tab w:val="left" w:pos="0"/>
        </w:tabs>
        <w:suppressAutoHyphens/>
        <w:spacing w:line="276" w:lineRule="auto"/>
        <w:ind w:left="709" w:hanging="425"/>
        <w:jc w:val="both"/>
        <w:rPr>
          <w:rFonts w:ascii="Arial" w:hAnsi="Arial" w:cs="Arial"/>
          <w:color w:val="000000" w:themeColor="text1"/>
        </w:rPr>
      </w:pPr>
      <w:r w:rsidRPr="006378BA">
        <w:rPr>
          <w:rFonts w:ascii="Arial" w:hAnsi="Arial" w:cs="Arial"/>
          <w:color w:val="000000" w:themeColor="text1"/>
        </w:rPr>
        <w:t>Desarrollo insatisfactorio de la iniciativa.</w:t>
      </w:r>
    </w:p>
    <w:p w:rsidR="008665B9" w:rsidRPr="006378BA" w:rsidRDefault="008665B9" w:rsidP="008665B9">
      <w:pPr>
        <w:numPr>
          <w:ilvl w:val="0"/>
          <w:numId w:val="3"/>
        </w:numPr>
        <w:tabs>
          <w:tab w:val="left" w:pos="-720"/>
          <w:tab w:val="left" w:pos="0"/>
        </w:tabs>
        <w:suppressAutoHyphens/>
        <w:spacing w:line="276" w:lineRule="auto"/>
        <w:ind w:left="709" w:hanging="425"/>
        <w:jc w:val="both"/>
        <w:rPr>
          <w:rFonts w:ascii="Arial" w:hAnsi="Arial" w:cs="Arial"/>
          <w:color w:val="000000" w:themeColor="text1"/>
        </w:rPr>
      </w:pPr>
      <w:r w:rsidRPr="006378BA">
        <w:rPr>
          <w:rFonts w:ascii="Arial" w:hAnsi="Arial" w:cs="Arial"/>
          <w:color w:val="000000" w:themeColor="text1"/>
        </w:rPr>
        <w:lastRenderedPageBreak/>
        <w:t xml:space="preserve">Retraso en la ejecución de actividades por un periodo superior a 60 días, sin motivo justificado. </w:t>
      </w:r>
    </w:p>
    <w:p w:rsidR="008665B9" w:rsidRPr="006378BA" w:rsidRDefault="008665B9" w:rsidP="008665B9">
      <w:pPr>
        <w:tabs>
          <w:tab w:val="left" w:pos="-720"/>
          <w:tab w:val="left" w:pos="0"/>
        </w:tabs>
        <w:suppressAutoHyphens/>
        <w:spacing w:line="276" w:lineRule="auto"/>
        <w:ind w:left="709"/>
        <w:jc w:val="both"/>
        <w:rPr>
          <w:rFonts w:ascii="Arial" w:hAnsi="Arial" w:cs="Arial"/>
          <w:color w:val="000000" w:themeColor="text1"/>
          <w:sz w:val="16"/>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Asimismo, puede declarar el término anticipado del proyecto, en el caso que las causales de suspensión señaladas no fuesen superadas en los plazos determinados al efecto. En tal evento, se deberá restituir total o parcialmente el saldo no gastado de las transferencias, dependiendo de la causal de término anticipado del proyecto.</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sz w:val="16"/>
        </w:rPr>
      </w:pPr>
    </w:p>
    <w:p w:rsidR="008665B9"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No obstante, queda establecido que el Gobierno Regional no asume en modo alguno la co-ejecución de la iniciativa, siendo la gestión de su plena responsabilidad.</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b/>
          <w:bCs/>
          <w:u w:val="single"/>
        </w:rPr>
        <w:t>QUINTA</w:t>
      </w:r>
      <w:r w:rsidRPr="006378BA">
        <w:rPr>
          <w:rFonts w:ascii="Arial" w:hAnsi="Arial" w:cs="Arial"/>
          <w:b/>
          <w:bCs/>
        </w:rPr>
        <w:t xml:space="preserve">: </w:t>
      </w:r>
      <w:r w:rsidRPr="006378BA">
        <w:rPr>
          <w:rFonts w:ascii="Arial" w:hAnsi="Arial" w:cs="Arial"/>
          <w:iCs/>
          <w:color w:val="000000" w:themeColor="text1"/>
        </w:rPr>
        <w:t>Las Entidades receptoras de recursos del Programa Fondo de Innovación para la Competitividad (FIC), tendrán que contar con un sistema de control y gestión financiera que garantice su confiabilidad y un desempeño adecuado en las rendiciones de los recursos del Programa FIC traspasados con anterioridad, además de contar con capacidades efectivas o potenciales de investigación y de formación vinculantes a las necesidades de innovación empresarial y regional y deberán r</w:t>
      </w:r>
      <w:r w:rsidRPr="006378BA">
        <w:rPr>
          <w:rFonts w:ascii="Arial" w:hAnsi="Arial" w:cs="Arial"/>
          <w:color w:val="000000" w:themeColor="text1"/>
        </w:rPr>
        <w:t>ealizar actividades de difusión y/o transferencia de la información o la tecnología generada en el proyecto.</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Las iniciativas deben incorporar acciones de difusión y transferencia a los beneficiarios finales de los conocimientos generados con el proyecto y con ello, se deberá incorporar acciones de difusión del proyecto (tales como publicaciones, artículos de prensa y/o publicidad en diarios, revistas especializadas, radios, portales y/o canales de televisión, entre otros) y los resultados de éste</w:t>
      </w:r>
      <w:r w:rsidRPr="006378BA">
        <w:rPr>
          <w:rFonts w:ascii="Arial" w:hAnsi="Arial" w:cs="Arial"/>
          <w:color w:val="000000" w:themeColor="text1"/>
          <w:vertAlign w:val="superscript"/>
        </w:rPr>
        <w:footnoteReference w:id="2"/>
      </w:r>
      <w:r w:rsidRPr="006378BA">
        <w:rPr>
          <w:rFonts w:ascii="Arial" w:hAnsi="Arial" w:cs="Arial"/>
          <w:color w:val="000000" w:themeColor="text1"/>
        </w:rPr>
        <w:t>. Asimismo, se deberá considerar al menos una actividad de lanzamiento y una de cierre del proyecto.</w:t>
      </w:r>
    </w:p>
    <w:p w:rsidR="008665B9" w:rsidRPr="006378BA" w:rsidRDefault="008665B9" w:rsidP="008665B9">
      <w:pPr>
        <w:tabs>
          <w:tab w:val="left" w:pos="-720"/>
          <w:tab w:val="left" w:pos="0"/>
        </w:tabs>
        <w:suppressAutoHyphens/>
        <w:spacing w:line="276" w:lineRule="auto"/>
        <w:jc w:val="both"/>
        <w:rPr>
          <w:rFonts w:ascii="Arial" w:hAnsi="Arial" w:cs="Arial"/>
          <w:color w:val="000000" w:themeColor="text1"/>
        </w:rPr>
      </w:pPr>
      <w:r w:rsidRPr="006378BA">
        <w:rPr>
          <w:rFonts w:ascii="Arial" w:hAnsi="Arial" w:cs="Arial"/>
          <w:color w:val="000000" w:themeColor="text1"/>
        </w:rPr>
        <w:t xml:space="preserve">En toda actividad de difusión y promoción del proyecto, deberá indicarse que el mismo es financiado con recursos del Fondo de Innovación para la Competitividad, incorporando el logo y el nombre del Gobierno Regional de O’Higgins, conforme al Manual de Normas Gráficas del Gobierno de Chile. Además, se requerirá previo a la publicación o difusión, la autorización y visto bueno por parte del Gobierno Regional, del material a difundir (folletería, invitaciones, material promocional) o de difusión (audiovisual, escrita u otro, publicaciones en medios, etc). Será obligación indicar “Proyecto financiado a través del Fondo de Innovación para la Competitividad del Gobierno Regional de la Región de O'Higgins y su Consejo Regional enmarcado en la Estrategia Regional de Innovación”. </w:t>
      </w:r>
    </w:p>
    <w:p w:rsidR="008665B9" w:rsidRPr="006378BA" w:rsidRDefault="008665B9" w:rsidP="008665B9">
      <w:pPr>
        <w:spacing w:line="276" w:lineRule="auto"/>
        <w:jc w:val="both"/>
        <w:rPr>
          <w:rFonts w:ascii="Arial" w:hAnsi="Arial" w:cs="Arial"/>
        </w:rPr>
      </w:pPr>
    </w:p>
    <w:p w:rsidR="008665B9" w:rsidRPr="006378BA" w:rsidRDefault="008665B9" w:rsidP="008665B9">
      <w:pPr>
        <w:spacing w:line="276" w:lineRule="auto"/>
        <w:jc w:val="both"/>
        <w:rPr>
          <w:rFonts w:ascii="Arial" w:hAnsi="Arial" w:cs="Arial"/>
          <w:bCs/>
        </w:rPr>
      </w:pPr>
      <w:r w:rsidRPr="006378BA">
        <w:rPr>
          <w:rFonts w:ascii="Arial" w:hAnsi="Arial" w:cs="Arial"/>
          <w:b/>
          <w:bCs/>
          <w:u w:val="single"/>
        </w:rPr>
        <w:t>SEXTA</w:t>
      </w:r>
      <w:r w:rsidRPr="006378BA">
        <w:rPr>
          <w:rFonts w:ascii="Arial" w:hAnsi="Arial" w:cs="Arial"/>
          <w:b/>
          <w:bCs/>
        </w:rPr>
        <w:t>:</w:t>
      </w:r>
      <w:r w:rsidRPr="006378BA">
        <w:rPr>
          <w:rFonts w:ascii="Arial" w:hAnsi="Arial" w:cs="Arial"/>
          <w:bCs/>
        </w:rPr>
        <w:t xml:space="preserve"> La transferencia de los recursos por parte del Gobierno Regional compareciente y la aplicación de ellos por parte de </w:t>
      </w:r>
      <w:r w:rsidRPr="006378BA">
        <w:rPr>
          <w:rFonts w:ascii="Arial" w:hAnsi="Arial" w:cs="Arial"/>
          <w:color w:val="000000" w:themeColor="text1"/>
          <w:spacing w:val="-3"/>
        </w:rPr>
        <w:t>la Entidad Receptora</w:t>
      </w:r>
      <w:r w:rsidRPr="006378BA">
        <w:rPr>
          <w:rFonts w:ascii="Arial" w:hAnsi="Arial" w:cs="Arial"/>
          <w:bCs/>
        </w:rPr>
        <w:t xml:space="preserve">, que se realicen en virtud del presente convenio, se ceñirán a los objetivos y actividades establecidas en el proyecto </w:t>
      </w:r>
      <w:r w:rsidRPr="006378BA">
        <w:rPr>
          <w:rFonts w:ascii="Arial" w:hAnsi="Arial" w:cs="Arial"/>
          <w:b/>
        </w:rPr>
        <w:t>“xxxx”</w:t>
      </w:r>
      <w:r w:rsidRPr="006378BA">
        <w:rPr>
          <w:rFonts w:ascii="Arial" w:hAnsi="Arial" w:cs="Arial"/>
          <w:bCs/>
        </w:rPr>
        <w:t xml:space="preserve">, que se entenderá forman parte integrante de este Convenio. </w:t>
      </w:r>
    </w:p>
    <w:p w:rsidR="008665B9" w:rsidRPr="006378BA" w:rsidRDefault="008665B9" w:rsidP="008665B9">
      <w:pPr>
        <w:spacing w:line="276" w:lineRule="auto"/>
        <w:jc w:val="both"/>
        <w:rPr>
          <w:rFonts w:ascii="Arial" w:hAnsi="Arial" w:cs="Arial"/>
          <w:bCs/>
        </w:rPr>
      </w:pPr>
    </w:p>
    <w:p w:rsidR="008665B9" w:rsidRPr="006378BA" w:rsidRDefault="008665B9" w:rsidP="008665B9">
      <w:pPr>
        <w:spacing w:line="276" w:lineRule="auto"/>
        <w:jc w:val="both"/>
        <w:rPr>
          <w:rFonts w:ascii="Arial" w:hAnsi="Arial" w:cs="Arial"/>
          <w:color w:val="000000" w:themeColor="text1"/>
        </w:rPr>
      </w:pPr>
      <w:r w:rsidRPr="006378BA">
        <w:rPr>
          <w:rFonts w:ascii="Arial" w:hAnsi="Arial" w:cs="Arial"/>
          <w:color w:val="000000" w:themeColor="text1"/>
        </w:rPr>
        <w:t xml:space="preserve">El Gobierno Regional revisará periódicamente la pertinencia de los insumos y montos considerados para la ejecución de la iniciativa, los que deberán ajustarse a los requerimientos del mismo, pudiendo rechazar o rebajar los insumos o gastos que no estén estipulados en la iniciativa. </w:t>
      </w:r>
    </w:p>
    <w:p w:rsidR="008665B9" w:rsidRPr="006378BA" w:rsidRDefault="008665B9" w:rsidP="008665B9">
      <w:pPr>
        <w:spacing w:line="276" w:lineRule="auto"/>
        <w:jc w:val="both"/>
        <w:rPr>
          <w:rFonts w:ascii="Arial" w:hAnsi="Arial" w:cs="Arial"/>
          <w:bCs/>
        </w:rPr>
      </w:pPr>
    </w:p>
    <w:p w:rsidR="008665B9" w:rsidRPr="006378BA" w:rsidRDefault="008665B9" w:rsidP="008665B9">
      <w:pPr>
        <w:spacing w:line="276" w:lineRule="auto"/>
        <w:jc w:val="both"/>
        <w:rPr>
          <w:rFonts w:ascii="Arial" w:hAnsi="Arial" w:cs="Arial"/>
        </w:rPr>
      </w:pPr>
      <w:r w:rsidRPr="006378BA">
        <w:rPr>
          <w:rFonts w:ascii="Arial" w:hAnsi="Arial" w:cs="Arial"/>
          <w:b/>
          <w:bCs/>
          <w:u w:val="single"/>
        </w:rPr>
        <w:t>SÉPTIMA</w:t>
      </w:r>
      <w:r w:rsidRPr="006378BA">
        <w:rPr>
          <w:rFonts w:ascii="Arial" w:hAnsi="Arial" w:cs="Arial"/>
          <w:b/>
          <w:bCs/>
        </w:rPr>
        <w:t xml:space="preserve">: </w:t>
      </w:r>
      <w:r w:rsidRPr="006378BA">
        <w:rPr>
          <w:rFonts w:ascii="Arial" w:hAnsi="Arial" w:cs="Arial"/>
          <w:bCs/>
        </w:rPr>
        <w:t xml:space="preserve">Conforme lo contempla el Proyecto, </w:t>
      </w:r>
      <w:r w:rsidRPr="006378BA">
        <w:rPr>
          <w:rFonts w:ascii="Arial" w:hAnsi="Arial" w:cs="Arial"/>
          <w:color w:val="000000" w:themeColor="text1"/>
          <w:spacing w:val="-3"/>
        </w:rPr>
        <w:t xml:space="preserve">la Entidad Receptora </w:t>
      </w:r>
      <w:r w:rsidRPr="006378BA">
        <w:rPr>
          <w:rFonts w:ascii="Arial" w:hAnsi="Arial" w:cs="Arial"/>
          <w:bCs/>
        </w:rPr>
        <w:t xml:space="preserve">asumirá el Rol de Ejecutor y se obliga a ejecutar y desarrollar, las actividades para conseguir el objetivo del Proyecto: </w:t>
      </w:r>
      <w:r w:rsidRPr="006378BA">
        <w:rPr>
          <w:rFonts w:ascii="Arial" w:hAnsi="Arial" w:cs="Arial"/>
          <w:b/>
        </w:rPr>
        <w:t>“xxxx”</w:t>
      </w:r>
      <w:r w:rsidRPr="006378BA">
        <w:rPr>
          <w:rFonts w:ascii="Arial" w:hAnsi="Arial" w:cs="Arial"/>
        </w:rPr>
        <w:t xml:space="preserve">. La administración estará a cargo del profesional don </w:t>
      </w:r>
      <w:r w:rsidRPr="006378BA">
        <w:rPr>
          <w:rFonts w:ascii="Arial" w:hAnsi="Arial" w:cs="Arial"/>
          <w:b/>
        </w:rPr>
        <w:t>xxxx</w:t>
      </w:r>
      <w:r w:rsidRPr="006378BA">
        <w:rPr>
          <w:rFonts w:ascii="Arial" w:hAnsi="Arial" w:cs="Arial"/>
        </w:rPr>
        <w:t xml:space="preserve">, quien tendrá la función de </w:t>
      </w:r>
      <w:r w:rsidRPr="006378BA">
        <w:rPr>
          <w:rFonts w:ascii="Arial" w:hAnsi="Arial" w:cs="Arial"/>
          <w:b/>
        </w:rPr>
        <w:t>Coordinador del Proyecto</w:t>
      </w:r>
      <w:r w:rsidRPr="006378BA">
        <w:rPr>
          <w:rFonts w:ascii="Arial" w:hAnsi="Arial" w:cs="Arial"/>
        </w:rPr>
        <w:t xml:space="preserve"> y será el responsable de la calidad de ejecución y del fiel cumplimiento de los compromisos contraídos en él.</w:t>
      </w:r>
    </w:p>
    <w:p w:rsidR="008665B9" w:rsidRPr="006378BA" w:rsidRDefault="008665B9" w:rsidP="008665B9">
      <w:pPr>
        <w:spacing w:line="276" w:lineRule="auto"/>
        <w:jc w:val="both"/>
        <w:rPr>
          <w:rFonts w:ascii="Arial" w:hAnsi="Arial" w:cs="Arial"/>
        </w:rPr>
      </w:pPr>
    </w:p>
    <w:p w:rsidR="008665B9" w:rsidRPr="006378BA" w:rsidRDefault="008665B9" w:rsidP="008665B9">
      <w:pPr>
        <w:spacing w:line="276" w:lineRule="auto"/>
        <w:jc w:val="both"/>
        <w:rPr>
          <w:rFonts w:ascii="Arial" w:hAnsi="Arial" w:cs="Arial"/>
        </w:rPr>
      </w:pPr>
      <w:r w:rsidRPr="006378BA">
        <w:rPr>
          <w:rFonts w:ascii="Arial" w:hAnsi="Arial" w:cs="Arial"/>
          <w:b/>
          <w:bCs/>
          <w:u w:val="single"/>
        </w:rPr>
        <w:t>OCTAVA</w:t>
      </w:r>
      <w:r w:rsidRPr="006378BA">
        <w:rPr>
          <w:rFonts w:ascii="Arial" w:hAnsi="Arial" w:cs="Arial"/>
          <w:b/>
          <w:bCs/>
        </w:rPr>
        <w:t>:</w:t>
      </w:r>
      <w:r w:rsidRPr="006378BA">
        <w:rPr>
          <w:rFonts w:ascii="Arial" w:hAnsi="Arial" w:cs="Arial"/>
          <w:bCs/>
        </w:rPr>
        <w:t xml:space="preserve"> </w:t>
      </w:r>
      <w:r w:rsidRPr="006378BA">
        <w:rPr>
          <w:rFonts w:ascii="Arial" w:hAnsi="Arial" w:cs="Arial"/>
        </w:rPr>
        <w:t xml:space="preserve">El presente Convenio, entrará en vigencia a contar de la fecha de total tramitación del último acto administrativo que lo apruebe, y regirá hasta que se hayan extinguido todas las obligaciones que de él deriven, entre ellas, la de ejecutar los recursos transferidos, la de rendir cuenta </w:t>
      </w:r>
      <w:r w:rsidRPr="006378BA">
        <w:rPr>
          <w:rFonts w:ascii="Arial" w:hAnsi="Arial" w:cs="Arial"/>
        </w:rPr>
        <w:lastRenderedPageBreak/>
        <w:t>de ellos, y la de restituir los saldos observados o rechazados, no rendidos o no ejecutados. En todo caso, la efectiva ejecución de las actividades desarrolladas en virtud del presente Convenio, no podrá exceder del 31 de diciembre de 20xx. Las transferencias de recursos que se hagan durante el periodo de ejecución del proyecto, quedan condicionadas a que en la Ley de Presupuesto del año respectivo, el legislador contemple recursos con esa finalidad.</w:t>
      </w:r>
    </w:p>
    <w:p w:rsidR="008665B9" w:rsidRPr="006378BA" w:rsidRDefault="008665B9" w:rsidP="008665B9">
      <w:pPr>
        <w:spacing w:line="276" w:lineRule="auto"/>
        <w:jc w:val="both"/>
        <w:rPr>
          <w:rFonts w:ascii="Arial" w:hAnsi="Arial" w:cs="Arial"/>
        </w:rPr>
      </w:pPr>
    </w:p>
    <w:p w:rsidR="008665B9" w:rsidRPr="006378BA" w:rsidRDefault="008665B9" w:rsidP="008665B9">
      <w:pPr>
        <w:spacing w:after="240" w:line="276" w:lineRule="auto"/>
        <w:jc w:val="both"/>
        <w:rPr>
          <w:rFonts w:ascii="Arial" w:hAnsi="Arial" w:cs="Arial"/>
          <w:spacing w:val="-3"/>
        </w:rPr>
      </w:pPr>
      <w:r w:rsidRPr="006378BA">
        <w:rPr>
          <w:rFonts w:ascii="Arial" w:hAnsi="Arial" w:cs="Arial"/>
          <w:b/>
          <w:bCs/>
          <w:u w:val="single"/>
        </w:rPr>
        <w:t>NOVENA</w:t>
      </w:r>
      <w:r w:rsidRPr="006378BA">
        <w:rPr>
          <w:rFonts w:ascii="Arial" w:hAnsi="Arial" w:cs="Arial"/>
          <w:b/>
          <w:bCs/>
        </w:rPr>
        <w:t>:</w:t>
      </w:r>
      <w:r w:rsidRPr="006378BA">
        <w:rPr>
          <w:rFonts w:ascii="Arial" w:hAnsi="Arial" w:cs="Arial"/>
          <w:bCs/>
        </w:rPr>
        <w:t xml:space="preserve"> Se establece que el aporte del Gobierno Regional a través de la Provisión </w:t>
      </w:r>
      <w:r w:rsidRPr="006378BA">
        <w:rPr>
          <w:rFonts w:ascii="Arial" w:hAnsi="Arial" w:cs="Arial"/>
          <w:b/>
          <w:bCs/>
        </w:rPr>
        <w:t xml:space="preserve">FIC </w:t>
      </w:r>
      <w:r w:rsidRPr="006378BA">
        <w:rPr>
          <w:rFonts w:ascii="Arial" w:hAnsi="Arial" w:cs="Arial"/>
          <w:bCs/>
        </w:rPr>
        <w:t xml:space="preserve">es de </w:t>
      </w:r>
      <w:r w:rsidRPr="006378BA">
        <w:rPr>
          <w:rFonts w:ascii="Arial" w:hAnsi="Arial" w:cs="Arial"/>
          <w:b/>
          <w:spacing w:val="-3"/>
        </w:rPr>
        <w:t xml:space="preserve">$ xxxxxx (xxxxxxxx pesos), </w:t>
      </w:r>
      <w:r w:rsidRPr="006378BA">
        <w:rPr>
          <w:rFonts w:ascii="Arial" w:hAnsi="Arial" w:cs="Arial"/>
          <w:spacing w:val="-3"/>
        </w:rPr>
        <w:t>se realizará conforme a la siguiente programación de desembolsos:</w:t>
      </w:r>
    </w:p>
    <w:tbl>
      <w:tblPr>
        <w:tblStyle w:val="Tablaconcuadrcula"/>
        <w:tblW w:w="5000" w:type="pct"/>
        <w:jc w:val="center"/>
        <w:tblLook w:val="04A0" w:firstRow="1" w:lastRow="0" w:firstColumn="1" w:lastColumn="0" w:noHBand="0" w:noVBand="1"/>
      </w:tblPr>
      <w:tblGrid>
        <w:gridCol w:w="1765"/>
        <w:gridCol w:w="1765"/>
        <w:gridCol w:w="1766"/>
        <w:gridCol w:w="1646"/>
        <w:gridCol w:w="1886"/>
      </w:tblGrid>
      <w:tr w:rsidR="008665B9" w:rsidRPr="006378BA" w:rsidTr="00AD1B24">
        <w:trPr>
          <w:trHeight w:val="345"/>
          <w:jc w:val="center"/>
        </w:trPr>
        <w:tc>
          <w:tcPr>
            <w:tcW w:w="1000"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center"/>
              <w:rPr>
                <w:rFonts w:ascii="Arial" w:hAnsi="Arial" w:cs="Arial"/>
                <w:b/>
                <w:sz w:val="18"/>
              </w:rPr>
            </w:pPr>
            <w:r w:rsidRPr="006378BA">
              <w:rPr>
                <w:rFonts w:ascii="Arial" w:hAnsi="Arial" w:cs="Arial"/>
                <w:b/>
                <w:sz w:val="18"/>
              </w:rPr>
              <w:t>FUENTE</w:t>
            </w:r>
          </w:p>
        </w:tc>
        <w:tc>
          <w:tcPr>
            <w:tcW w:w="1000"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center"/>
              <w:rPr>
                <w:rFonts w:ascii="Arial" w:hAnsi="Arial" w:cs="Arial"/>
                <w:b/>
                <w:sz w:val="18"/>
              </w:rPr>
            </w:pPr>
            <w:r w:rsidRPr="006378BA">
              <w:rPr>
                <w:rFonts w:ascii="Arial" w:hAnsi="Arial" w:cs="Arial"/>
                <w:b/>
                <w:sz w:val="18"/>
              </w:rPr>
              <w:t>CÓDIGO IDI</w:t>
            </w:r>
          </w:p>
        </w:tc>
        <w:tc>
          <w:tcPr>
            <w:tcW w:w="1000"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center"/>
              <w:rPr>
                <w:rFonts w:ascii="Arial" w:hAnsi="Arial" w:cs="Arial"/>
                <w:b/>
                <w:sz w:val="18"/>
              </w:rPr>
            </w:pPr>
            <w:r w:rsidRPr="006378BA">
              <w:rPr>
                <w:rFonts w:ascii="Arial" w:hAnsi="Arial" w:cs="Arial"/>
                <w:b/>
                <w:sz w:val="18"/>
              </w:rPr>
              <w:t xml:space="preserve">AÑO </w:t>
            </w:r>
            <w:r>
              <w:rPr>
                <w:rFonts w:ascii="Arial" w:hAnsi="Arial" w:cs="Arial"/>
                <w:b/>
                <w:sz w:val="18"/>
              </w:rPr>
              <w:t>2020</w:t>
            </w:r>
            <w:r w:rsidRPr="006378BA">
              <w:rPr>
                <w:rFonts w:ascii="Arial" w:hAnsi="Arial" w:cs="Arial"/>
                <w:b/>
                <w:sz w:val="18"/>
              </w:rPr>
              <w:t xml:space="preserve"> $</w:t>
            </w:r>
          </w:p>
        </w:tc>
        <w:tc>
          <w:tcPr>
            <w:tcW w:w="932"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center"/>
              <w:rPr>
                <w:rFonts w:ascii="Arial" w:hAnsi="Arial" w:cs="Arial"/>
                <w:b/>
                <w:sz w:val="18"/>
              </w:rPr>
            </w:pPr>
            <w:r w:rsidRPr="006378BA">
              <w:rPr>
                <w:rFonts w:ascii="Arial" w:hAnsi="Arial" w:cs="Arial"/>
                <w:b/>
                <w:sz w:val="18"/>
              </w:rPr>
              <w:t>AÑO 202</w:t>
            </w:r>
            <w:r>
              <w:rPr>
                <w:rFonts w:ascii="Arial" w:hAnsi="Arial" w:cs="Arial"/>
                <w:b/>
                <w:sz w:val="18"/>
              </w:rPr>
              <w:t>1</w:t>
            </w:r>
            <w:r w:rsidRPr="006378BA">
              <w:rPr>
                <w:rFonts w:ascii="Arial" w:hAnsi="Arial" w:cs="Arial"/>
                <w:b/>
                <w:sz w:val="18"/>
              </w:rPr>
              <w:t xml:space="preserve"> $</w:t>
            </w:r>
          </w:p>
        </w:tc>
        <w:tc>
          <w:tcPr>
            <w:tcW w:w="1069"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center"/>
              <w:rPr>
                <w:rFonts w:ascii="Arial" w:hAnsi="Arial" w:cs="Arial"/>
                <w:b/>
                <w:sz w:val="18"/>
              </w:rPr>
            </w:pPr>
            <w:r w:rsidRPr="006378BA">
              <w:rPr>
                <w:rFonts w:ascii="Arial" w:hAnsi="Arial" w:cs="Arial"/>
                <w:b/>
                <w:sz w:val="18"/>
              </w:rPr>
              <w:t>MONTO TOTAL $</w:t>
            </w:r>
          </w:p>
        </w:tc>
      </w:tr>
      <w:tr w:rsidR="008665B9" w:rsidRPr="006378BA" w:rsidTr="00AD1B24">
        <w:trPr>
          <w:trHeight w:val="366"/>
          <w:jc w:val="center"/>
        </w:trPr>
        <w:tc>
          <w:tcPr>
            <w:tcW w:w="1000"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both"/>
              <w:rPr>
                <w:rFonts w:ascii="Arial" w:hAnsi="Arial" w:cs="Arial"/>
                <w:sz w:val="18"/>
              </w:rPr>
            </w:pPr>
            <w:r w:rsidRPr="006378BA">
              <w:rPr>
                <w:rFonts w:ascii="Arial" w:hAnsi="Arial" w:cs="Arial"/>
                <w:sz w:val="18"/>
              </w:rPr>
              <w:t>FNDR FIC</w:t>
            </w:r>
          </w:p>
        </w:tc>
        <w:tc>
          <w:tcPr>
            <w:tcW w:w="1000"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center"/>
              <w:rPr>
                <w:rFonts w:ascii="Arial" w:hAnsi="Arial" w:cs="Arial"/>
                <w:sz w:val="18"/>
              </w:rPr>
            </w:pPr>
            <w:r w:rsidRPr="006378BA">
              <w:rPr>
                <w:rFonts w:ascii="Arial" w:hAnsi="Arial" w:cs="Arial"/>
                <w:sz w:val="18"/>
              </w:rPr>
              <w:t>xxxxx</w:t>
            </w:r>
          </w:p>
        </w:tc>
        <w:tc>
          <w:tcPr>
            <w:tcW w:w="1000"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center"/>
              <w:rPr>
                <w:rFonts w:ascii="Arial" w:hAnsi="Arial" w:cs="Arial"/>
                <w:sz w:val="18"/>
              </w:rPr>
            </w:pPr>
            <w:r w:rsidRPr="006378BA">
              <w:rPr>
                <w:rFonts w:ascii="Arial" w:hAnsi="Arial" w:cs="Arial"/>
                <w:sz w:val="18"/>
              </w:rPr>
              <w:t>xxxxx</w:t>
            </w:r>
          </w:p>
        </w:tc>
        <w:tc>
          <w:tcPr>
            <w:tcW w:w="932"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center"/>
              <w:rPr>
                <w:rFonts w:ascii="Arial" w:hAnsi="Arial" w:cs="Arial"/>
                <w:sz w:val="18"/>
              </w:rPr>
            </w:pPr>
            <w:r w:rsidRPr="006378BA">
              <w:rPr>
                <w:rFonts w:ascii="Arial" w:hAnsi="Arial" w:cs="Arial"/>
                <w:sz w:val="18"/>
              </w:rPr>
              <w:t>xxxxx</w:t>
            </w:r>
          </w:p>
        </w:tc>
        <w:tc>
          <w:tcPr>
            <w:tcW w:w="1069" w:type="pct"/>
            <w:tcBorders>
              <w:top w:val="single" w:sz="4" w:space="0" w:color="000000"/>
              <w:left w:val="single" w:sz="4" w:space="0" w:color="000000"/>
              <w:bottom w:val="single" w:sz="4" w:space="0" w:color="000000"/>
              <w:right w:val="single" w:sz="4" w:space="0" w:color="000000"/>
            </w:tcBorders>
            <w:vAlign w:val="center"/>
            <w:hideMark/>
          </w:tcPr>
          <w:p w:rsidR="008665B9" w:rsidRPr="006378BA" w:rsidRDefault="008665B9" w:rsidP="00AD1B24">
            <w:pPr>
              <w:spacing w:line="276" w:lineRule="auto"/>
              <w:jc w:val="center"/>
              <w:rPr>
                <w:rFonts w:ascii="Arial" w:hAnsi="Arial" w:cs="Arial"/>
                <w:sz w:val="18"/>
              </w:rPr>
            </w:pPr>
            <w:r w:rsidRPr="006378BA">
              <w:rPr>
                <w:rFonts w:ascii="Arial" w:hAnsi="Arial" w:cs="Arial"/>
                <w:sz w:val="18"/>
              </w:rPr>
              <w:t>xxxxx</w:t>
            </w:r>
          </w:p>
        </w:tc>
      </w:tr>
    </w:tbl>
    <w:p w:rsidR="008665B9" w:rsidRPr="006378BA" w:rsidRDefault="008665B9" w:rsidP="008665B9">
      <w:pPr>
        <w:spacing w:line="276" w:lineRule="auto"/>
        <w:jc w:val="both"/>
        <w:rPr>
          <w:rFonts w:ascii="Arial" w:hAnsi="Arial" w:cs="Arial"/>
        </w:rPr>
      </w:pPr>
      <w:r w:rsidRPr="006378BA">
        <w:rPr>
          <w:rFonts w:ascii="Arial" w:hAnsi="Arial" w:cs="Arial"/>
        </w:rPr>
        <w:t>La entrega de recursos por parte de los Gobiernos Regionales a las Municipalidades u otras instituciones, que en sus presupuestos se les autoricen, deberá efectuarse de acuerdo a programas de caja que presenten las entidades receptoras y al avance efectivo en la ejecución de las obras o actividades, según lo dispuesto en el punto 5.13, de la Glosa 02, del Programa 02 de los Gobiernos Regionales, Partida Ministerio del Interior y Seguridad Pública, de la Ley de Presupuestos del Sector Público para el año 20</w:t>
      </w:r>
      <w:r>
        <w:rPr>
          <w:rFonts w:ascii="Arial" w:hAnsi="Arial" w:cs="Arial"/>
        </w:rPr>
        <w:t>20</w:t>
      </w:r>
      <w:r w:rsidRPr="006378BA">
        <w:rPr>
          <w:rFonts w:ascii="Arial" w:hAnsi="Arial" w:cs="Arial"/>
        </w:rPr>
        <w:t>. El Gobierno Regional, en su caso, podrá adelantar o postergar la entrega de recursos, cuando así lo requiera la ejecución del presente Convenio, debiendo modificarse la programación de desembolsos, sin que ello signifique una modificación del presente instrumento. Asimismo, la entrega de nuevos recursos estará supeditada a la recepción de las rendiciones de cuentas que deba realizar la Entidad Receptora.</w:t>
      </w:r>
    </w:p>
    <w:p w:rsidR="008665B9" w:rsidRPr="006378BA" w:rsidRDefault="008665B9" w:rsidP="008665B9">
      <w:pPr>
        <w:spacing w:line="276" w:lineRule="auto"/>
        <w:jc w:val="both"/>
        <w:rPr>
          <w:rFonts w:ascii="Arial" w:hAnsi="Arial" w:cs="Arial"/>
        </w:rPr>
      </w:pPr>
      <w:r w:rsidRPr="006378BA">
        <w:rPr>
          <w:rFonts w:ascii="Arial" w:hAnsi="Arial" w:cs="Arial"/>
        </w:rPr>
        <w:t xml:space="preserve"> </w:t>
      </w:r>
    </w:p>
    <w:p w:rsidR="008665B9" w:rsidRPr="006378BA" w:rsidRDefault="008665B9" w:rsidP="008665B9">
      <w:pPr>
        <w:spacing w:line="276" w:lineRule="auto"/>
        <w:jc w:val="both"/>
        <w:rPr>
          <w:rFonts w:ascii="Arial" w:hAnsi="Arial" w:cs="Arial"/>
          <w:bCs/>
        </w:rPr>
      </w:pPr>
      <w:r w:rsidRPr="006378BA">
        <w:rPr>
          <w:rFonts w:ascii="Arial" w:hAnsi="Arial" w:cs="Arial"/>
          <w:b/>
          <w:u w:val="single"/>
        </w:rPr>
        <w:t>DÉCIMA</w:t>
      </w:r>
      <w:r w:rsidRPr="006378BA">
        <w:rPr>
          <w:rFonts w:ascii="Arial" w:hAnsi="Arial" w:cs="Arial"/>
        </w:rPr>
        <w:t xml:space="preserve">: Las partes dejan expresamente establecido que conforme lo faculta </w:t>
      </w:r>
      <w:r w:rsidRPr="006378BA">
        <w:rPr>
          <w:rFonts w:ascii="Arial" w:hAnsi="Arial" w:cs="Arial"/>
          <w:spacing w:val="-3"/>
        </w:rPr>
        <w:t>la Ley Nº 21.1</w:t>
      </w:r>
      <w:r>
        <w:rPr>
          <w:rFonts w:ascii="Arial" w:hAnsi="Arial" w:cs="Arial"/>
          <w:spacing w:val="-3"/>
        </w:rPr>
        <w:t>92</w:t>
      </w:r>
      <w:r w:rsidRPr="006378BA">
        <w:rPr>
          <w:rFonts w:ascii="Arial" w:hAnsi="Arial" w:cs="Arial"/>
          <w:spacing w:val="-3"/>
        </w:rPr>
        <w:t>, que aprobó la Ley de Presupuesto del Sector Público para el año 20</w:t>
      </w:r>
      <w:r>
        <w:rPr>
          <w:rFonts w:ascii="Arial" w:hAnsi="Arial" w:cs="Arial"/>
          <w:spacing w:val="-3"/>
        </w:rPr>
        <w:t>20</w:t>
      </w:r>
      <w:r w:rsidRPr="006378BA">
        <w:rPr>
          <w:rFonts w:ascii="Arial" w:hAnsi="Arial" w:cs="Arial"/>
          <w:spacing w:val="-3"/>
        </w:rPr>
        <w:t xml:space="preserve"> (partida: Ministerio del Interior- Gobierno Regionales), Glosa 5.2</w:t>
      </w:r>
      <w:r w:rsidRPr="006378BA">
        <w:rPr>
          <w:rFonts w:ascii="Arial" w:hAnsi="Arial" w:cs="Arial"/>
        </w:rPr>
        <w:t xml:space="preserve">, del Programa 02 de los Gobiernos Regionales, estos recursos no serán incorporados al presupuesto de </w:t>
      </w:r>
      <w:r w:rsidRPr="006378BA">
        <w:rPr>
          <w:rFonts w:ascii="Arial" w:hAnsi="Arial" w:cs="Arial"/>
          <w:color w:val="000000" w:themeColor="text1"/>
          <w:spacing w:val="-3"/>
        </w:rPr>
        <w:t>la Entidad Receptora</w:t>
      </w:r>
      <w:r w:rsidRPr="006378BA">
        <w:rPr>
          <w:rFonts w:ascii="Arial" w:hAnsi="Arial" w:cs="Arial"/>
        </w:rPr>
        <w:t xml:space="preserve">, y el manejo financiero directo se realizará en una cuenta especial denominada </w:t>
      </w:r>
      <w:r w:rsidRPr="006378BA">
        <w:rPr>
          <w:rFonts w:ascii="Arial" w:hAnsi="Arial" w:cs="Arial"/>
          <w:bCs/>
        </w:rPr>
        <w:t>“Aplicación y Administración de Fondos”,</w:t>
      </w:r>
      <w:r w:rsidRPr="006378BA">
        <w:rPr>
          <w:rFonts w:ascii="Arial" w:hAnsi="Arial" w:cs="Arial"/>
          <w:b/>
          <w:bCs/>
        </w:rPr>
        <w:t xml:space="preserve"> </w:t>
      </w:r>
      <w:r w:rsidRPr="006378BA">
        <w:rPr>
          <w:rFonts w:ascii="Arial" w:hAnsi="Arial" w:cs="Arial"/>
          <w:bCs/>
        </w:rPr>
        <w:t xml:space="preserve">administrada por la </w:t>
      </w:r>
      <w:r w:rsidRPr="006378BA">
        <w:rPr>
          <w:rFonts w:ascii="Arial" w:hAnsi="Arial" w:cs="Arial"/>
        </w:rPr>
        <w:t xml:space="preserve">Entidad </w:t>
      </w:r>
      <w:r w:rsidRPr="006378BA">
        <w:rPr>
          <w:rFonts w:ascii="Arial" w:hAnsi="Arial" w:cs="Arial"/>
          <w:bCs/>
        </w:rPr>
        <w:t>Receptora.</w:t>
      </w:r>
    </w:p>
    <w:p w:rsidR="008665B9" w:rsidRPr="006378BA" w:rsidRDefault="008665B9" w:rsidP="008665B9">
      <w:pPr>
        <w:spacing w:line="276" w:lineRule="auto"/>
        <w:jc w:val="both"/>
        <w:rPr>
          <w:rFonts w:ascii="Arial" w:hAnsi="Arial" w:cs="Arial"/>
          <w:b/>
          <w:bCs/>
        </w:rPr>
      </w:pPr>
    </w:p>
    <w:p w:rsidR="008665B9" w:rsidRPr="006378BA" w:rsidRDefault="008665B9" w:rsidP="008665B9">
      <w:pPr>
        <w:spacing w:line="276" w:lineRule="auto"/>
        <w:jc w:val="both"/>
        <w:rPr>
          <w:rFonts w:ascii="Arial" w:hAnsi="Arial" w:cs="Arial"/>
        </w:rPr>
      </w:pPr>
      <w:r w:rsidRPr="006378BA">
        <w:rPr>
          <w:rFonts w:ascii="Arial" w:hAnsi="Arial" w:cs="Arial"/>
          <w:b/>
          <w:u w:val="single"/>
        </w:rPr>
        <w:t>DÉCIMA PRIMERA</w:t>
      </w:r>
      <w:r w:rsidRPr="006378BA">
        <w:rPr>
          <w:rFonts w:ascii="Arial" w:hAnsi="Arial" w:cs="Arial"/>
          <w:b/>
        </w:rPr>
        <w:t>:</w:t>
      </w:r>
      <w:r w:rsidRPr="006378BA">
        <w:rPr>
          <w:rFonts w:ascii="Arial" w:hAnsi="Arial" w:cs="Arial"/>
        </w:rPr>
        <w:t xml:space="preserve"> Una vez tramitada totalmente la resolución que aprueba el presente Convenio, el Gobierno Regional transferirá a </w:t>
      </w:r>
      <w:r w:rsidRPr="006378BA">
        <w:rPr>
          <w:rFonts w:ascii="Arial" w:hAnsi="Arial" w:cs="Arial"/>
          <w:color w:val="000000" w:themeColor="text1"/>
          <w:spacing w:val="-3"/>
        </w:rPr>
        <w:t xml:space="preserve">la </w:t>
      </w:r>
      <w:r w:rsidRPr="006378BA">
        <w:rPr>
          <w:rFonts w:ascii="Arial" w:hAnsi="Arial" w:cs="Arial"/>
        </w:rPr>
        <w:t xml:space="preserve">Entidad </w:t>
      </w:r>
      <w:r w:rsidRPr="006378BA">
        <w:rPr>
          <w:rFonts w:ascii="Arial" w:hAnsi="Arial" w:cs="Arial"/>
          <w:color w:val="000000" w:themeColor="text1"/>
          <w:spacing w:val="-3"/>
        </w:rPr>
        <w:t>Receptora</w:t>
      </w:r>
      <w:r w:rsidRPr="006378BA">
        <w:rPr>
          <w:rFonts w:ascii="Arial" w:hAnsi="Arial" w:cs="Arial"/>
        </w:rPr>
        <w:t>, con cargo al ítem y asignación señalada en el presupuesto regional del año correspondiente, la cantidad individualizada en las cláusulas segunda y séptima imputándose al programa 02, subtitulo 33, “Transferencias de Capital”.</w:t>
      </w:r>
    </w:p>
    <w:p w:rsidR="008665B9" w:rsidRPr="006378BA" w:rsidRDefault="008665B9" w:rsidP="008665B9">
      <w:pPr>
        <w:spacing w:line="276" w:lineRule="auto"/>
        <w:jc w:val="both"/>
        <w:rPr>
          <w:rFonts w:ascii="Arial" w:hAnsi="Arial" w:cs="Arial"/>
          <w:b/>
          <w:u w:val="single"/>
        </w:rPr>
      </w:pPr>
    </w:p>
    <w:p w:rsidR="008665B9" w:rsidRPr="006378BA" w:rsidRDefault="008665B9" w:rsidP="008665B9">
      <w:pPr>
        <w:widowControl w:val="0"/>
        <w:tabs>
          <w:tab w:val="left" w:pos="0"/>
        </w:tabs>
        <w:spacing w:line="276" w:lineRule="auto"/>
        <w:jc w:val="both"/>
        <w:rPr>
          <w:rFonts w:ascii="Arial" w:hAnsi="Arial" w:cs="Arial"/>
        </w:rPr>
      </w:pPr>
      <w:r w:rsidRPr="006378BA">
        <w:rPr>
          <w:rFonts w:ascii="Arial" w:hAnsi="Arial" w:cs="Arial"/>
          <w:b/>
          <w:bCs/>
          <w:u w:val="single"/>
        </w:rPr>
        <w:t>DÉCIMA SEGUNDA</w:t>
      </w:r>
      <w:r w:rsidRPr="006378BA">
        <w:rPr>
          <w:rFonts w:ascii="Arial" w:hAnsi="Arial" w:cs="Arial"/>
          <w:b/>
          <w:bCs/>
        </w:rPr>
        <w:t xml:space="preserve">: </w:t>
      </w:r>
      <w:r w:rsidRPr="006378BA">
        <w:rPr>
          <w:rFonts w:ascii="Arial" w:hAnsi="Arial" w:cs="Arial"/>
        </w:rPr>
        <w:t xml:space="preserve">El aporte del Gobierno Regional de los recursos financieros queda sujeto a las siguientes condiciones: </w:t>
      </w:r>
    </w:p>
    <w:p w:rsidR="008665B9" w:rsidRPr="006378BA" w:rsidRDefault="008665B9" w:rsidP="008665B9">
      <w:pPr>
        <w:numPr>
          <w:ilvl w:val="0"/>
          <w:numId w:val="10"/>
        </w:numPr>
        <w:spacing w:after="240" w:line="276" w:lineRule="auto"/>
        <w:contextualSpacing/>
        <w:jc w:val="both"/>
        <w:rPr>
          <w:rFonts w:ascii="Arial" w:hAnsi="Arial" w:cs="Arial"/>
        </w:rPr>
      </w:pPr>
      <w:r w:rsidRPr="006378BA">
        <w:rPr>
          <w:rFonts w:ascii="Arial" w:hAnsi="Arial" w:cs="Arial"/>
        </w:rPr>
        <w:t xml:space="preserve">Existencia y disponibilidad de recursos en el presupuesto del Gobierno Regional. </w:t>
      </w:r>
    </w:p>
    <w:p w:rsidR="008665B9" w:rsidRPr="006378BA" w:rsidRDefault="008665B9" w:rsidP="008665B9">
      <w:pPr>
        <w:spacing w:after="240" w:line="276" w:lineRule="auto"/>
        <w:ind w:left="360"/>
        <w:contextualSpacing/>
        <w:jc w:val="both"/>
        <w:rPr>
          <w:rFonts w:ascii="Arial" w:hAnsi="Arial" w:cs="Arial"/>
        </w:rPr>
      </w:pPr>
    </w:p>
    <w:p w:rsidR="008665B9" w:rsidRPr="006378BA" w:rsidRDefault="008665B9" w:rsidP="008665B9">
      <w:pPr>
        <w:numPr>
          <w:ilvl w:val="0"/>
          <w:numId w:val="10"/>
        </w:numPr>
        <w:spacing w:after="240" w:line="276" w:lineRule="auto"/>
        <w:contextualSpacing/>
        <w:jc w:val="both"/>
        <w:rPr>
          <w:rFonts w:ascii="Arial" w:hAnsi="Arial" w:cs="Arial"/>
        </w:rPr>
      </w:pPr>
      <w:r w:rsidRPr="006378BA">
        <w:rPr>
          <w:rFonts w:ascii="Arial" w:hAnsi="Arial" w:cs="Arial"/>
        </w:rPr>
        <w:t>Si el Gobierno Regional no tuviere disponibilidad de recursos presupuestarios para el proyecto y éste se paralizare o retrasare por tal causal, los plazos de ejecución del proyecto serán modificados, de común acuerdo, entre las partes.</w:t>
      </w:r>
    </w:p>
    <w:p w:rsidR="008665B9" w:rsidRPr="006378BA" w:rsidRDefault="008665B9" w:rsidP="008665B9">
      <w:pPr>
        <w:spacing w:after="240" w:line="276" w:lineRule="auto"/>
        <w:ind w:left="360"/>
        <w:contextualSpacing/>
        <w:jc w:val="both"/>
        <w:rPr>
          <w:rFonts w:ascii="Arial" w:hAnsi="Arial" w:cs="Arial"/>
        </w:rPr>
      </w:pPr>
    </w:p>
    <w:p w:rsidR="008665B9" w:rsidRPr="006378BA" w:rsidRDefault="008665B9" w:rsidP="008665B9">
      <w:pPr>
        <w:numPr>
          <w:ilvl w:val="0"/>
          <w:numId w:val="10"/>
        </w:numPr>
        <w:spacing w:after="240" w:line="276" w:lineRule="auto"/>
        <w:contextualSpacing/>
        <w:jc w:val="both"/>
        <w:rPr>
          <w:rFonts w:ascii="Arial" w:hAnsi="Arial" w:cs="Arial"/>
        </w:rPr>
      </w:pPr>
      <w:r w:rsidRPr="006378BA">
        <w:rPr>
          <w:rFonts w:ascii="Arial" w:hAnsi="Arial" w:cs="Arial"/>
        </w:rPr>
        <w:t>El proyecto tenga un avance efectivo de las actividades y en el uso de los recursos.</w:t>
      </w:r>
    </w:p>
    <w:p w:rsidR="008665B9" w:rsidRPr="006378BA" w:rsidRDefault="008665B9" w:rsidP="008665B9">
      <w:pPr>
        <w:tabs>
          <w:tab w:val="left" w:pos="-720"/>
          <w:tab w:val="left" w:pos="0"/>
        </w:tabs>
        <w:suppressAutoHyphens/>
        <w:spacing w:line="276" w:lineRule="auto"/>
        <w:jc w:val="both"/>
        <w:rPr>
          <w:rFonts w:ascii="Arial" w:hAnsi="Arial" w:cs="Arial"/>
          <w:b/>
          <w:bCs/>
          <w:u w:val="single"/>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b/>
          <w:bCs/>
          <w:u w:val="single"/>
        </w:rPr>
        <w:t>DÉCIMA TERCERA</w:t>
      </w:r>
      <w:r w:rsidRPr="006378BA">
        <w:rPr>
          <w:rFonts w:ascii="Arial" w:hAnsi="Arial" w:cs="Arial"/>
          <w:b/>
          <w:bCs/>
        </w:rPr>
        <w:t xml:space="preserve">: </w:t>
      </w:r>
      <w:r w:rsidRPr="006378BA">
        <w:rPr>
          <w:rFonts w:ascii="Arial" w:hAnsi="Arial" w:cs="Arial"/>
          <w:color w:val="000000" w:themeColor="text1"/>
          <w:spacing w:val="-3"/>
        </w:rPr>
        <w:t xml:space="preserve">La </w:t>
      </w:r>
      <w:r w:rsidRPr="006378BA">
        <w:rPr>
          <w:rFonts w:ascii="Arial" w:hAnsi="Arial" w:cs="Arial"/>
        </w:rPr>
        <w:t xml:space="preserve">Entidad </w:t>
      </w:r>
      <w:r w:rsidRPr="006378BA">
        <w:rPr>
          <w:rFonts w:ascii="Arial" w:hAnsi="Arial" w:cs="Arial"/>
          <w:color w:val="000000" w:themeColor="text1"/>
          <w:spacing w:val="-3"/>
        </w:rPr>
        <w:t xml:space="preserve">Receptora </w:t>
      </w:r>
      <w:r w:rsidRPr="006378BA">
        <w:rPr>
          <w:rFonts w:ascii="Arial" w:hAnsi="Arial" w:cs="Arial"/>
          <w:spacing w:val="-3"/>
        </w:rPr>
        <w:t xml:space="preserve">declara que acepta el aporte del Gobierno Regional objeto del convenio y se obliga a ejecutar el proyecto: </w:t>
      </w:r>
      <w:r w:rsidRPr="006378BA">
        <w:rPr>
          <w:rFonts w:ascii="Arial" w:hAnsi="Arial" w:cs="Arial"/>
          <w:b/>
        </w:rPr>
        <w:t>“xxxxxxxx”</w:t>
      </w:r>
      <w:r w:rsidRPr="006378BA">
        <w:rPr>
          <w:rFonts w:ascii="Arial" w:hAnsi="Arial" w:cs="Arial"/>
        </w:rPr>
        <w:t xml:space="preserve">, </w:t>
      </w:r>
      <w:r w:rsidRPr="006378BA">
        <w:rPr>
          <w:rFonts w:ascii="Arial" w:hAnsi="Arial" w:cs="Arial"/>
          <w:spacing w:val="-3"/>
        </w:rPr>
        <w:t>utilizando los recursos y equipos en la forma que en éste se ha precisado.</w:t>
      </w:r>
    </w:p>
    <w:p w:rsidR="008665B9" w:rsidRPr="006378BA" w:rsidRDefault="008665B9" w:rsidP="008665B9">
      <w:pPr>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bCs/>
        </w:rPr>
      </w:pPr>
      <w:r w:rsidRPr="006378BA">
        <w:rPr>
          <w:rFonts w:ascii="Arial" w:hAnsi="Arial" w:cs="Arial"/>
          <w:b/>
          <w:bCs/>
          <w:u w:val="single"/>
        </w:rPr>
        <w:t>DÉCIMA CUARTA</w:t>
      </w:r>
      <w:r w:rsidRPr="006378BA">
        <w:rPr>
          <w:rFonts w:ascii="Arial" w:hAnsi="Arial" w:cs="Arial"/>
          <w:b/>
          <w:bCs/>
        </w:rPr>
        <w:t xml:space="preserve">: </w:t>
      </w:r>
      <w:r w:rsidRPr="006378BA">
        <w:rPr>
          <w:rFonts w:ascii="Arial" w:hAnsi="Arial" w:cs="Arial"/>
          <w:bCs/>
        </w:rPr>
        <w:t xml:space="preserve">El monto del aporte que el Gobierno Regional entrega a </w:t>
      </w:r>
      <w:r w:rsidRPr="006378BA">
        <w:rPr>
          <w:rFonts w:ascii="Arial" w:hAnsi="Arial" w:cs="Arial"/>
          <w:color w:val="000000" w:themeColor="text1"/>
          <w:spacing w:val="-3"/>
        </w:rPr>
        <w:t>la Entidad Receptora</w:t>
      </w:r>
      <w:r w:rsidRPr="006378BA">
        <w:rPr>
          <w:rFonts w:ascii="Arial" w:hAnsi="Arial" w:cs="Arial"/>
          <w:bCs/>
        </w:rPr>
        <w:t>, se expresa en moneda nacional no reajustable, conforme al valor de la fecha de aprobación del proyecto por parte del Consejo Regional.</w:t>
      </w:r>
    </w:p>
    <w:p w:rsidR="008665B9" w:rsidRPr="006378BA" w:rsidRDefault="008665B9" w:rsidP="008665B9">
      <w:pPr>
        <w:tabs>
          <w:tab w:val="left" w:pos="-720"/>
          <w:tab w:val="left" w:pos="0"/>
        </w:tabs>
        <w:suppressAutoHyphens/>
        <w:spacing w:line="276" w:lineRule="auto"/>
        <w:jc w:val="both"/>
        <w:rPr>
          <w:rFonts w:ascii="Arial" w:hAnsi="Arial" w:cs="Arial"/>
          <w:bCs/>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b/>
          <w:bCs/>
          <w:u w:val="single"/>
        </w:rPr>
        <w:lastRenderedPageBreak/>
        <w:t>DÉCIMA QUINTA</w:t>
      </w:r>
      <w:r w:rsidRPr="006378BA">
        <w:rPr>
          <w:rFonts w:ascii="Arial" w:hAnsi="Arial" w:cs="Arial"/>
          <w:b/>
          <w:bCs/>
        </w:rPr>
        <w:t xml:space="preserve">: </w:t>
      </w:r>
      <w:r w:rsidRPr="006378BA">
        <w:rPr>
          <w:rFonts w:ascii="Arial" w:hAnsi="Arial" w:cs="Arial"/>
          <w:spacing w:val="-3"/>
        </w:rPr>
        <w:t xml:space="preserve">El Gobierno Regional podrá suspender el aporte entregado en el caso que se produzcan las siguientes situaciones: si constatare incumplimiento total o parcial de las obligaciones contractuales de </w:t>
      </w:r>
      <w:r w:rsidRPr="006378BA">
        <w:rPr>
          <w:rFonts w:ascii="Arial" w:hAnsi="Arial" w:cs="Arial"/>
          <w:color w:val="000000" w:themeColor="text1"/>
          <w:spacing w:val="-3"/>
        </w:rPr>
        <w:t xml:space="preserve">la Entidad Receptora </w:t>
      </w:r>
      <w:r w:rsidRPr="006378BA">
        <w:rPr>
          <w:rFonts w:ascii="Arial" w:hAnsi="Arial" w:cs="Arial"/>
          <w:spacing w:val="-3"/>
        </w:rPr>
        <w:t>o del Coordinador Responsable del Proyecto; o si no se desarrolla satisfactoriamente; o al retraso en la ejecución de actividades por un periodo superior a 60 días (sesenta días), sin motivo justificado.</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spacing w:val="-3"/>
        </w:rPr>
        <w:t xml:space="preserve">Las suspensiones que aplique el Gobierno Regional, de acuerdo con la presente cláusula, deberán estar fundamentadas en hechos verificables, los cuales deberán contenerse en un informe que emita la </w:t>
      </w:r>
      <w:r>
        <w:rPr>
          <w:rFonts w:ascii="Arial" w:hAnsi="Arial" w:cs="Arial"/>
          <w:spacing w:val="-3"/>
        </w:rPr>
        <w:t>División de Fomento e Industria</w:t>
      </w:r>
      <w:r w:rsidRPr="006378BA">
        <w:rPr>
          <w:rFonts w:ascii="Arial" w:hAnsi="Arial" w:cs="Arial"/>
          <w:spacing w:val="-3"/>
        </w:rPr>
        <w:t>.</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spacing w:val="-3"/>
        </w:rPr>
        <w:t xml:space="preserve">El Gobierno Regional, a través de un oficio, dará a conocer a la </w:t>
      </w:r>
      <w:r w:rsidRPr="006378BA">
        <w:rPr>
          <w:rFonts w:ascii="Arial" w:hAnsi="Arial" w:cs="Arial"/>
          <w:color w:val="000000" w:themeColor="text1"/>
          <w:spacing w:val="-3"/>
        </w:rPr>
        <w:t xml:space="preserve">Entidad Receptora </w:t>
      </w:r>
      <w:r w:rsidRPr="006378BA">
        <w:rPr>
          <w:rFonts w:ascii="Arial" w:hAnsi="Arial" w:cs="Arial"/>
          <w:spacing w:val="-3"/>
        </w:rPr>
        <w:t>los puntos de incumplimiento de las obligaciones contractuales de esta o del responsable del proyecto, o si este no se desarrolla satisfactoriamente, o el tiempo de atraso en la ejecución de las actividades, debiendo corregir estas observaciones en los plazos establecidos en este mismo oficio. La suspensión del aporte durará hasta que las observaciones sean subsanadas, y en el caso de que los plazos fijados en el oficio no se cumplan, el Gobierno Regional podrá suspender el aporte de manera definitiva, poniendo término anticipado al proyecto.</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spacing w:val="-3"/>
        </w:rPr>
        <w:t>Asimismo, puede declarar el término anticipado del proyecto, en el caso que las causales de suspensión señaladas no fuesen superadas en los plazos determinados al efecto. En tal evento, se deberá restituir el saldo no rendido y la totalidad del monto de los gastos rechazados.</w:t>
      </w:r>
    </w:p>
    <w:p w:rsidR="008665B9" w:rsidRPr="006378BA" w:rsidRDefault="008665B9" w:rsidP="008665B9">
      <w:pPr>
        <w:tabs>
          <w:tab w:val="left" w:pos="-720"/>
          <w:tab w:val="left" w:pos="0"/>
        </w:tabs>
        <w:suppressAutoHyphens/>
        <w:spacing w:line="276" w:lineRule="auto"/>
        <w:jc w:val="both"/>
        <w:rPr>
          <w:rFonts w:ascii="Arial" w:hAnsi="Arial" w:cs="Arial"/>
          <w:b/>
          <w:spacing w:val="-3"/>
          <w:u w:val="single"/>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b/>
          <w:spacing w:val="-3"/>
          <w:u w:val="single"/>
        </w:rPr>
        <w:t>DÉCIMA SEXTA</w:t>
      </w:r>
      <w:r w:rsidRPr="006378BA">
        <w:rPr>
          <w:rFonts w:ascii="Arial" w:hAnsi="Arial" w:cs="Arial"/>
          <w:b/>
          <w:bCs/>
        </w:rPr>
        <w:t xml:space="preserve">: </w:t>
      </w:r>
      <w:r w:rsidRPr="006378BA">
        <w:rPr>
          <w:rFonts w:ascii="Arial" w:hAnsi="Arial" w:cs="Arial"/>
          <w:spacing w:val="-3"/>
        </w:rPr>
        <w:t xml:space="preserve">En los casos mencionados en la cláusula anterior, el Gobierno Regional solicitará a la </w:t>
      </w:r>
      <w:r w:rsidRPr="006378BA">
        <w:rPr>
          <w:rFonts w:ascii="Arial" w:hAnsi="Arial" w:cs="Arial"/>
          <w:color w:val="000000" w:themeColor="text1"/>
          <w:spacing w:val="-3"/>
        </w:rPr>
        <w:t>Entidad</w:t>
      </w:r>
      <w:r w:rsidRPr="006378BA">
        <w:rPr>
          <w:rFonts w:ascii="Arial" w:hAnsi="Arial" w:cs="Arial"/>
          <w:spacing w:val="-3"/>
        </w:rPr>
        <w:t xml:space="preserve"> Receptora que aplique las acciones correctivas que considere adecuadas para </w:t>
      </w:r>
      <w:r>
        <w:rPr>
          <w:rFonts w:ascii="Arial" w:hAnsi="Arial" w:cs="Arial"/>
          <w:spacing w:val="-3"/>
        </w:rPr>
        <w:t>superar</w:t>
      </w:r>
      <w:r w:rsidRPr="006378BA">
        <w:rPr>
          <w:rFonts w:ascii="Arial" w:hAnsi="Arial" w:cs="Arial"/>
          <w:spacing w:val="-3"/>
        </w:rPr>
        <w:t xml:space="preserve"> las deficiencias detectadas, indicado plazo y medios de verificación. En el caso que la </w:t>
      </w:r>
      <w:r w:rsidRPr="006378BA">
        <w:rPr>
          <w:rFonts w:ascii="Arial" w:hAnsi="Arial" w:cs="Arial"/>
          <w:color w:val="000000" w:themeColor="text1"/>
          <w:spacing w:val="-3"/>
        </w:rPr>
        <w:t>Entidad</w:t>
      </w:r>
      <w:r w:rsidRPr="006378BA">
        <w:rPr>
          <w:rFonts w:ascii="Arial" w:hAnsi="Arial" w:cs="Arial"/>
          <w:spacing w:val="-3"/>
        </w:rPr>
        <w:t xml:space="preserve"> Receptora no las implemente en los tiempos definidos, será causal para dar término anticipado al proyecto.</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b/>
          <w:bCs/>
          <w:u w:val="single"/>
        </w:rPr>
        <w:t xml:space="preserve">DÉCIMA </w:t>
      </w:r>
      <w:r w:rsidRPr="006378BA">
        <w:rPr>
          <w:rFonts w:ascii="Arial" w:hAnsi="Arial" w:cs="Arial"/>
          <w:b/>
          <w:spacing w:val="-3"/>
          <w:u w:val="single"/>
        </w:rPr>
        <w:t>SÉPTIMA</w:t>
      </w:r>
      <w:r w:rsidRPr="006378BA">
        <w:rPr>
          <w:rFonts w:ascii="Arial" w:hAnsi="Arial" w:cs="Arial"/>
          <w:bCs/>
        </w:rPr>
        <w:t xml:space="preserve">: </w:t>
      </w:r>
      <w:r w:rsidRPr="006378BA">
        <w:rPr>
          <w:rFonts w:ascii="Arial" w:hAnsi="Arial" w:cs="Arial"/>
        </w:rPr>
        <w:t xml:space="preserve">Declarado por el Gobierno Regional el término anticipado del Proyecto, de conformidad a la cláusulas anteriores o a solicitud del Coordinador Responsable del Proyecto, en caso de pérdida de relevancia de dicho proyecto; incumplimiento en la implementación de las acciones correctivas dentro de los plazos definidos; convicción que el proyecto no alcanzará los resultados comprometidos dentro de parámetros razonables; resciliación o mutuo acuerdo entre las partes; incumplimiento grave de las obligaciones contraídas por el contratante; estado de notoria insolvencia de la </w:t>
      </w:r>
      <w:r w:rsidRPr="006378BA">
        <w:rPr>
          <w:rFonts w:ascii="Arial" w:hAnsi="Arial" w:cs="Arial"/>
          <w:color w:val="000000" w:themeColor="text1"/>
          <w:spacing w:val="-3"/>
        </w:rPr>
        <w:t>Entidad Receptor</w:t>
      </w:r>
      <w:r w:rsidRPr="006378BA">
        <w:rPr>
          <w:rFonts w:ascii="Arial" w:hAnsi="Arial" w:cs="Arial"/>
        </w:rPr>
        <w:t xml:space="preserve">; por exigirlo el interés público o la seguridad nacional; registrar saldos insolutos de remuneraciones o cotizaciones de seguridad social con sus actuales trabajadores o con trabajadores contratados en los últimos dos años, a la mitad del período de ejecución del convenio, con un máximo de seis meses; u otras causas imputables a negligencia de la autoridad responsable de la </w:t>
      </w:r>
      <w:r w:rsidRPr="006378BA">
        <w:rPr>
          <w:rFonts w:ascii="Arial" w:hAnsi="Arial" w:cs="Arial"/>
          <w:color w:val="000000" w:themeColor="text1"/>
          <w:spacing w:val="-3"/>
        </w:rPr>
        <w:t>Entidad Receptora</w:t>
      </w:r>
      <w:r w:rsidRPr="006378BA">
        <w:rPr>
          <w:rFonts w:ascii="Arial" w:hAnsi="Arial" w:cs="Arial"/>
        </w:rPr>
        <w:t xml:space="preserve">, deberá restituir </w:t>
      </w:r>
      <w:r w:rsidRPr="006378BA">
        <w:rPr>
          <w:rFonts w:ascii="Arial" w:hAnsi="Arial" w:cs="Arial"/>
          <w:spacing w:val="-3"/>
        </w:rPr>
        <w:t>inmediatamente</w:t>
      </w:r>
      <w:r w:rsidRPr="006378BA">
        <w:rPr>
          <w:rFonts w:ascii="Arial" w:hAnsi="Arial" w:cs="Arial"/>
        </w:rPr>
        <w:t xml:space="preserve"> todo el saldo no gastado y gastos rechazados del </w:t>
      </w:r>
      <w:r w:rsidRPr="006378BA">
        <w:rPr>
          <w:rFonts w:ascii="Arial" w:hAnsi="Arial" w:cs="Arial"/>
          <w:spacing w:val="-3"/>
        </w:rPr>
        <w:t>aporte entregado, una vez que el Gobierno Regional le comunicare por carta certificada el término anticipado del Proyecto.</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spacing w:val="-3"/>
        </w:rPr>
        <w:t>Asimismo, tendrá que devolver el equipamiento adquirido destinado al proyecto en las condiciones de estado y utilización propias de su uso normal o precio sustitutivo fijado por el Gobierno Regional. Notificada la autoridad responsable de la obligación de restitución del equipamiento o de su valor sustitutivo, según corresponda, procederá a efectuarlo, dentro del plazo de 30 días hábiles contados desde la notificación. En caso que la autoridad responsable no cumpla cabalmente lo anteriormente expuesto, el Gobierno Regional podrá hacer efectivas las cauciones constituidas</w:t>
      </w:r>
      <w:r>
        <w:rPr>
          <w:rFonts w:ascii="Arial" w:hAnsi="Arial" w:cs="Arial"/>
          <w:spacing w:val="-3"/>
        </w:rPr>
        <w:t xml:space="preserve"> con esa finalidad</w:t>
      </w:r>
      <w:r w:rsidRPr="006378BA">
        <w:rPr>
          <w:rFonts w:ascii="Arial" w:hAnsi="Arial" w:cs="Arial"/>
          <w:spacing w:val="-3"/>
        </w:rPr>
        <w:t>.</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spacing w:val="-3"/>
        </w:rPr>
        <w:t xml:space="preserve">Si la terminación anticipada del Proyecto tuviere como causal, la presunta negligencia de la autoridad responsable de la </w:t>
      </w:r>
      <w:r w:rsidRPr="006378BA">
        <w:rPr>
          <w:rFonts w:ascii="Arial" w:hAnsi="Arial" w:cs="Arial"/>
          <w:color w:val="000000" w:themeColor="text1"/>
          <w:spacing w:val="-3"/>
        </w:rPr>
        <w:t>Entidad</w:t>
      </w:r>
      <w:r w:rsidRPr="006378BA">
        <w:rPr>
          <w:rFonts w:ascii="Arial" w:hAnsi="Arial" w:cs="Arial"/>
          <w:spacing w:val="-3"/>
        </w:rPr>
        <w:t xml:space="preserve"> Receptora en el cumplimiento de sus obligaciones, previo informe, el Gobierno Regional deberá pronunciarse sobre la procedencia de esta causal de incumplimiento, y comprobada que fuere, resolverá mediante resolución fundada la restitución total del aporte recibido por la Entidad Receptora.</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6"/>
        </w:rPr>
      </w:pPr>
      <w:r w:rsidRPr="006378BA">
        <w:rPr>
          <w:rFonts w:ascii="Arial" w:hAnsi="Arial" w:cs="Arial"/>
          <w:spacing w:val="-6"/>
        </w:rPr>
        <w:lastRenderedPageBreak/>
        <w:t xml:space="preserve">El avalúo de los bienes se determinará en la forma que el Gobierno Regional señale, reservándose el derecho de entablar las acciones legales, si la restitución no fuere satisfactoria. </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spacing w:val="-3"/>
        </w:rPr>
        <w:t xml:space="preserve">Acordada la devolución de los bienes, en cualquiera de los casos señalados en los párrafos anteriores, la restitución deberá concretarse dentro del plazo de 30 días hábiles, a contar de la notificación pertinente. El simple retraso o mora en el cumplimiento de esta obligación otorgará derecho al Gobierno Regional a cobrar a </w:t>
      </w:r>
      <w:r w:rsidRPr="006378BA">
        <w:rPr>
          <w:rFonts w:ascii="Arial" w:hAnsi="Arial" w:cs="Arial"/>
          <w:color w:val="000000" w:themeColor="text1"/>
          <w:spacing w:val="-3"/>
        </w:rPr>
        <w:t>la Entidad Receptora</w:t>
      </w:r>
      <w:r w:rsidRPr="006378BA">
        <w:rPr>
          <w:rFonts w:ascii="Arial" w:hAnsi="Arial" w:cs="Arial"/>
          <w:spacing w:val="-3"/>
        </w:rPr>
        <w:t>, una multa del 1% del valor reajustado por el IPC correspondiente, de los equipos, por cada día de atraso.</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b/>
          <w:bCs/>
          <w:u w:val="single"/>
        </w:rPr>
        <w:t>DÉCIMA OCTAVA</w:t>
      </w:r>
      <w:r w:rsidRPr="006378BA">
        <w:rPr>
          <w:rFonts w:ascii="Arial" w:hAnsi="Arial" w:cs="Arial"/>
          <w:b/>
          <w:bCs/>
        </w:rPr>
        <w:t xml:space="preserve">: </w:t>
      </w:r>
      <w:r w:rsidRPr="006378BA">
        <w:rPr>
          <w:rFonts w:ascii="Arial" w:hAnsi="Arial" w:cs="Arial"/>
          <w:spacing w:val="-3"/>
        </w:rPr>
        <w:t xml:space="preserve">El proyecto se entenderá terminado una vez que el Gobierno Regional preste su aprobación al informe final, en el cual se deberá dar cuenta del cumplimiento de los objetivos del proyecto, individualizados en la cláusula tercera del presente Convenio. El Gobierno Regional elaborará una resolución de término del proyecto, cuando a su juicio, la totalidad de las obligaciones pactadas en este convenio se encuentran cumplidas o cuando habiéndose puesto término anticipado al convenio, las obligaciones de </w:t>
      </w:r>
      <w:r w:rsidRPr="006378BA">
        <w:rPr>
          <w:rFonts w:ascii="Arial" w:hAnsi="Arial" w:cs="Arial"/>
          <w:color w:val="000000" w:themeColor="text1"/>
          <w:spacing w:val="-3"/>
        </w:rPr>
        <w:t xml:space="preserve">la </w:t>
      </w:r>
      <w:r w:rsidRPr="006378BA">
        <w:rPr>
          <w:rFonts w:ascii="Arial" w:hAnsi="Arial" w:cs="Arial"/>
        </w:rPr>
        <w:t xml:space="preserve">Entidad </w:t>
      </w:r>
      <w:r w:rsidRPr="006378BA">
        <w:rPr>
          <w:rFonts w:ascii="Arial" w:hAnsi="Arial" w:cs="Arial"/>
          <w:color w:val="000000" w:themeColor="text1"/>
          <w:spacing w:val="-3"/>
        </w:rPr>
        <w:t xml:space="preserve">Receptora </w:t>
      </w:r>
      <w:r w:rsidRPr="006378BA">
        <w:rPr>
          <w:rFonts w:ascii="Arial" w:hAnsi="Arial" w:cs="Arial"/>
          <w:spacing w:val="-3"/>
        </w:rPr>
        <w:t xml:space="preserve">hayan sido cumplidas satisfactoriamente, bajo las circunstancias exigibles por tal término. </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rPr>
      </w:pPr>
      <w:r w:rsidRPr="006378BA">
        <w:rPr>
          <w:rFonts w:ascii="Arial" w:hAnsi="Arial" w:cs="Arial"/>
          <w:b/>
          <w:bCs/>
          <w:u w:val="single"/>
        </w:rPr>
        <w:t>DÉCIMA NOVENA</w:t>
      </w:r>
      <w:r w:rsidRPr="006378BA">
        <w:rPr>
          <w:rFonts w:ascii="Arial" w:hAnsi="Arial" w:cs="Arial"/>
          <w:b/>
        </w:rPr>
        <w:t>:</w:t>
      </w:r>
      <w:r w:rsidRPr="006378BA">
        <w:rPr>
          <w:rFonts w:ascii="Arial" w:hAnsi="Arial" w:cs="Arial"/>
        </w:rPr>
        <w:t xml:space="preserve"> El presente Convenio podrá ser prorrogado y/o modificado en algunas de sus cláusulas, sólo por acuerdo de las partes que lo suscriben.</w:t>
      </w:r>
    </w:p>
    <w:p w:rsidR="008665B9" w:rsidRDefault="008665B9" w:rsidP="008665B9">
      <w:pPr>
        <w:tabs>
          <w:tab w:val="left" w:pos="-720"/>
          <w:tab w:val="left" w:pos="0"/>
        </w:tabs>
        <w:suppressAutoHyphens/>
        <w:spacing w:line="276" w:lineRule="auto"/>
        <w:jc w:val="both"/>
        <w:rPr>
          <w:rFonts w:ascii="Arial" w:hAnsi="Arial" w:cs="Arial"/>
          <w:b/>
          <w:bCs/>
          <w:spacing w:val="-6"/>
          <w:u w:val="single"/>
        </w:rPr>
      </w:pPr>
    </w:p>
    <w:p w:rsidR="008665B9" w:rsidRPr="006378BA" w:rsidRDefault="008665B9" w:rsidP="008665B9">
      <w:pPr>
        <w:tabs>
          <w:tab w:val="left" w:pos="-720"/>
          <w:tab w:val="left" w:pos="0"/>
        </w:tabs>
        <w:suppressAutoHyphens/>
        <w:spacing w:line="276" w:lineRule="auto"/>
        <w:jc w:val="both"/>
        <w:rPr>
          <w:rFonts w:ascii="Arial" w:hAnsi="Arial" w:cs="Arial"/>
          <w:spacing w:val="-6"/>
        </w:rPr>
      </w:pPr>
      <w:r w:rsidRPr="006378BA">
        <w:rPr>
          <w:rFonts w:ascii="Arial" w:hAnsi="Arial" w:cs="Arial"/>
          <w:b/>
          <w:bCs/>
          <w:spacing w:val="-6"/>
          <w:u w:val="single"/>
        </w:rPr>
        <w:t>VIGÉSIMA</w:t>
      </w:r>
      <w:r>
        <w:rPr>
          <w:rFonts w:ascii="Arial" w:hAnsi="Arial" w:cs="Arial"/>
          <w:b/>
          <w:bCs/>
          <w:spacing w:val="-6"/>
        </w:rPr>
        <w:t xml:space="preserve">: </w:t>
      </w:r>
      <w:r>
        <w:rPr>
          <w:rFonts w:ascii="Arial" w:hAnsi="Arial" w:cs="Arial"/>
          <w:bCs/>
          <w:spacing w:val="-6"/>
        </w:rPr>
        <w:t>En todo lo no previsto en el presente convenio se entenderá suplementado por las bases del concurso que forman parte integrante del mismo</w:t>
      </w:r>
      <w:r w:rsidRPr="006378BA">
        <w:rPr>
          <w:rFonts w:ascii="Arial" w:hAnsi="Arial" w:cs="Arial"/>
          <w:spacing w:val="-6"/>
        </w:rPr>
        <w:t>.</w:t>
      </w:r>
    </w:p>
    <w:p w:rsidR="008665B9" w:rsidRPr="006378BA" w:rsidRDefault="008665B9" w:rsidP="008665B9">
      <w:pPr>
        <w:spacing w:line="276" w:lineRule="auto"/>
        <w:jc w:val="both"/>
        <w:rPr>
          <w:rFonts w:ascii="Arial" w:hAnsi="Arial" w:cs="Arial"/>
          <w:b/>
          <w:i/>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6"/>
        </w:rPr>
      </w:pPr>
      <w:r w:rsidRPr="006378BA">
        <w:rPr>
          <w:rFonts w:ascii="Arial" w:hAnsi="Arial" w:cs="Arial"/>
          <w:b/>
          <w:bCs/>
          <w:u w:val="single"/>
        </w:rPr>
        <w:t>VIGÉSIMA PRIMERA</w:t>
      </w:r>
      <w:r w:rsidRPr="006378BA">
        <w:rPr>
          <w:rFonts w:ascii="Arial" w:hAnsi="Arial" w:cs="Arial"/>
          <w:b/>
          <w:bCs/>
        </w:rPr>
        <w:t xml:space="preserve">: </w:t>
      </w:r>
      <w:r w:rsidRPr="006378BA">
        <w:rPr>
          <w:rFonts w:ascii="Arial" w:hAnsi="Arial" w:cs="Arial"/>
          <w:bCs/>
          <w:spacing w:val="-6"/>
        </w:rPr>
        <w:t xml:space="preserve">La entidad compareciente </w:t>
      </w:r>
      <w:r w:rsidRPr="006378BA">
        <w:rPr>
          <w:rFonts w:ascii="Arial" w:hAnsi="Arial" w:cs="Arial"/>
          <w:spacing w:val="-6"/>
        </w:rPr>
        <w:t>fija, para los efectos del presente contrato, su domicilio en la ciudad de Rancagua y se somete a la competencia de sus Tribunales Ordinarios de Justicia.</w:t>
      </w:r>
    </w:p>
    <w:p w:rsidR="008665B9" w:rsidRPr="006378BA" w:rsidRDefault="008665B9" w:rsidP="008665B9">
      <w:pPr>
        <w:tabs>
          <w:tab w:val="left" w:pos="-720"/>
          <w:tab w:val="left" w:pos="0"/>
        </w:tabs>
        <w:suppressAutoHyphens/>
        <w:spacing w:line="276" w:lineRule="auto"/>
        <w:jc w:val="both"/>
        <w:rPr>
          <w:rFonts w:ascii="Arial" w:hAnsi="Arial" w:cs="Arial"/>
          <w:spacing w:val="-3"/>
        </w:rPr>
      </w:pPr>
    </w:p>
    <w:p w:rsidR="008665B9" w:rsidRPr="006378BA" w:rsidRDefault="008665B9" w:rsidP="008665B9">
      <w:pPr>
        <w:tabs>
          <w:tab w:val="left" w:pos="-720"/>
          <w:tab w:val="left" w:pos="0"/>
        </w:tabs>
        <w:suppressAutoHyphens/>
        <w:spacing w:line="276" w:lineRule="auto"/>
        <w:jc w:val="both"/>
        <w:rPr>
          <w:rFonts w:ascii="Arial" w:hAnsi="Arial" w:cs="Arial"/>
          <w:spacing w:val="-3"/>
        </w:rPr>
      </w:pPr>
      <w:r w:rsidRPr="006378BA">
        <w:rPr>
          <w:rFonts w:ascii="Arial" w:hAnsi="Arial" w:cs="Arial"/>
          <w:b/>
          <w:bCs/>
          <w:u w:val="single"/>
        </w:rPr>
        <w:t xml:space="preserve">VIGÉSIMA </w:t>
      </w:r>
      <w:r>
        <w:rPr>
          <w:rFonts w:ascii="Arial" w:hAnsi="Arial" w:cs="Arial"/>
          <w:b/>
          <w:bCs/>
          <w:u w:val="single"/>
        </w:rPr>
        <w:t>SEGUND</w:t>
      </w:r>
      <w:r w:rsidRPr="006378BA">
        <w:rPr>
          <w:rFonts w:ascii="Arial" w:hAnsi="Arial" w:cs="Arial"/>
          <w:b/>
          <w:bCs/>
          <w:u w:val="single"/>
        </w:rPr>
        <w:t>A</w:t>
      </w:r>
      <w:r w:rsidRPr="006378BA">
        <w:rPr>
          <w:rFonts w:ascii="Arial" w:hAnsi="Arial" w:cs="Arial"/>
          <w:b/>
          <w:bCs/>
        </w:rPr>
        <w:t xml:space="preserve">: </w:t>
      </w:r>
      <w:r w:rsidRPr="006378BA">
        <w:rPr>
          <w:rFonts w:ascii="Arial" w:hAnsi="Arial" w:cs="Arial"/>
          <w:spacing w:val="-3"/>
        </w:rPr>
        <w:t xml:space="preserve">El presente Convenio se firma en cuatro ejemplares, todos de igual fecha y tenor, quedando dos en poder de cada una de las partes. </w:t>
      </w:r>
    </w:p>
    <w:p w:rsidR="008665B9" w:rsidRPr="006378BA" w:rsidRDefault="008665B9" w:rsidP="008665B9">
      <w:pPr>
        <w:tabs>
          <w:tab w:val="left" w:pos="0"/>
        </w:tabs>
        <w:spacing w:line="276" w:lineRule="auto"/>
        <w:jc w:val="both"/>
        <w:rPr>
          <w:rFonts w:ascii="Arial" w:hAnsi="Arial" w:cs="Arial"/>
          <w:b/>
        </w:rPr>
      </w:pPr>
    </w:p>
    <w:p w:rsidR="008665B9" w:rsidRPr="006378BA" w:rsidRDefault="008665B9" w:rsidP="008665B9">
      <w:pPr>
        <w:tabs>
          <w:tab w:val="left" w:pos="0"/>
        </w:tabs>
        <w:spacing w:line="276" w:lineRule="auto"/>
        <w:jc w:val="both"/>
        <w:rPr>
          <w:rFonts w:ascii="Arial" w:hAnsi="Arial" w:cs="Arial"/>
          <w:b/>
        </w:rPr>
      </w:pPr>
      <w:r w:rsidRPr="006378BA">
        <w:rPr>
          <w:rFonts w:ascii="Arial" w:hAnsi="Arial" w:cs="Arial"/>
          <w:b/>
        </w:rPr>
        <w:t>Personerías</w:t>
      </w:r>
    </w:p>
    <w:p w:rsidR="008665B9" w:rsidRPr="006378BA" w:rsidRDefault="008665B9" w:rsidP="008665B9">
      <w:pPr>
        <w:tabs>
          <w:tab w:val="left" w:pos="0"/>
        </w:tabs>
        <w:spacing w:line="276" w:lineRule="auto"/>
        <w:jc w:val="both"/>
        <w:rPr>
          <w:rFonts w:ascii="Arial" w:hAnsi="Arial" w:cs="Arial"/>
        </w:rPr>
      </w:pPr>
      <w:r w:rsidRPr="006378BA">
        <w:rPr>
          <w:rFonts w:ascii="Arial" w:hAnsi="Arial" w:cs="Arial"/>
        </w:rPr>
        <w:t>La personería de don Juan Manuel Masferrer Vidal, para representar al Gobierno Regional de O’Higgins, consta en el Decreto Supremo N° 426 de fecha 11 de marzo de 2018, del Ministerio del Interior y Seguridad Pública.</w:t>
      </w:r>
    </w:p>
    <w:p w:rsidR="008665B9" w:rsidRPr="006378BA" w:rsidRDefault="008665B9" w:rsidP="008665B9">
      <w:pPr>
        <w:tabs>
          <w:tab w:val="left" w:pos="0"/>
        </w:tabs>
        <w:spacing w:line="276" w:lineRule="auto"/>
        <w:jc w:val="both"/>
        <w:rPr>
          <w:rFonts w:ascii="Arial" w:hAnsi="Arial" w:cs="Arial"/>
        </w:rPr>
      </w:pPr>
    </w:p>
    <w:p w:rsidR="008665B9" w:rsidRPr="006378BA" w:rsidRDefault="008665B9" w:rsidP="008665B9">
      <w:pPr>
        <w:tabs>
          <w:tab w:val="left" w:pos="0"/>
        </w:tabs>
        <w:spacing w:line="276" w:lineRule="auto"/>
        <w:jc w:val="both"/>
        <w:rPr>
          <w:rFonts w:ascii="Arial" w:hAnsi="Arial" w:cs="Arial"/>
        </w:rPr>
      </w:pPr>
      <w:r w:rsidRPr="006378BA">
        <w:rPr>
          <w:rFonts w:ascii="Arial" w:hAnsi="Arial" w:cs="Arial"/>
        </w:rPr>
        <w:t>La personería de don _________, en representación de la entidad receptora, consta en la Escritura Pública de Acta de Directorio N° XX de fecha XXX de XXX de XXXX otorgadas en la Notaria de XXX de don XXXX, repertorio N° XXXXX, documentos que no se insertan por ser de público conocimiento.</w:t>
      </w:r>
    </w:p>
    <w:p w:rsidR="008665B9" w:rsidRPr="006378BA" w:rsidRDefault="008665B9" w:rsidP="008665B9">
      <w:pPr>
        <w:spacing w:line="276" w:lineRule="auto"/>
        <w:jc w:val="both"/>
        <w:rPr>
          <w:rFonts w:ascii="Arial" w:hAnsi="Arial" w:cs="Arial"/>
        </w:rPr>
      </w:pPr>
    </w:p>
    <w:p w:rsidR="008665B9" w:rsidRPr="006378BA" w:rsidRDefault="008665B9" w:rsidP="008665B9">
      <w:pPr>
        <w:tabs>
          <w:tab w:val="left" w:pos="-720"/>
          <w:tab w:val="left" w:pos="0"/>
        </w:tabs>
        <w:suppressAutoHyphens/>
        <w:spacing w:line="276" w:lineRule="auto"/>
        <w:jc w:val="both"/>
        <w:rPr>
          <w:rFonts w:ascii="Arial" w:hAnsi="Arial" w:cs="Arial"/>
        </w:rPr>
      </w:pPr>
      <w:r w:rsidRPr="006378BA">
        <w:rPr>
          <w:rFonts w:ascii="Arial" w:hAnsi="Arial" w:cs="Arial"/>
        </w:rPr>
        <w:t>Con la finalidad de acreditar lo expuesto y dar testimonio del conocimiento del presente instrumento, suscriben el presente convenio.</w:t>
      </w:r>
    </w:p>
    <w:p w:rsidR="008665B9" w:rsidRPr="006378BA" w:rsidRDefault="008665B9" w:rsidP="008665B9">
      <w:pPr>
        <w:tabs>
          <w:tab w:val="left" w:pos="-720"/>
          <w:tab w:val="left" w:pos="0"/>
        </w:tabs>
        <w:suppressAutoHyphens/>
        <w:spacing w:line="276" w:lineRule="auto"/>
        <w:jc w:val="both"/>
        <w:rPr>
          <w:rFonts w:ascii="Arial" w:hAnsi="Arial" w:cs="Arial"/>
          <w:sz w:val="22"/>
          <w:szCs w:val="22"/>
        </w:rPr>
      </w:pPr>
    </w:p>
    <w:p w:rsidR="008665B9" w:rsidRPr="006378BA" w:rsidRDefault="008665B9" w:rsidP="008665B9">
      <w:pPr>
        <w:tabs>
          <w:tab w:val="left" w:pos="-720"/>
          <w:tab w:val="left" w:pos="0"/>
        </w:tabs>
        <w:suppressAutoHyphens/>
        <w:spacing w:line="276" w:lineRule="auto"/>
        <w:jc w:val="both"/>
        <w:rPr>
          <w:rFonts w:ascii="Arial" w:hAnsi="Arial" w:cs="Arial"/>
          <w:sz w:val="22"/>
          <w:szCs w:val="22"/>
        </w:rPr>
      </w:pPr>
    </w:p>
    <w:p w:rsidR="008665B9" w:rsidRPr="006378BA" w:rsidRDefault="008665B9" w:rsidP="008665B9">
      <w:pPr>
        <w:tabs>
          <w:tab w:val="left" w:pos="-720"/>
          <w:tab w:val="left" w:pos="0"/>
        </w:tabs>
        <w:suppressAutoHyphens/>
        <w:spacing w:line="276" w:lineRule="auto"/>
        <w:jc w:val="both"/>
        <w:rPr>
          <w:rFonts w:ascii="Arial" w:hAnsi="Arial" w:cs="Arial"/>
          <w:sz w:val="22"/>
          <w:szCs w:val="22"/>
        </w:rPr>
      </w:pPr>
    </w:p>
    <w:p w:rsidR="008665B9" w:rsidRPr="006378BA" w:rsidRDefault="008665B9" w:rsidP="008665B9">
      <w:pPr>
        <w:tabs>
          <w:tab w:val="left" w:pos="-720"/>
          <w:tab w:val="left" w:pos="0"/>
        </w:tabs>
        <w:suppressAutoHyphens/>
        <w:spacing w:line="276" w:lineRule="auto"/>
        <w:jc w:val="both"/>
        <w:rPr>
          <w:rFonts w:ascii="Arial" w:hAnsi="Arial" w:cs="Arial"/>
          <w:sz w:val="22"/>
          <w:szCs w:val="22"/>
        </w:rPr>
      </w:pPr>
    </w:p>
    <w:tbl>
      <w:tblPr>
        <w:tblpPr w:leftFromText="141" w:rightFromText="141" w:vertAnchor="text" w:horzAnchor="margin" w:tblpY="164"/>
        <w:tblW w:w="9405" w:type="dxa"/>
        <w:tblLayout w:type="fixed"/>
        <w:tblCellMar>
          <w:left w:w="70" w:type="dxa"/>
          <w:right w:w="70" w:type="dxa"/>
        </w:tblCellMar>
        <w:tblLook w:val="04A0" w:firstRow="1" w:lastRow="0" w:firstColumn="1" w:lastColumn="0" w:noHBand="0" w:noVBand="1"/>
      </w:tblPr>
      <w:tblGrid>
        <w:gridCol w:w="4669"/>
        <w:gridCol w:w="4736"/>
      </w:tblGrid>
      <w:tr w:rsidR="008665B9" w:rsidRPr="006378BA" w:rsidTr="00AD1B24">
        <w:trPr>
          <w:trHeight w:val="162"/>
        </w:trPr>
        <w:tc>
          <w:tcPr>
            <w:tcW w:w="4669" w:type="dxa"/>
            <w:hideMark/>
          </w:tcPr>
          <w:p w:rsidR="008665B9" w:rsidRPr="006378BA" w:rsidRDefault="008665B9" w:rsidP="00AD1B24">
            <w:pPr>
              <w:jc w:val="center"/>
              <w:rPr>
                <w:rFonts w:ascii="Arial" w:hAnsi="Arial" w:cs="Arial"/>
                <w:sz w:val="22"/>
                <w:szCs w:val="22"/>
                <w:lang w:val="es-ES"/>
              </w:rPr>
            </w:pPr>
            <w:r w:rsidRPr="006378BA">
              <w:rPr>
                <w:rFonts w:ascii="Arial" w:hAnsi="Arial" w:cs="Arial"/>
                <w:sz w:val="22"/>
                <w:szCs w:val="22"/>
                <w:lang w:val="es-ES"/>
              </w:rPr>
              <w:t>___________________________</w:t>
            </w:r>
          </w:p>
        </w:tc>
        <w:tc>
          <w:tcPr>
            <w:tcW w:w="4735" w:type="dxa"/>
            <w:hideMark/>
          </w:tcPr>
          <w:p w:rsidR="008665B9" w:rsidRPr="006378BA" w:rsidRDefault="008665B9" w:rsidP="00AD1B24">
            <w:pPr>
              <w:overflowPunct w:val="0"/>
              <w:autoSpaceDE w:val="0"/>
              <w:autoSpaceDN w:val="0"/>
              <w:adjustRightInd w:val="0"/>
              <w:rPr>
                <w:rFonts w:ascii="Arial" w:hAnsi="Arial" w:cs="Arial"/>
                <w:sz w:val="22"/>
                <w:szCs w:val="22"/>
              </w:rPr>
            </w:pPr>
            <w:r w:rsidRPr="006378BA">
              <w:rPr>
                <w:rFonts w:ascii="Arial" w:hAnsi="Arial" w:cs="Arial"/>
                <w:sz w:val="22"/>
                <w:szCs w:val="22"/>
              </w:rPr>
              <w:t xml:space="preserve">       _______________________________</w:t>
            </w:r>
          </w:p>
        </w:tc>
      </w:tr>
      <w:tr w:rsidR="008665B9" w:rsidRPr="006378BA" w:rsidTr="00AD1B24">
        <w:trPr>
          <w:trHeight w:val="1775"/>
        </w:trPr>
        <w:tc>
          <w:tcPr>
            <w:tcW w:w="4669" w:type="dxa"/>
            <w:hideMark/>
          </w:tcPr>
          <w:p w:rsidR="008665B9" w:rsidRPr="006378BA" w:rsidRDefault="008665B9" w:rsidP="00AD1B24">
            <w:pPr>
              <w:jc w:val="center"/>
              <w:rPr>
                <w:rFonts w:ascii="Arial" w:hAnsi="Arial" w:cs="Arial"/>
                <w:szCs w:val="22"/>
                <w:lang w:val="es-ES"/>
              </w:rPr>
            </w:pPr>
            <w:r w:rsidRPr="006378BA">
              <w:rPr>
                <w:rFonts w:ascii="Arial" w:hAnsi="Arial" w:cs="Arial"/>
                <w:szCs w:val="22"/>
                <w:lang w:val="es-ES"/>
              </w:rPr>
              <w:t>xxxxxx</w:t>
            </w:r>
          </w:p>
          <w:p w:rsidR="008665B9" w:rsidRPr="006378BA" w:rsidRDefault="008665B9" w:rsidP="00AD1B24">
            <w:pPr>
              <w:jc w:val="center"/>
              <w:rPr>
                <w:rFonts w:ascii="Arial" w:hAnsi="Arial" w:cs="Arial"/>
                <w:szCs w:val="22"/>
                <w:lang w:val="es-ES"/>
              </w:rPr>
            </w:pPr>
            <w:r w:rsidRPr="006378BA">
              <w:rPr>
                <w:rFonts w:ascii="Arial" w:hAnsi="Arial" w:cs="Arial"/>
                <w:szCs w:val="22"/>
                <w:lang w:val="es-ES"/>
              </w:rPr>
              <w:t>Intendente del Gobierno Regional</w:t>
            </w:r>
          </w:p>
          <w:p w:rsidR="008665B9" w:rsidRPr="006378BA" w:rsidRDefault="008665B9" w:rsidP="00AD1B24">
            <w:pPr>
              <w:overflowPunct w:val="0"/>
              <w:autoSpaceDE w:val="0"/>
              <w:autoSpaceDN w:val="0"/>
              <w:adjustRightInd w:val="0"/>
              <w:jc w:val="center"/>
              <w:rPr>
                <w:rFonts w:ascii="Arial" w:hAnsi="Arial" w:cs="Arial"/>
                <w:szCs w:val="22"/>
              </w:rPr>
            </w:pPr>
            <w:r w:rsidRPr="006378BA">
              <w:rPr>
                <w:rFonts w:ascii="Arial" w:hAnsi="Arial" w:cs="Arial"/>
                <w:szCs w:val="22"/>
              </w:rPr>
              <w:t>Región de O’Higgins</w:t>
            </w:r>
          </w:p>
        </w:tc>
        <w:tc>
          <w:tcPr>
            <w:tcW w:w="4735" w:type="dxa"/>
          </w:tcPr>
          <w:p w:rsidR="008665B9" w:rsidRPr="006378BA" w:rsidRDefault="008665B9" w:rsidP="00AD1B24">
            <w:pPr>
              <w:overflowPunct w:val="0"/>
              <w:autoSpaceDE w:val="0"/>
              <w:autoSpaceDN w:val="0"/>
              <w:adjustRightInd w:val="0"/>
              <w:jc w:val="center"/>
              <w:rPr>
                <w:rFonts w:ascii="Arial" w:hAnsi="Arial" w:cs="Arial"/>
                <w:szCs w:val="22"/>
              </w:rPr>
            </w:pPr>
            <w:r w:rsidRPr="006378BA">
              <w:rPr>
                <w:rFonts w:ascii="Arial" w:hAnsi="Arial" w:cs="Arial"/>
                <w:szCs w:val="22"/>
              </w:rPr>
              <w:t>xxxxxxx</w:t>
            </w:r>
          </w:p>
          <w:p w:rsidR="008665B9" w:rsidRPr="006378BA" w:rsidRDefault="008665B9" w:rsidP="00AD1B24">
            <w:pPr>
              <w:overflowPunct w:val="0"/>
              <w:autoSpaceDE w:val="0"/>
              <w:autoSpaceDN w:val="0"/>
              <w:adjustRightInd w:val="0"/>
              <w:jc w:val="center"/>
              <w:rPr>
                <w:rFonts w:ascii="Arial" w:hAnsi="Arial" w:cs="Arial"/>
                <w:szCs w:val="22"/>
              </w:rPr>
            </w:pPr>
          </w:p>
        </w:tc>
      </w:tr>
    </w:tbl>
    <w:p w:rsidR="001D63FA" w:rsidRPr="008665B9" w:rsidRDefault="001D63FA" w:rsidP="008665B9">
      <w:bookmarkStart w:id="0" w:name="_GoBack"/>
      <w:bookmarkEnd w:id="0"/>
    </w:p>
    <w:sectPr w:rsidR="001D63FA" w:rsidRPr="008665B9" w:rsidSect="00011357">
      <w:headerReference w:type="default" r:id="rId7"/>
      <w:pgSz w:w="12240" w:h="18720" w:code="14"/>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348" w:rsidRDefault="00204348" w:rsidP="00011357">
      <w:r>
        <w:separator/>
      </w:r>
    </w:p>
  </w:endnote>
  <w:endnote w:type="continuationSeparator" w:id="0">
    <w:p w:rsidR="00204348" w:rsidRDefault="00204348" w:rsidP="00011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348" w:rsidRDefault="00204348" w:rsidP="00011357">
      <w:r>
        <w:separator/>
      </w:r>
    </w:p>
  </w:footnote>
  <w:footnote w:type="continuationSeparator" w:id="0">
    <w:p w:rsidR="00204348" w:rsidRDefault="00204348" w:rsidP="00011357">
      <w:r>
        <w:continuationSeparator/>
      </w:r>
    </w:p>
  </w:footnote>
  <w:footnote w:id="1">
    <w:p w:rsidR="008665B9" w:rsidRDefault="008665B9" w:rsidP="008665B9">
      <w:pPr>
        <w:pStyle w:val="Textonotapie"/>
        <w:jc w:val="both"/>
        <w:rPr>
          <w:rFonts w:ascii="Arial" w:hAnsi="Arial" w:cs="Arial"/>
          <w:sz w:val="16"/>
          <w:szCs w:val="16"/>
        </w:rPr>
      </w:pPr>
      <w:r>
        <w:rPr>
          <w:rStyle w:val="Refdenotaalpie"/>
          <w:rFonts w:cs="Arial"/>
          <w:sz w:val="16"/>
          <w:szCs w:val="16"/>
        </w:rPr>
        <w:footnoteRef/>
      </w:r>
      <w:r>
        <w:rPr>
          <w:rFonts w:ascii="Arial" w:hAnsi="Arial" w:cs="Arial"/>
          <w:sz w:val="16"/>
          <w:szCs w:val="16"/>
        </w:rPr>
        <w:t xml:space="preserve"> Dependiendo de la naturaleza del proyecto, se sugiere considerar el diseño e impresión de una publicación final que dé cuenta del proceso llevado a cabo, los productos, metodología utilizada, resultados e impactos logrados y los aprendizajes obtenidos.</w:t>
      </w:r>
    </w:p>
  </w:footnote>
  <w:footnote w:id="2">
    <w:p w:rsidR="008665B9" w:rsidRDefault="008665B9" w:rsidP="008665B9">
      <w:pPr>
        <w:pStyle w:val="Textonotapie"/>
        <w:jc w:val="both"/>
        <w:rPr>
          <w:rFonts w:ascii="Arial" w:hAnsi="Arial" w:cs="Arial"/>
          <w:sz w:val="16"/>
          <w:szCs w:val="16"/>
        </w:rPr>
      </w:pPr>
      <w:r>
        <w:rPr>
          <w:rStyle w:val="Refdenotaalpie"/>
          <w:rFonts w:cs="Arial"/>
          <w:sz w:val="16"/>
          <w:szCs w:val="16"/>
        </w:rPr>
        <w:footnoteRef/>
      </w:r>
      <w:r>
        <w:rPr>
          <w:rFonts w:ascii="Arial" w:hAnsi="Arial" w:cs="Arial"/>
          <w:sz w:val="16"/>
          <w:szCs w:val="16"/>
        </w:rPr>
        <w:t xml:space="preserve"> Dependiendo de la naturaleza del proyecto, se sugiere considerar el diseño e impresión de una publicación final que dé cuenta del proceso llevado a cabo, los productos, metodología utilizada, resultados e impactos logrados y los aprendizajes obtenidos.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357" w:rsidRDefault="00011357">
    <w:pPr>
      <w:pStyle w:val="Encabezado"/>
    </w:pPr>
    <w:r>
      <w:rPr>
        <w:noProof/>
        <w:lang w:val="es-ES"/>
      </w:rPr>
      <w:drawing>
        <wp:inline distT="0" distB="0" distL="0" distR="0">
          <wp:extent cx="1390008" cy="1258933"/>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gob_regional_2011_35mm.PNG"/>
                  <pic:cNvPicPr/>
                </pic:nvPicPr>
                <pic:blipFill>
                  <a:blip r:embed="rId1">
                    <a:extLst>
                      <a:ext uri="{28A0092B-C50C-407E-A947-70E740481C1C}">
                        <a14:useLocalDpi xmlns:a14="http://schemas.microsoft.com/office/drawing/2010/main" val="0"/>
                      </a:ext>
                    </a:extLst>
                  </a:blip>
                  <a:stretch>
                    <a:fillRect/>
                  </a:stretch>
                </pic:blipFill>
                <pic:spPr>
                  <a:xfrm>
                    <a:off x="0" y="0"/>
                    <a:ext cx="1390008" cy="1258933"/>
                  </a:xfrm>
                  <a:prstGeom prst="rect">
                    <a:avLst/>
                  </a:prstGeom>
                </pic:spPr>
              </pic:pic>
            </a:graphicData>
          </a:graphic>
        </wp:inline>
      </w:drawing>
    </w:r>
  </w:p>
  <w:p w:rsidR="00011357" w:rsidRDefault="000113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F5275"/>
    <w:multiLevelType w:val="hybridMultilevel"/>
    <w:tmpl w:val="1A5C8726"/>
    <w:lvl w:ilvl="0" w:tplc="C51EA570">
      <w:start w:val="8"/>
      <w:numFmt w:val="bullet"/>
      <w:lvlText w:val="-"/>
      <w:lvlJc w:val="left"/>
      <w:pPr>
        <w:ind w:left="1080" w:hanging="360"/>
      </w:pPr>
      <w:rPr>
        <w:rFonts w:ascii="Arial" w:eastAsia="Cambr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DC4281"/>
    <w:multiLevelType w:val="hybridMultilevel"/>
    <w:tmpl w:val="BBE833D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BD359D9"/>
    <w:multiLevelType w:val="hybridMultilevel"/>
    <w:tmpl w:val="312A9B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9A6BDF"/>
    <w:multiLevelType w:val="hybridMultilevel"/>
    <w:tmpl w:val="50AC5216"/>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473B5F6D"/>
    <w:multiLevelType w:val="hybridMultilevel"/>
    <w:tmpl w:val="47D66A84"/>
    <w:lvl w:ilvl="0" w:tplc="C51EA570">
      <w:start w:val="8"/>
      <w:numFmt w:val="bullet"/>
      <w:lvlText w:val="-"/>
      <w:lvlJc w:val="left"/>
      <w:pPr>
        <w:ind w:left="1080" w:hanging="360"/>
      </w:pPr>
      <w:rPr>
        <w:rFonts w:ascii="Arial" w:eastAsia="Cambr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46125A9"/>
    <w:multiLevelType w:val="hybridMultilevel"/>
    <w:tmpl w:val="1F8237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14F3774"/>
    <w:multiLevelType w:val="singleLevel"/>
    <w:tmpl w:val="FB5C8A44"/>
    <w:lvl w:ilvl="0">
      <w:start w:val="1"/>
      <w:numFmt w:val="lowerLetter"/>
      <w:lvlText w:val="%1)"/>
      <w:lvlJc w:val="left"/>
      <w:pPr>
        <w:tabs>
          <w:tab w:val="num" w:pos="360"/>
        </w:tabs>
        <w:ind w:left="360" w:hanging="360"/>
      </w:pPr>
      <w:rPr>
        <w:i w:val="0"/>
      </w:rPr>
    </w:lvl>
  </w:abstractNum>
  <w:abstractNum w:abstractNumId="7" w15:restartNumberingAfterBreak="0">
    <w:nsid w:val="796208A6"/>
    <w:multiLevelType w:val="hybridMultilevel"/>
    <w:tmpl w:val="F0B272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6"/>
  </w:num>
  <w:num w:numId="5">
    <w:abstractNumId w:val="7"/>
  </w:num>
  <w:num w:numId="6">
    <w:abstractNumId w:val="2"/>
  </w:num>
  <w:num w:numId="7">
    <w:abstractNumId w:val="1"/>
  </w:num>
  <w:num w:numId="8">
    <w:abstractNumId w:val="6"/>
    <w:lvlOverride w:ilvl="0">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57"/>
    <w:rsid w:val="00011357"/>
    <w:rsid w:val="001D63FA"/>
    <w:rsid w:val="00204348"/>
    <w:rsid w:val="002A2928"/>
    <w:rsid w:val="00497499"/>
    <w:rsid w:val="008665B9"/>
    <w:rsid w:val="00935D68"/>
    <w:rsid w:val="009D2E9E"/>
    <w:rsid w:val="00A879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C17259-FFDB-4069-8DF4-C797980C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57"/>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1357"/>
    <w:pPr>
      <w:ind w:left="708"/>
    </w:pPr>
  </w:style>
  <w:style w:type="paragraph" w:styleId="Textoindependiente">
    <w:name w:val="Body Text"/>
    <w:basedOn w:val="Normal"/>
    <w:link w:val="TextoindependienteCar"/>
    <w:rsid w:val="00011357"/>
    <w:pPr>
      <w:spacing w:after="120"/>
    </w:pPr>
    <w:rPr>
      <w:sz w:val="24"/>
      <w:szCs w:val="24"/>
      <w:lang w:val="es-ES"/>
    </w:rPr>
  </w:style>
  <w:style w:type="character" w:customStyle="1" w:styleId="TextoindependienteCar">
    <w:name w:val="Texto independiente Car"/>
    <w:basedOn w:val="Fuentedeprrafopredeter"/>
    <w:link w:val="Textoindependiente"/>
    <w:rsid w:val="00011357"/>
    <w:rPr>
      <w:rFonts w:ascii="Times New Roman" w:eastAsia="Times New Roman" w:hAnsi="Times New Roman" w:cs="Times New Roman"/>
      <w:sz w:val="24"/>
      <w:szCs w:val="24"/>
      <w:lang w:val="es-ES" w:eastAsia="es-ES"/>
    </w:rPr>
  </w:style>
  <w:style w:type="paragraph" w:customStyle="1" w:styleId="Textoindependiente21">
    <w:name w:val="Texto independiente 21"/>
    <w:basedOn w:val="Normal"/>
    <w:rsid w:val="00011357"/>
    <w:pPr>
      <w:ind w:left="567"/>
      <w:jc w:val="both"/>
    </w:pPr>
    <w:rPr>
      <w:sz w:val="24"/>
      <w:lang w:val="es-MX"/>
    </w:rPr>
  </w:style>
  <w:style w:type="table" w:styleId="Tablaconcuadrcula">
    <w:name w:val="Table Grid"/>
    <w:basedOn w:val="Tablanormal"/>
    <w:rsid w:val="00011357"/>
    <w:pPr>
      <w:spacing w:after="0" w:line="240" w:lineRule="auto"/>
    </w:pPr>
    <w:rPr>
      <w:rFonts w:ascii="Times New Roman" w:eastAsia="Times New Roman" w:hAnsi="Times New Roman"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3">
    <w:name w:val="Body Text 3"/>
    <w:basedOn w:val="Normal"/>
    <w:link w:val="Textoindependiente3Car"/>
    <w:rsid w:val="00011357"/>
    <w:pPr>
      <w:spacing w:after="120"/>
    </w:pPr>
    <w:rPr>
      <w:rFonts w:ascii="Arial" w:hAnsi="Arial"/>
      <w:sz w:val="16"/>
      <w:szCs w:val="16"/>
      <w:lang w:val="es-ES" w:bidi="he-IL"/>
    </w:rPr>
  </w:style>
  <w:style w:type="character" w:customStyle="1" w:styleId="Textoindependiente3Car">
    <w:name w:val="Texto independiente 3 Car"/>
    <w:basedOn w:val="Fuentedeprrafopredeter"/>
    <w:link w:val="Textoindependiente3"/>
    <w:rsid w:val="00011357"/>
    <w:rPr>
      <w:rFonts w:ascii="Arial" w:eastAsia="Times New Roman" w:hAnsi="Arial" w:cs="Times New Roman"/>
      <w:sz w:val="16"/>
      <w:szCs w:val="16"/>
      <w:lang w:val="es-ES" w:eastAsia="es-ES" w:bidi="he-IL"/>
    </w:rPr>
  </w:style>
  <w:style w:type="paragraph" w:styleId="Textonotapie">
    <w:name w:val="footnote text"/>
    <w:basedOn w:val="Normal"/>
    <w:link w:val="TextonotapieCar"/>
    <w:rsid w:val="00011357"/>
    <w:pPr>
      <w:widowControl w:val="0"/>
    </w:pPr>
    <w:rPr>
      <w:rFonts w:ascii="Times" w:hAnsi="Times"/>
      <w:lang w:val="es-ES_tradnl"/>
    </w:rPr>
  </w:style>
  <w:style w:type="character" w:customStyle="1" w:styleId="TextonotapieCar">
    <w:name w:val="Texto nota pie Car"/>
    <w:basedOn w:val="Fuentedeprrafopredeter"/>
    <w:link w:val="Textonotapie"/>
    <w:rsid w:val="00011357"/>
    <w:rPr>
      <w:rFonts w:ascii="Times" w:eastAsia="Times New Roman" w:hAnsi="Times" w:cs="Times New Roman"/>
      <w:sz w:val="20"/>
      <w:szCs w:val="20"/>
      <w:lang w:val="es-ES_tradnl" w:eastAsia="es-ES"/>
    </w:rPr>
  </w:style>
  <w:style w:type="paragraph" w:styleId="Textosinformato">
    <w:name w:val="Plain Text"/>
    <w:basedOn w:val="Normal"/>
    <w:link w:val="TextosinformatoCar"/>
    <w:rsid w:val="00011357"/>
    <w:rPr>
      <w:rFonts w:ascii="Courier New" w:hAnsi="Courier New"/>
      <w:lang w:val="en-US"/>
    </w:rPr>
  </w:style>
  <w:style w:type="character" w:customStyle="1" w:styleId="TextosinformatoCar">
    <w:name w:val="Texto sin formato Car"/>
    <w:basedOn w:val="Fuentedeprrafopredeter"/>
    <w:link w:val="Textosinformato"/>
    <w:rsid w:val="00011357"/>
    <w:rPr>
      <w:rFonts w:ascii="Courier New" w:eastAsia="Times New Roman" w:hAnsi="Courier New" w:cs="Times New Roman"/>
      <w:sz w:val="20"/>
      <w:szCs w:val="20"/>
      <w:lang w:val="en-US" w:eastAsia="es-ES"/>
    </w:rPr>
  </w:style>
  <w:style w:type="paragraph" w:customStyle="1" w:styleId="Textosinformato1">
    <w:name w:val="Texto sin formato1"/>
    <w:basedOn w:val="Normal"/>
    <w:rsid w:val="00011357"/>
    <w:pPr>
      <w:overflowPunct w:val="0"/>
      <w:autoSpaceDE w:val="0"/>
      <w:autoSpaceDN w:val="0"/>
      <w:adjustRightInd w:val="0"/>
      <w:textAlignment w:val="baseline"/>
    </w:pPr>
    <w:rPr>
      <w:rFonts w:ascii="Courier New" w:hAnsi="Courier New"/>
      <w:lang w:val="en-US"/>
    </w:rPr>
  </w:style>
  <w:style w:type="character" w:styleId="Refdenotaalpie">
    <w:name w:val="footnote reference"/>
    <w:aliases w:val="Times 10 Point,Exposant 3 Point,Footnote symbol,Footnote number,Footnote Reference Number,Footnote reference number,Footnote Reference Superscript,EN Footnote Reference,note TESI,Voetnootverwijzing,fr,o,FR,FR1,Footnote refere,Footnot"/>
    <w:basedOn w:val="Fuentedeprrafopredeter"/>
    <w:unhideWhenUsed/>
    <w:rsid w:val="00011357"/>
    <w:rPr>
      <w:vertAlign w:val="superscript"/>
    </w:rPr>
  </w:style>
  <w:style w:type="paragraph" w:styleId="Encabezado">
    <w:name w:val="header"/>
    <w:basedOn w:val="Normal"/>
    <w:link w:val="EncabezadoCar"/>
    <w:uiPriority w:val="99"/>
    <w:unhideWhenUsed/>
    <w:rsid w:val="00011357"/>
    <w:pPr>
      <w:tabs>
        <w:tab w:val="center" w:pos="4419"/>
        <w:tab w:val="right" w:pos="8838"/>
      </w:tabs>
    </w:pPr>
  </w:style>
  <w:style w:type="character" w:customStyle="1" w:styleId="EncabezadoCar">
    <w:name w:val="Encabezado Car"/>
    <w:basedOn w:val="Fuentedeprrafopredeter"/>
    <w:link w:val="Encabezado"/>
    <w:uiPriority w:val="99"/>
    <w:rsid w:val="00011357"/>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11357"/>
    <w:pPr>
      <w:tabs>
        <w:tab w:val="center" w:pos="4419"/>
        <w:tab w:val="right" w:pos="8838"/>
      </w:tabs>
    </w:pPr>
  </w:style>
  <w:style w:type="character" w:customStyle="1" w:styleId="PiedepginaCar">
    <w:name w:val="Pie de página Car"/>
    <w:basedOn w:val="Fuentedeprrafopredeter"/>
    <w:link w:val="Piedepgina"/>
    <w:uiPriority w:val="99"/>
    <w:rsid w:val="00011357"/>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4996</Words>
  <Characters>27481</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Fuentealba Romero</dc:creator>
  <cp:keywords/>
  <dc:description/>
  <cp:lastModifiedBy>Wido Riquelme</cp:lastModifiedBy>
  <cp:revision>3</cp:revision>
  <dcterms:created xsi:type="dcterms:W3CDTF">2020-04-15T19:52:00Z</dcterms:created>
  <dcterms:modified xsi:type="dcterms:W3CDTF">2020-04-15T19:54:00Z</dcterms:modified>
</cp:coreProperties>
</file>