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Settings Recommendations</w:t>
      </w:r>
    </w:p>
    <w:p>
      <w:pPr>
        <w:jc w:val="left"/>
      </w:pPr>
      <w:r>
        <w:rPr>
          <w:i/>
        </w:rPr>
        <w:t>FemboyEngine2D 0.1.0-alpha.1 - by game scale: light, medium, large</w:t>
      </w:r>
    </w:p>
    <w:p>
      <w:r>
        <w:t>Every project descriptor (project.femproj) mixes three kinds of settings: gameplay simulation, shipping quality and build policy. The same numbers do not fit a two-week jam and a streaming open world. This guide gives one recommendation column per scale, explains the cost behind each value, and lists the mistakes that show up in profiles and bug reports. Treat the values as starting points and measure before shipping.</w:t>
      </w:r>
    </w:p>
    <w:p>
      <w:pPr>
        <w:pStyle w:val="Heading1"/>
      </w:pPr>
      <w:r>
        <w:t>Three scale profiles</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8"/>
              </w:rPr>
            </w:r>
            <w:r>
              <w:rPr>
                <w:b/>
                <w:sz w:val="18"/>
              </w:rPr>
              <w:t>Profile</w:t>
            </w:r>
          </w:p>
        </w:tc>
        <w:tc>
          <w:tcPr>
            <w:tcW w:type="dxa" w:w="2160"/>
          </w:tcPr>
          <w:p>
            <w:r>
              <w:rPr>
                <w:sz w:val="18"/>
              </w:rPr>
            </w:r>
            <w:r>
              <w:rPr>
                <w:b/>
                <w:sz w:val="18"/>
              </w:rPr>
              <w:t>Typical game</w:t>
            </w:r>
          </w:p>
        </w:tc>
        <w:tc>
          <w:tcPr>
            <w:tcW w:type="dxa" w:w="2160"/>
          </w:tcPr>
          <w:p>
            <w:r>
              <w:rPr>
                <w:sz w:val="18"/>
              </w:rPr>
            </w:r>
            <w:r>
              <w:rPr>
                <w:b/>
                <w:sz w:val="18"/>
              </w:rPr>
              <w:t>Assets</w:t>
            </w:r>
          </w:p>
        </w:tc>
        <w:tc>
          <w:tcPr>
            <w:tcW w:type="dxa" w:w="2160"/>
          </w:tcPr>
          <w:p>
            <w:r>
              <w:rPr>
                <w:sz w:val="18"/>
              </w:rPr>
            </w:r>
            <w:r>
              <w:rPr>
                <w:b/>
                <w:sz w:val="18"/>
              </w:rPr>
              <w:t>Target</w:t>
            </w:r>
          </w:p>
        </w:tc>
      </w:tr>
      <w:tr>
        <w:tc>
          <w:tcPr>
            <w:tcW w:type="dxa" w:w="2160"/>
          </w:tcPr>
          <w:p>
            <w:r>
              <w:rPr>
                <w:sz w:val="18"/>
              </w:rPr>
              <w:t>Light</w:t>
            </w:r>
          </w:p>
        </w:tc>
        <w:tc>
          <w:tcPr>
            <w:tcW w:type="dxa" w:w="2160"/>
          </w:tcPr>
          <w:p>
            <w:r>
              <w:rPr>
                <w:sz w:val="18"/>
              </w:rPr>
              <w:t>Game jam, visual novel, puzzle, small pixel platformer</w:t>
            </w:r>
          </w:p>
        </w:tc>
        <w:tc>
          <w:tcPr>
            <w:tcW w:type="dxa" w:w="2160"/>
          </w:tcPr>
          <w:p>
            <w:r>
              <w:rPr>
                <w:sz w:val="18"/>
              </w:rPr>
              <w:t>&lt; 200 MB</w:t>
            </w:r>
          </w:p>
        </w:tc>
        <w:tc>
          <w:tcPr>
            <w:tcW w:type="dxa" w:w="2160"/>
          </w:tcPr>
          <w:p>
            <w:r>
              <w:rPr>
                <w:sz w:val="18"/>
              </w:rPr>
              <w:t>60 FPS at 1080p on integrated graphics, CPU frame &lt; 6 ms</w:t>
            </w:r>
          </w:p>
        </w:tc>
      </w:tr>
      <w:tr>
        <w:tc>
          <w:tcPr>
            <w:tcW w:type="dxa" w:w="2160"/>
          </w:tcPr>
          <w:p>
            <w:r>
              <w:rPr>
                <w:sz w:val="18"/>
              </w:rPr>
              <w:t>Medium</w:t>
            </w:r>
          </w:p>
        </w:tc>
        <w:tc>
          <w:tcPr>
            <w:tcW w:type="dxa" w:w="2160"/>
          </w:tcPr>
          <w:p>
            <w:r>
              <w:rPr>
                <w:sz w:val="18"/>
              </w:rPr>
              <w:t>Commercial metroidvania, roguelike, action platformer</w:t>
            </w:r>
          </w:p>
        </w:tc>
        <w:tc>
          <w:tcPr>
            <w:tcW w:type="dxa" w:w="2160"/>
          </w:tcPr>
          <w:p>
            <w:r>
              <w:rPr>
                <w:sz w:val="18"/>
              </w:rPr>
              <w:t>0.2-1 GB</w:t>
            </w:r>
          </w:p>
        </w:tc>
        <w:tc>
          <w:tcPr>
            <w:tcW w:type="dxa" w:w="2160"/>
          </w:tcPr>
          <w:p>
            <w:r>
              <w:rPr>
                <w:sz w:val="18"/>
              </w:rPr>
              <w:t>60 FPS at 1440p on a mid-range GPU, CPU frame &lt; 8 ms</w:t>
            </w:r>
          </w:p>
        </w:tc>
      </w:tr>
      <w:tr>
        <w:tc>
          <w:tcPr>
            <w:tcW w:type="dxa" w:w="2160"/>
          </w:tcPr>
          <w:p>
            <w:r>
              <w:rPr>
                <w:sz w:val="18"/>
              </w:rPr>
              <w:t>Large</w:t>
            </w:r>
          </w:p>
        </w:tc>
        <w:tc>
          <w:tcPr>
            <w:tcW w:type="dxa" w:w="2160"/>
          </w:tcPr>
          <w:p>
            <w:r>
              <w:rPr>
                <w:sz w:val="18"/>
              </w:rPr>
              <w:t>Open world, large streaming tilemaps, heavy zoom and pan</w:t>
            </w:r>
          </w:p>
        </w:tc>
        <w:tc>
          <w:tcPr>
            <w:tcW w:type="dxa" w:w="2160"/>
          </w:tcPr>
          <w:p>
            <w:r>
              <w:rPr>
                <w:sz w:val="18"/>
              </w:rPr>
              <w:t>1-8 GB</w:t>
            </w:r>
          </w:p>
        </w:tc>
        <w:tc>
          <w:tcPr>
            <w:tcW w:type="dxa" w:w="2160"/>
          </w:tcPr>
          <w:p>
            <w:r>
              <w:rPr>
                <w:sz w:val="18"/>
              </w:rPr>
              <w:t>60+ FPS at 4K on a discrete GPU, CPU frame &lt; 12 ms, VT</w:t>
            </w:r>
          </w:p>
        </w:tc>
      </w:tr>
    </w:tbl>
    <w:p>
      <w:pPr>
        <w:pStyle w:val="Heading1"/>
      </w:pPr>
      <w:r>
        <w:t>At a glance</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8"/>
              </w:rPr>
            </w:r>
            <w:r>
              <w:rPr>
                <w:b/>
                <w:sz w:val="18"/>
              </w:rPr>
              <w:t>Setting</w:t>
            </w:r>
          </w:p>
        </w:tc>
        <w:tc>
          <w:tcPr>
            <w:tcW w:type="dxa" w:w="2160"/>
          </w:tcPr>
          <w:p>
            <w:r>
              <w:rPr>
                <w:sz w:val="18"/>
              </w:rPr>
            </w:r>
            <w:r>
              <w:rPr>
                <w:b/>
                <w:sz w:val="18"/>
              </w:rPr>
              <w:t>Light</w:t>
            </w:r>
          </w:p>
        </w:tc>
        <w:tc>
          <w:tcPr>
            <w:tcW w:type="dxa" w:w="2160"/>
          </w:tcPr>
          <w:p>
            <w:r>
              <w:rPr>
                <w:sz w:val="18"/>
              </w:rPr>
            </w:r>
            <w:r>
              <w:rPr>
                <w:b/>
                <w:sz w:val="18"/>
              </w:rPr>
              <w:t>Medium</w:t>
            </w:r>
          </w:p>
        </w:tc>
        <w:tc>
          <w:tcPr>
            <w:tcW w:type="dxa" w:w="2160"/>
          </w:tcPr>
          <w:p>
            <w:r>
              <w:rPr>
                <w:sz w:val="18"/>
              </w:rPr>
            </w:r>
            <w:r>
              <w:rPr>
                <w:b/>
                <w:sz w:val="18"/>
              </w:rPr>
              <w:t>Large</w:t>
            </w:r>
          </w:p>
        </w:tc>
      </w:tr>
      <w:tr>
        <w:tc>
          <w:tcPr>
            <w:tcW w:type="dxa" w:w="2160"/>
          </w:tcPr>
          <w:p>
            <w:r>
              <w:rPr>
                <w:sz w:val="18"/>
              </w:rPr>
              <w:t>fixed_update_hz</w:t>
            </w:r>
          </w:p>
        </w:tc>
        <w:tc>
          <w:tcPr>
            <w:tcW w:type="dxa" w:w="2160"/>
          </w:tcPr>
          <w:p>
            <w:r>
              <w:rPr>
                <w:sz w:val="18"/>
              </w:rPr>
              <w:t>60</w:t>
            </w:r>
          </w:p>
        </w:tc>
        <w:tc>
          <w:tcPr>
            <w:tcW w:type="dxa" w:w="2160"/>
          </w:tcPr>
          <w:p>
            <w:r>
              <w:rPr>
                <w:sz w:val="18"/>
              </w:rPr>
              <w:t>120</w:t>
            </w:r>
          </w:p>
        </w:tc>
        <w:tc>
          <w:tcPr>
            <w:tcW w:type="dxa" w:w="2160"/>
          </w:tcPr>
          <w:p>
            <w:r>
              <w:rPr>
                <w:sz w:val="18"/>
              </w:rPr>
              <w:t>120 (240 for fighting/rhythm)</w:t>
            </w:r>
          </w:p>
        </w:tc>
      </w:tr>
      <w:tr>
        <w:tc>
          <w:tcPr>
            <w:tcW w:type="dxa" w:w="2160"/>
          </w:tcPr>
          <w:p>
            <w:r>
              <w:rPr>
                <w:sz w:val="18"/>
              </w:rPr>
              <w:t>max_fixed_steps</w:t>
            </w:r>
          </w:p>
        </w:tc>
        <w:tc>
          <w:tcPr>
            <w:tcW w:type="dxa" w:w="2160"/>
          </w:tcPr>
          <w:p>
            <w:r>
              <w:rPr>
                <w:sz w:val="18"/>
              </w:rPr>
              <w:t>4</w:t>
            </w:r>
          </w:p>
        </w:tc>
        <w:tc>
          <w:tcPr>
            <w:tcW w:type="dxa" w:w="2160"/>
          </w:tcPr>
          <w:p>
            <w:r>
              <w:rPr>
                <w:sz w:val="18"/>
              </w:rPr>
              <w:t>8</w:t>
            </w:r>
          </w:p>
        </w:tc>
        <w:tc>
          <w:tcPr>
            <w:tcW w:type="dxa" w:w="2160"/>
          </w:tcPr>
          <w:p>
            <w:r>
              <w:rPr>
                <w:sz w:val="18"/>
              </w:rPr>
              <w:t>8</w:t>
            </w:r>
          </w:p>
        </w:tc>
      </w:tr>
      <w:tr>
        <w:tc>
          <w:tcPr>
            <w:tcW w:type="dxa" w:w="2160"/>
          </w:tcPr>
          <w:p>
            <w:r>
              <w:rPr>
                <w:sz w:val="18"/>
              </w:rPr>
              <w:t>master/sfx/music</w:t>
            </w:r>
          </w:p>
        </w:tc>
        <w:tc>
          <w:tcPr>
            <w:tcW w:type="dxa" w:w="2160"/>
          </w:tcPr>
          <w:p>
            <w:r>
              <w:rPr>
                <w:sz w:val="18"/>
              </w:rPr>
              <w:t>1.0 / 1.0 / 1.0</w:t>
            </w:r>
          </w:p>
        </w:tc>
        <w:tc>
          <w:tcPr>
            <w:tcW w:type="dxa" w:w="2160"/>
          </w:tcPr>
          <w:p>
            <w:r>
              <w:rPr>
                <w:sz w:val="18"/>
              </w:rPr>
              <w:t>1.0 / 1.0 / 1.0</w:t>
            </w:r>
          </w:p>
        </w:tc>
        <w:tc>
          <w:tcPr>
            <w:tcW w:type="dxa" w:w="2160"/>
          </w:tcPr>
          <w:p>
            <w:r>
              <w:rPr>
                <w:sz w:val="18"/>
              </w:rPr>
              <w:t>1.0 / 1.0 / 1.0, mix at asset level</w:t>
            </w:r>
          </w:p>
        </w:tc>
      </w:tr>
      <w:tr>
        <w:tc>
          <w:tcPr>
            <w:tcW w:type="dxa" w:w="2160"/>
          </w:tcPr>
          <w:p>
            <w:r>
              <w:rPr>
                <w:sz w:val="18"/>
              </w:rPr>
              <w:t>blind_mode / deaf_mode</w:t>
            </w:r>
          </w:p>
        </w:tc>
        <w:tc>
          <w:tcPr>
            <w:tcW w:type="dxa" w:w="2160"/>
          </w:tcPr>
          <w:p>
            <w:r>
              <w:rPr>
                <w:sz w:val="18"/>
              </w:rPr>
              <w:t>false, options menu</w:t>
            </w:r>
          </w:p>
        </w:tc>
        <w:tc>
          <w:tcPr>
            <w:tcW w:type="dxa" w:w="2160"/>
          </w:tcPr>
          <w:p>
            <w:r>
              <w:rPr>
                <w:sz w:val="18"/>
              </w:rPr>
              <w:t>false, options menu</w:t>
            </w:r>
          </w:p>
        </w:tc>
        <w:tc>
          <w:tcPr>
            <w:tcW w:type="dxa" w:w="2160"/>
          </w:tcPr>
          <w:p>
            <w:r>
              <w:rPr>
                <w:sz w:val="18"/>
              </w:rPr>
              <w:t>false, options menu</w:t>
            </w:r>
          </w:p>
        </w:tc>
      </w:tr>
      <w:tr>
        <w:tc>
          <w:tcPr>
            <w:tcW w:type="dxa" w:w="2160"/>
          </w:tcPr>
          <w:p>
            <w:r>
              <w:rPr>
                <w:sz w:val="18"/>
              </w:rPr>
              <w:t>flash_guard</w:t>
            </w:r>
          </w:p>
        </w:tc>
        <w:tc>
          <w:tcPr>
            <w:tcW w:type="dxa" w:w="2160"/>
          </w:tcPr>
          <w:p>
            <w:r>
              <w:rPr>
                <w:sz w:val="18"/>
              </w:rPr>
              <w:t>true</w:t>
            </w:r>
          </w:p>
        </w:tc>
        <w:tc>
          <w:tcPr>
            <w:tcW w:type="dxa" w:w="2160"/>
          </w:tcPr>
          <w:p>
            <w:r>
              <w:rPr>
                <w:sz w:val="18"/>
              </w:rPr>
              <w:t>true</w:t>
            </w:r>
          </w:p>
        </w:tc>
        <w:tc>
          <w:tcPr>
            <w:tcW w:type="dxa" w:w="2160"/>
          </w:tcPr>
          <w:p>
            <w:r>
              <w:rPr>
                <w:sz w:val="18"/>
              </w:rPr>
              <w:t>true</w:t>
            </w:r>
          </w:p>
        </w:tc>
      </w:tr>
      <w:tr>
        <w:tc>
          <w:tcPr>
            <w:tcW w:type="dxa" w:w="2160"/>
          </w:tcPr>
          <w:p>
            <w:r>
              <w:rPr>
                <w:sz w:val="18"/>
              </w:rPr>
              <w:t>flash_threshold / flash_gain</w:t>
            </w:r>
          </w:p>
        </w:tc>
        <w:tc>
          <w:tcPr>
            <w:tcW w:type="dxa" w:w="2160"/>
          </w:tcPr>
          <w:p>
            <w:r>
              <w:rPr>
                <w:sz w:val="18"/>
              </w:rPr>
              <w:t>0.20 / 0.35</w:t>
            </w:r>
          </w:p>
        </w:tc>
        <w:tc>
          <w:tcPr>
            <w:tcW w:type="dxa" w:w="2160"/>
          </w:tcPr>
          <w:p>
            <w:r>
              <w:rPr>
                <w:sz w:val="18"/>
              </w:rPr>
              <w:t>0.20 / 0.35</w:t>
            </w:r>
          </w:p>
        </w:tc>
        <w:tc>
          <w:tcPr>
            <w:tcW w:type="dxa" w:w="2160"/>
          </w:tcPr>
          <w:p>
            <w:r>
              <w:rPr>
                <w:sz w:val="18"/>
              </w:rPr>
              <w:t>0.15 / 0.25 for strict safety</w:t>
            </w:r>
          </w:p>
        </w:tc>
      </w:tr>
      <w:tr>
        <w:tc>
          <w:tcPr>
            <w:tcW w:type="dxa" w:w="2160"/>
          </w:tcPr>
          <w:p>
            <w:r>
              <w:rPr>
                <w:sz w:val="18"/>
              </w:rPr>
              <w:t>oled_pixel_shift / interval</w:t>
            </w:r>
          </w:p>
        </w:tc>
        <w:tc>
          <w:tcPr>
            <w:tcW w:type="dxa" w:w="2160"/>
          </w:tcPr>
          <w:p>
            <w:r>
              <w:rPr>
                <w:sz w:val="18"/>
              </w:rPr>
              <w:t>true / 60 s</w:t>
            </w:r>
          </w:p>
        </w:tc>
        <w:tc>
          <w:tcPr>
            <w:tcW w:type="dxa" w:w="2160"/>
          </w:tcPr>
          <w:p>
            <w:r>
              <w:rPr>
                <w:sz w:val="18"/>
              </w:rPr>
              <w:t>true / 60 s</w:t>
            </w:r>
          </w:p>
        </w:tc>
        <w:tc>
          <w:tcPr>
            <w:tcW w:type="dxa" w:w="2160"/>
          </w:tcPr>
          <w:p>
            <w:r>
              <w:rPr>
                <w:sz w:val="18"/>
              </w:rPr>
              <w:t>true / 30-60 s</w:t>
            </w:r>
          </w:p>
        </w:tc>
      </w:tr>
      <w:tr>
        <w:tc>
          <w:tcPr>
            <w:tcW w:type="dxa" w:w="2160"/>
          </w:tcPr>
          <w:p>
            <w:r>
              <w:rPr>
                <w:sz w:val="18"/>
              </w:rPr>
              <w:t>texture_format (art-driven)</w:t>
            </w:r>
          </w:p>
        </w:tc>
        <w:tc>
          <w:tcPr>
            <w:tcW w:type="dxa" w:w="2160"/>
          </w:tcPr>
          <w:p>
            <w:r>
              <w:rPr>
                <w:sz w:val="18"/>
              </w:rPr>
              <w:t>rgba8 pixel art; bc7 painted</w:t>
            </w:r>
          </w:p>
        </w:tc>
        <w:tc>
          <w:tcPr>
            <w:tcW w:type="dxa" w:w="2160"/>
          </w:tcPr>
          <w:p>
            <w:r>
              <w:rPr>
                <w:sz w:val="18"/>
              </w:rPr>
              <w:t>bc7-srgb; rgba8 for pixel art</w:t>
            </w:r>
          </w:p>
        </w:tc>
        <w:tc>
          <w:tcPr>
            <w:tcW w:type="dxa" w:w="2160"/>
          </w:tcPr>
          <w:p>
            <w:r>
              <w:rPr>
                <w:sz w:val="18"/>
              </w:rPr>
              <w:t>bc7-srgb desktop; astc4x4-srgb mobile</w:t>
            </w:r>
          </w:p>
        </w:tc>
      </w:tr>
      <w:tr>
        <w:tc>
          <w:tcPr>
            <w:tcW w:type="dxa" w:w="2160"/>
          </w:tcPr>
          <w:p>
            <w:r>
              <w:rPr>
                <w:sz w:val="18"/>
              </w:rPr>
              <w:t>max_texture_size</w:t>
            </w:r>
          </w:p>
        </w:tc>
        <w:tc>
          <w:tcPr>
            <w:tcW w:type="dxa" w:w="2160"/>
          </w:tcPr>
          <w:p>
            <w:r>
              <w:rPr>
                <w:sz w:val="18"/>
              </w:rPr>
              <w:t>1024</w:t>
            </w:r>
          </w:p>
        </w:tc>
        <w:tc>
          <w:tcPr>
            <w:tcW w:type="dxa" w:w="2160"/>
          </w:tcPr>
          <w:p>
            <w:r>
              <w:rPr>
                <w:sz w:val="18"/>
              </w:rPr>
              <w:t>2048</w:t>
            </w:r>
          </w:p>
        </w:tc>
        <w:tc>
          <w:tcPr>
            <w:tcW w:type="dxa" w:w="2160"/>
          </w:tcPr>
          <w:p>
            <w:r>
              <w:rPr>
                <w:sz w:val="18"/>
              </w:rPr>
              <w:t>4096</w:t>
            </w:r>
          </w:p>
        </w:tc>
      </w:tr>
      <w:tr>
        <w:tc>
          <w:tcPr>
            <w:tcW w:type="dxa" w:w="2160"/>
          </w:tcPr>
          <w:p>
            <w:r>
              <w:rPr>
                <w:sz w:val="18"/>
              </w:rPr>
              <w:t>build.optimization</w:t>
            </w:r>
          </w:p>
        </w:tc>
        <w:tc>
          <w:tcPr>
            <w:tcW w:type="dxa" w:w="2160"/>
          </w:tcPr>
          <w:p>
            <w:r>
              <w:rPr>
                <w:sz w:val="18"/>
              </w:rPr>
              <w:t>O2</w:t>
            </w:r>
          </w:p>
        </w:tc>
        <w:tc>
          <w:tcPr>
            <w:tcW w:type="dxa" w:w="2160"/>
          </w:tcPr>
          <w:p>
            <w:r>
              <w:rPr>
                <w:sz w:val="18"/>
              </w:rPr>
              <w:t>O2</w:t>
            </w:r>
          </w:p>
        </w:tc>
        <w:tc>
          <w:tcPr>
            <w:tcW w:type="dxa" w:w="2160"/>
          </w:tcPr>
          <w:p>
            <w:r>
              <w:rPr>
                <w:sz w:val="18"/>
              </w:rPr>
              <w:t>O3 (measure O2+LTO first)</w:t>
            </w:r>
          </w:p>
        </w:tc>
      </w:tr>
      <w:tr>
        <w:tc>
          <w:tcPr>
            <w:tcW w:type="dxa" w:w="2160"/>
          </w:tcPr>
          <w:p>
            <w:r>
              <w:rPr>
                <w:sz w:val="18"/>
              </w:rPr>
              <w:t>build.link_time_optimization</w:t>
            </w:r>
          </w:p>
        </w:tc>
        <w:tc>
          <w:tcPr>
            <w:tcW w:type="dxa" w:w="2160"/>
          </w:tcPr>
          <w:p>
            <w:r>
              <w:rPr>
                <w:sz w:val="18"/>
              </w:rPr>
              <w:t>false for iteration</w:t>
            </w:r>
          </w:p>
        </w:tc>
        <w:tc>
          <w:tcPr>
            <w:tcW w:type="dxa" w:w="2160"/>
          </w:tcPr>
          <w:p>
            <w:r>
              <w:rPr>
                <w:sz w:val="18"/>
              </w:rPr>
              <w:t>true for release</w:t>
            </w:r>
          </w:p>
        </w:tc>
        <w:tc>
          <w:tcPr>
            <w:tcW w:type="dxa" w:w="2160"/>
          </w:tcPr>
          <w:p>
            <w:r>
              <w:rPr>
                <w:sz w:val="18"/>
              </w:rPr>
              <w:t>true for release</w:t>
            </w:r>
          </w:p>
        </w:tc>
      </w:tr>
      <w:tr>
        <w:tc>
          <w:tcPr>
            <w:tcW w:type="dxa" w:w="2160"/>
          </w:tcPr>
          <w:p>
            <w:r>
              <w:rPr>
                <w:sz w:val="18"/>
              </w:rPr>
              <w:t>build.strip_debug_info</w:t>
            </w:r>
          </w:p>
        </w:tc>
        <w:tc>
          <w:tcPr>
            <w:tcW w:type="dxa" w:w="2160"/>
          </w:tcPr>
          <w:p>
            <w:r>
              <w:rPr>
                <w:sz w:val="18"/>
              </w:rPr>
              <w:t>true for shipping</w:t>
            </w:r>
          </w:p>
        </w:tc>
        <w:tc>
          <w:tcPr>
            <w:tcW w:type="dxa" w:w="2160"/>
          </w:tcPr>
          <w:p>
            <w:r>
              <w:rPr>
                <w:sz w:val="18"/>
              </w:rPr>
              <w:t>true for shipping</w:t>
            </w:r>
          </w:p>
        </w:tc>
        <w:tc>
          <w:tcPr>
            <w:tcW w:type="dxa" w:w="2160"/>
          </w:tcPr>
          <w:p>
            <w:r>
              <w:rPr>
                <w:sz w:val="18"/>
              </w:rPr>
              <w:t>true for shipping</w:t>
            </w:r>
          </w:p>
        </w:tc>
      </w:tr>
      <w:tr>
        <w:tc>
          <w:tcPr>
            <w:tcW w:type="dxa" w:w="2160"/>
          </w:tcPr>
          <w:p>
            <w:r>
              <w:rPr>
                <w:sz w:val="18"/>
              </w:rPr>
              <w:t>build.unity_build</w:t>
            </w:r>
          </w:p>
        </w:tc>
        <w:tc>
          <w:tcPr>
            <w:tcW w:type="dxa" w:w="2160"/>
          </w:tcPr>
          <w:p>
            <w:r>
              <w:rPr>
                <w:sz w:val="18"/>
              </w:rPr>
              <w:t>true</w:t>
            </w:r>
          </w:p>
        </w:tc>
        <w:tc>
          <w:tcPr>
            <w:tcW w:type="dxa" w:w="2160"/>
          </w:tcPr>
          <w:p>
            <w:r>
              <w:rPr>
                <w:sz w:val="18"/>
              </w:rPr>
              <w:t>true</w:t>
            </w:r>
          </w:p>
        </w:tc>
        <w:tc>
          <w:tcPr>
            <w:tcW w:type="dxa" w:w="2160"/>
          </w:tcPr>
          <w:p>
            <w:r>
              <w:rPr>
                <w:sz w:val="18"/>
              </w:rPr>
              <w:t>true; disable only for build memory</w:t>
            </w:r>
          </w:p>
        </w:tc>
      </w:tr>
      <w:tr>
        <w:tc>
          <w:tcPr>
            <w:tcW w:type="dxa" w:w="2160"/>
          </w:tcPr>
          <w:p>
            <w:r>
              <w:rPr>
                <w:sz w:val="18"/>
              </w:rPr>
              <w:t>build.native_arch</w:t>
            </w:r>
          </w:p>
        </w:tc>
        <w:tc>
          <w:tcPr>
            <w:tcW w:type="dxa" w:w="2160"/>
          </w:tcPr>
          <w:p>
            <w:r>
              <w:rPr>
                <w:sz w:val="18"/>
              </w:rPr>
              <w:t>false</w:t>
            </w:r>
          </w:p>
        </w:tc>
        <w:tc>
          <w:tcPr>
            <w:tcW w:type="dxa" w:w="2160"/>
          </w:tcPr>
          <w:p>
            <w:r>
              <w:rPr>
                <w:sz w:val="18"/>
              </w:rPr>
              <w:t>false</w:t>
            </w:r>
          </w:p>
        </w:tc>
        <w:tc>
          <w:tcPr>
            <w:tcW w:type="dxa" w:w="2160"/>
          </w:tcPr>
          <w:p>
            <w:r>
              <w:rPr>
                <w:sz w:val="18"/>
              </w:rPr>
              <w:t>false</w:t>
            </w:r>
          </w:p>
        </w:tc>
      </w:tr>
      <w:tr>
        <w:tc>
          <w:tcPr>
            <w:tcW w:type="dxa" w:w="2160"/>
          </w:tcPr>
          <w:p>
            <w:r>
              <w:rPr>
                <w:sz w:val="18"/>
              </w:rPr>
              <w:t>collision layers</w:t>
            </w:r>
          </w:p>
        </w:tc>
        <w:tc>
          <w:tcPr>
            <w:tcW w:type="dxa" w:w="2160"/>
          </w:tcPr>
          <w:p>
            <w:r>
              <w:rPr>
                <w:sz w:val="18"/>
              </w:rPr>
              <w:t>3-4 used</w:t>
            </w:r>
          </w:p>
        </w:tc>
        <w:tc>
          <w:tcPr>
            <w:tcW w:type="dxa" w:w="2160"/>
          </w:tcPr>
          <w:p>
            <w:r>
              <w:rPr>
                <w:sz w:val="18"/>
              </w:rPr>
              <w:t>up to 6 used</w:t>
            </w:r>
          </w:p>
        </w:tc>
        <w:tc>
          <w:tcPr>
            <w:tcW w:type="dxa" w:w="2160"/>
          </w:tcPr>
          <w:p>
            <w:r>
              <w:rPr>
                <w:sz w:val="18"/>
              </w:rPr>
              <w:t>named set, unused pairs off</w:t>
            </w:r>
          </w:p>
        </w:tc>
      </w:tr>
      <w:tr>
        <w:tc>
          <w:tcPr>
            <w:tcW w:type="dxa" w:w="2160"/>
          </w:tcPr>
          <w:p>
            <w:r>
              <w:rPr>
                <w:sz w:val="18"/>
              </w:rPr>
              <w:t>virtual_texture.enabled</w:t>
            </w:r>
          </w:p>
        </w:tc>
        <w:tc>
          <w:tcPr>
            <w:tcW w:type="dxa" w:w="2160"/>
          </w:tcPr>
          <w:p>
            <w:r>
              <w:rPr>
                <w:sz w:val="18"/>
              </w:rPr>
              <w:t>false</w:t>
            </w:r>
          </w:p>
        </w:tc>
        <w:tc>
          <w:tcPr>
            <w:tcW w:type="dxa" w:w="2160"/>
          </w:tcPr>
          <w:p>
            <w:r>
              <w:rPr>
                <w:sz w:val="18"/>
              </w:rPr>
              <w:t>true for zoom-heavy maps</w:t>
            </w:r>
          </w:p>
        </w:tc>
        <w:tc>
          <w:tcPr>
            <w:tcW w:type="dxa" w:w="2160"/>
          </w:tcPr>
          <w:p>
            <w:r>
              <w:rPr>
                <w:sz w:val="18"/>
              </w:rPr>
              <w:t>true</w:t>
            </w:r>
          </w:p>
        </w:tc>
      </w:tr>
      <w:tr>
        <w:tc>
          <w:tcPr>
            <w:tcW w:type="dxa" w:w="2160"/>
          </w:tcPr>
          <w:p>
            <w:r>
              <w:rPr>
                <w:sz w:val="18"/>
              </w:rPr>
              <w:t>VT page/tile/layers/table</w:t>
            </w:r>
          </w:p>
        </w:tc>
        <w:tc>
          <w:tcPr>
            <w:tcW w:type="dxa" w:w="2160"/>
          </w:tcPr>
          <w:p>
            <w:r>
              <w:rPr>
                <w:sz w:val="18"/>
              </w:rPr>
              <w:t>-</w:t>
            </w:r>
          </w:p>
        </w:tc>
        <w:tc>
          <w:tcPr>
            <w:tcW w:type="dxa" w:w="2160"/>
          </w:tcPr>
          <w:p>
            <w:r>
              <w:rPr>
                <w:sz w:val="18"/>
              </w:rPr>
              <w:t>1024/64/2/128</w:t>
            </w:r>
          </w:p>
        </w:tc>
        <w:tc>
          <w:tcPr>
            <w:tcW w:type="dxa" w:w="2160"/>
          </w:tcPr>
          <w:p>
            <w:r>
              <w:rPr>
                <w:sz w:val="18"/>
              </w:rPr>
              <w:t>2048/64/4/256</w:t>
            </w:r>
          </w:p>
        </w:tc>
      </w:tr>
      <w:tr>
        <w:tc>
          <w:tcPr>
            <w:tcW w:type="dxa" w:w="2160"/>
          </w:tcPr>
          <w:p>
            <w:r>
              <w:rPr>
                <w:sz w:val="18"/>
              </w:rPr>
              <w:t>VT budget / prefetch</w:t>
            </w:r>
          </w:p>
        </w:tc>
        <w:tc>
          <w:tcPr>
            <w:tcW w:type="dxa" w:w="2160"/>
          </w:tcPr>
          <w:p>
            <w:r>
              <w:rPr>
                <w:sz w:val="18"/>
              </w:rPr>
              <w:t>-</w:t>
            </w:r>
          </w:p>
        </w:tc>
        <w:tc>
          <w:tcPr>
            <w:tcW w:type="dxa" w:w="2160"/>
          </w:tcPr>
          <w:p>
            <w:r>
              <w:rPr>
                <w:sz w:val="18"/>
              </w:rPr>
              <w:t>6 / 1</w:t>
            </w:r>
          </w:p>
        </w:tc>
        <w:tc>
          <w:tcPr>
            <w:tcW w:type="dxa" w:w="2160"/>
          </w:tcPr>
          <w:p>
            <w:r>
              <w:rPr>
                <w:sz w:val="18"/>
              </w:rPr>
              <w:t>8 / 2</w:t>
            </w:r>
          </w:p>
        </w:tc>
      </w:tr>
      <w:tr>
        <w:tc>
          <w:tcPr>
            <w:tcW w:type="dxa" w:w="2160"/>
          </w:tcPr>
          <w:p>
            <w:r>
              <w:rPr>
                <w:sz w:val="18"/>
              </w:rPr>
              <w:t>editor.ui_scale</w:t>
            </w:r>
          </w:p>
        </w:tc>
        <w:tc>
          <w:tcPr>
            <w:tcW w:type="dxa" w:w="2160"/>
          </w:tcPr>
          <w:p>
            <w:r>
              <w:rPr>
                <w:sz w:val="18"/>
              </w:rPr>
              <w:t>1.0</w:t>
            </w:r>
          </w:p>
        </w:tc>
        <w:tc>
          <w:tcPr>
            <w:tcW w:type="dxa" w:w="2160"/>
          </w:tcPr>
          <w:p>
            <w:r>
              <w:rPr>
                <w:sz w:val="18"/>
              </w:rPr>
              <w:t>1.0-1.25</w:t>
            </w:r>
          </w:p>
        </w:tc>
        <w:tc>
          <w:tcPr>
            <w:tcW w:type="dxa" w:w="2160"/>
          </w:tcPr>
          <w:p>
            <w:r>
              <w:rPr>
                <w:sz w:val="18"/>
              </w:rPr>
              <w:t>1.0-1.25</w:t>
            </w:r>
          </w:p>
        </w:tc>
      </w:tr>
      <w:tr>
        <w:tc>
          <w:tcPr>
            <w:tcW w:type="dxa" w:w="2160"/>
          </w:tcPr>
          <w:p>
            <w:r>
              <w:rPr>
                <w:sz w:val="18"/>
              </w:rPr>
              <w:t>editor.vsync</w:t>
            </w:r>
          </w:p>
        </w:tc>
        <w:tc>
          <w:tcPr>
            <w:tcW w:type="dxa" w:w="2160"/>
          </w:tcPr>
          <w:p>
            <w:r>
              <w:rPr>
                <w:sz w:val="18"/>
              </w:rPr>
              <w:t>on</w:t>
            </w:r>
          </w:p>
        </w:tc>
        <w:tc>
          <w:tcPr>
            <w:tcW w:type="dxa" w:w="2160"/>
          </w:tcPr>
          <w:p>
            <w:r>
              <w:rPr>
                <w:sz w:val="18"/>
              </w:rPr>
              <w:t>on</w:t>
            </w:r>
          </w:p>
        </w:tc>
        <w:tc>
          <w:tcPr>
            <w:tcW w:type="dxa" w:w="2160"/>
          </w:tcPr>
          <w:p>
            <w:r>
              <w:rPr>
                <w:sz w:val="18"/>
              </w:rPr>
              <w:t>on; off only for latency profiling</w:t>
            </w:r>
          </w:p>
        </w:tc>
      </w:tr>
      <w:tr>
        <w:tc>
          <w:tcPr>
            <w:tcW w:type="dxa" w:w="2160"/>
          </w:tcPr>
          <w:p>
            <w:r>
              <w:rPr>
                <w:sz w:val="18"/>
              </w:rPr>
              <w:t>editor.window_mode</w:t>
            </w:r>
          </w:p>
        </w:tc>
        <w:tc>
          <w:tcPr>
            <w:tcW w:type="dxa" w:w="2160"/>
          </w:tcPr>
          <w:p>
            <w:r>
              <w:rPr>
                <w:sz w:val="18"/>
              </w:rPr>
              <w:t>1 borderless</w:t>
            </w:r>
          </w:p>
        </w:tc>
        <w:tc>
          <w:tcPr>
            <w:tcW w:type="dxa" w:w="2160"/>
          </w:tcPr>
          <w:p>
            <w:r>
              <w:rPr>
                <w:sz w:val="18"/>
              </w:rPr>
              <w:t>1 borderless</w:t>
            </w:r>
          </w:p>
        </w:tc>
        <w:tc>
          <w:tcPr>
            <w:tcW w:type="dxa" w:w="2160"/>
          </w:tcPr>
          <w:p>
            <w:r>
              <w:rPr>
                <w:sz w:val="18"/>
              </w:rPr>
              <w:t>1 borderless; 2 for perf checks</w:t>
            </w:r>
          </w:p>
        </w:tc>
      </w:tr>
    </w:tbl>
    <w:p>
      <w:pPr>
        <w:pStyle w:val="Heading1"/>
      </w:pPr>
      <w:r>
        <w:t>Simulation</w:t>
      </w:r>
    </w:p>
    <w:p>
      <w:pPr>
        <w:pStyle w:val="Heading2"/>
      </w:pPr>
      <w:r>
        <w:t>fixed_update_hz</w:t>
      </w:r>
    </w:p>
    <w:p>
      <w:r>
        <w:t>The fixed step is the physics and gameplay tick. 60 Hz is enough for puzzles, visual novels and slow platformers; 120 Hz pays off for precise action, ropes, projectiles and anything where 16 ms of input latency is felt. Fighting and rhythm games can justify 240 Hz, but then every fixed system must stay inside ~4 ms. The render rate is independent: never tie simulation to the monitor refresh.</w:t>
      </w:r>
    </w:p>
    <w:p>
      <w:pPr>
        <w:pStyle w:val="Heading2"/>
      </w:pPr>
      <w:r>
        <w:t>max_fixed_steps</w:t>
      </w:r>
    </w:p>
    <w:p>
      <w:r>
        <w:t>The catch-up cap for a slow frame. 4 is fine for light scenes; 8 is the usual commercial value. Raising it beyond 8 turns a single hitch into a spiral of death: the simulation runs more steps, the frame gets slower and the next frame needs even more steps. Lower it, do not raise it, if you see that pattern in a profile.</w:t>
      </w:r>
    </w:p>
    <w:p>
      <w:pPr>
        <w:pStyle w:val="Heading1"/>
      </w:pPr>
      <w:r>
        <w:t>Audio</w:t>
      </w:r>
    </w:p>
    <w:p>
      <w:pPr>
        <w:pStyle w:val="Heading2"/>
      </w:pPr>
      <w:r>
        <w:t>masterVolume / sfxVolume / musicVolume</w:t>
      </w:r>
    </w:p>
    <w:p>
      <w:r>
        <w:t>Keep the defaults at 1.0 and build headroom into the assets: mix music around -6 dBFS and leave peaks for explosions and UI. Boosting the master bus above 1.0 in the project to compensate for quiet assets clips the output and defeats the accessibility and deaf-mode paths. Use the buses for balance and a limiter on the master.</w:t>
      </w:r>
    </w:p>
    <w:p>
      <w:pPr>
        <w:pStyle w:val="Heading1"/>
      </w:pPr>
      <w:r>
        <w:t>Accessibility</w:t>
      </w:r>
    </w:p>
    <w:p>
      <w:pPr>
        <w:pStyle w:val="Heading2"/>
      </w:pPr>
      <w:r>
        <w:t>flash_guard, flash_threshold, flash_gain</w:t>
      </w:r>
    </w:p>
    <w:p>
      <w:r>
        <w:t>Keep the flash guard on for every shipping profile. A luminance delta threshold of 0.20 and a gain of 0.35 stop most rapid flashes without flattening normal effects; strict safety settings are 0.15 and 0.25. Expose the toggle in the options menu but default it to on, and do not disable it in release builds for a 'punchier' look.</w:t>
      </w:r>
    </w:p>
    <w:p>
      <w:pPr>
        <w:pStyle w:val="Heading2"/>
      </w:pPr>
      <w:r>
        <w:t>oled_pixel_shift / oled_interval_seconds</w:t>
      </w:r>
    </w:p>
    <w:p>
      <w:r>
        <w:t>Leave the shift on for static HUDs, menus and long sessions. 60 seconds is a safe default; 30-60 seconds suits OLED monitors and handhelds. The cost is a hidden pixel offset, not a layout change, so it never affects gameplay logic.</w:t>
      </w:r>
    </w:p>
    <w:p>
      <w:pPr>
        <w:pStyle w:val="Heading2"/>
      </w:pPr>
      <w:r>
        <w:t>blind_mode / deaf_mode</w:t>
      </w:r>
    </w:p>
    <w:p>
      <w:r>
        <w:t>Default both to off and expose them as options. Blind mode rewires the UI to a screen-reader-friendly flow and deaf mode mutes the master bus at the graph root, so they must be tested with real content: narration text, subtitle timing and visual cues for audio events.</w:t>
      </w:r>
    </w:p>
    <w:p>
      <w:pPr>
        <w:pStyle w:val="Heading1"/>
      </w:pPr>
      <w:r>
        <w:t>Textures and rendering</w:t>
      </w:r>
    </w:p>
    <w:p>
      <w:pPr>
        <w:pStyle w:val="Heading2"/>
      </w:pPr>
      <w:r>
        <w:t>texture_format</w:t>
      </w:r>
    </w:p>
    <w:p>
      <w:r>
        <w:t>Compression choice follows the art, not the production scale: a jam game with a large painted background benefits from BC7, and a large pixel-art game should still use RGBA8. Scale only changes max_texture_size and whether VT is needed. BC7 is the best general-purpose desktop codec in the engine's closed format set; it is not a 'medium' feature.</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Pr>
                <w:sz w:val="18"/>
              </w:rPr>
            </w:r>
            <w:r>
              <w:rPr>
                <w:b/>
                <w:sz w:val="18"/>
              </w:rPr>
              <w:t>Format</w:t>
            </w:r>
          </w:p>
        </w:tc>
        <w:tc>
          <w:tcPr>
            <w:tcW w:type="dxa" w:w="1728"/>
          </w:tcPr>
          <w:p>
            <w:r>
              <w:rPr>
                <w:sz w:val="18"/>
              </w:rPr>
            </w:r>
            <w:r>
              <w:rPr>
                <w:b/>
                <w:sz w:val="18"/>
              </w:rPr>
              <w:t>Bits per pixel</w:t>
            </w:r>
          </w:p>
        </w:tc>
        <w:tc>
          <w:tcPr>
            <w:tcW w:type="dxa" w:w="1728"/>
          </w:tcPr>
          <w:p>
            <w:r>
              <w:rPr>
                <w:sz w:val="18"/>
              </w:rPr>
            </w:r>
            <w:r>
              <w:rPr>
                <w:b/>
                <w:sz w:val="18"/>
              </w:rPr>
              <w:t>Best for</w:t>
            </w:r>
          </w:p>
        </w:tc>
        <w:tc>
          <w:tcPr>
            <w:tcW w:type="dxa" w:w="1728"/>
          </w:tcPr>
          <w:p>
            <w:r>
              <w:rPr>
                <w:sz w:val="18"/>
              </w:rPr>
            </w:r>
            <w:r>
              <w:rPr>
                <w:b/>
                <w:sz w:val="18"/>
              </w:rPr>
              <w:t>Avoid</w:t>
            </w:r>
          </w:p>
        </w:tc>
        <w:tc>
          <w:tcPr>
            <w:tcW w:type="dxa" w:w="1728"/>
          </w:tcPr>
          <w:p>
            <w:r>
              <w:rPr>
                <w:sz w:val="18"/>
              </w:rPr>
            </w:r>
            <w:r>
              <w:rPr>
                <w:b/>
                <w:sz w:val="18"/>
              </w:rPr>
              <w:t>Availability</w:t>
            </w:r>
          </w:p>
        </w:tc>
      </w:tr>
      <w:tr>
        <w:tc>
          <w:tcPr>
            <w:tcW w:type="dxa" w:w="1728"/>
          </w:tcPr>
          <w:p>
            <w:r>
              <w:rPr>
                <w:sz w:val="18"/>
              </w:rPr>
              <w:t>RGBA8</w:t>
            </w:r>
          </w:p>
        </w:tc>
        <w:tc>
          <w:tcPr>
            <w:tcW w:type="dxa" w:w="1728"/>
          </w:tcPr>
          <w:p>
            <w:r>
              <w:rPr>
                <w:sz w:val="18"/>
              </w:rPr>
              <w:t>32</w:t>
            </w:r>
          </w:p>
        </w:tc>
        <w:tc>
          <w:tcPr>
            <w:tcW w:type="dxa" w:w="1728"/>
          </w:tcPr>
          <w:p>
            <w:r>
              <w:rPr>
                <w:sz w:val="18"/>
              </w:rPr>
              <w:t>Pixel art, crisp UI, masks, small atlases</w:t>
            </w:r>
          </w:p>
        </w:tc>
        <w:tc>
          <w:tcPr>
            <w:tcW w:type="dxa" w:w="1728"/>
          </w:tcPr>
          <w:p>
            <w:r>
              <w:rPr>
                <w:sz w:val="18"/>
              </w:rPr>
              <w:t>Large painted 4K art (memory)</w:t>
            </w:r>
          </w:p>
        </w:tc>
        <w:tc>
          <w:tcPr>
            <w:tcW w:type="dxa" w:w="1728"/>
          </w:tcPr>
          <w:p>
            <w:r>
              <w:rPr>
                <w:sz w:val="18"/>
              </w:rPr>
              <w:t>Everywhere</w:t>
            </w:r>
          </w:p>
        </w:tc>
      </w:tr>
      <w:tr>
        <w:tc>
          <w:tcPr>
            <w:tcW w:type="dxa" w:w="1728"/>
          </w:tcPr>
          <w:p>
            <w:r>
              <w:rPr>
                <w:sz w:val="18"/>
              </w:rPr>
              <w:t>BC7 sRGB/UNORM</w:t>
            </w:r>
          </w:p>
        </w:tc>
        <w:tc>
          <w:tcPr>
            <w:tcW w:type="dxa" w:w="1728"/>
          </w:tcPr>
          <w:p>
            <w:r>
              <w:rPr>
                <w:sz w:val="18"/>
              </w:rPr>
              <w:t>8</w:t>
            </w:r>
          </w:p>
        </w:tc>
        <w:tc>
          <w:tcPr>
            <w:tcW w:type="dxa" w:w="1728"/>
          </w:tcPr>
          <w:p>
            <w:r>
              <w:rPr>
                <w:sz w:val="18"/>
              </w:rPr>
              <w:t>Painted 2D art, gradients, alpha cutouts</w:t>
            </w:r>
          </w:p>
        </w:tc>
        <w:tc>
          <w:tcPr>
            <w:tcW w:type="dxa" w:w="1728"/>
          </w:tcPr>
          <w:p>
            <w:r>
              <w:rPr>
                <w:sz w:val="18"/>
              </w:rPr>
              <w:t>1-pixel pixel art (edge bleed)</w:t>
            </w:r>
          </w:p>
        </w:tc>
        <w:tc>
          <w:tcPr>
            <w:tcW w:type="dxa" w:w="1728"/>
          </w:tcPr>
          <w:p>
            <w:r>
              <w:rPr>
                <w:sz w:val="18"/>
              </w:rPr>
              <w:t>Desktop (D3D11+/Vulkan)</w:t>
            </w:r>
          </w:p>
        </w:tc>
      </w:tr>
      <w:tr>
        <w:tc>
          <w:tcPr>
            <w:tcW w:type="dxa" w:w="1728"/>
          </w:tcPr>
          <w:p>
            <w:r>
              <w:rPr>
                <w:sz w:val="18"/>
              </w:rPr>
              <w:t>ASTC 4x4</w:t>
            </w:r>
          </w:p>
        </w:tc>
        <w:tc>
          <w:tcPr>
            <w:tcW w:type="dxa" w:w="1728"/>
          </w:tcPr>
          <w:p>
            <w:r>
              <w:rPr>
                <w:sz w:val="18"/>
              </w:rPr>
              <w:t>8</w:t>
            </w:r>
          </w:p>
        </w:tc>
        <w:tc>
          <w:tcPr>
            <w:tcW w:type="dxa" w:w="1728"/>
          </w:tcPr>
          <w:p>
            <w:r>
              <w:rPr>
                <w:sz w:val="18"/>
              </w:rPr>
              <w:t>Mobile/Apple painted art, same quality class as BC7</w:t>
            </w:r>
          </w:p>
        </w:tc>
        <w:tc>
          <w:tcPr>
            <w:tcW w:type="dxa" w:w="1728"/>
          </w:tcPr>
          <w:p>
            <w:r>
              <w:rPr>
                <w:sz w:val="18"/>
              </w:rPr>
              <w:t>Desktops without ASTC</w:t>
            </w:r>
          </w:p>
        </w:tc>
        <w:tc>
          <w:tcPr>
            <w:tcW w:type="dxa" w:w="1728"/>
          </w:tcPr>
          <w:p>
            <w:r>
              <w:rPr>
                <w:sz w:val="18"/>
              </w:rPr>
              <w:t>Mobile, Apple, many modern GPUs</w:t>
            </w:r>
          </w:p>
        </w:tc>
      </w:tr>
      <w:tr>
        <w:tc>
          <w:tcPr>
            <w:tcW w:type="dxa" w:w="1728"/>
          </w:tcPr>
          <w:p>
            <w:r>
              <w:rPr>
                <w:sz w:val="18"/>
              </w:rPr>
              <w:t>ASTC 6x6</w:t>
            </w:r>
          </w:p>
        </w:tc>
        <w:tc>
          <w:tcPr>
            <w:tcW w:type="dxa" w:w="1728"/>
          </w:tcPr>
          <w:p>
            <w:r>
              <w:rPr>
                <w:sz w:val="18"/>
              </w:rPr>
              <w:t>3.56</w:t>
            </w:r>
          </w:p>
        </w:tc>
        <w:tc>
          <w:tcPr>
            <w:tcW w:type="dxa" w:w="1728"/>
          </w:tcPr>
          <w:p>
            <w:r>
              <w:rPr>
                <w:sz w:val="18"/>
              </w:rPr>
              <w:t>Mobile size-first assets</w:t>
            </w:r>
          </w:p>
        </w:tc>
        <w:tc>
          <w:tcPr>
            <w:tcW w:type="dxa" w:w="1728"/>
          </w:tcPr>
          <w:p>
            <w:r>
              <w:rPr>
                <w:sz w:val="18"/>
              </w:rPr>
              <w:t>Fine detail, text, UI</w:t>
            </w:r>
          </w:p>
        </w:tc>
        <w:tc>
          <w:tcPr>
            <w:tcW w:type="dxa" w:w="1728"/>
          </w:tcPr>
          <w:p>
            <w:r>
              <w:rPr>
                <w:sz w:val="18"/>
              </w:rPr>
              <w:t>Mobile, Apple</w:t>
            </w:r>
          </w:p>
        </w:tc>
      </w:tr>
    </w:tbl>
    <w:p>
      <w:r>
        <w:t>The format set is deliberately closed: RGBA8, BC7 and ASTC 4x4/6x6 only. BC3, BC4, BC5, BC6H and Basis/KTX2 are not cooked today; add them only with a concrete asset class that needs them (BC4/BC5 for single/two-channel masks, BC6H for HDR, Basis for download size with transcoding).</w:t>
      </w:r>
    </w:p>
    <w:p>
      <w:r>
        <w:t>What actually looks better is often not the codec: mip generation, atlas padding (gutters) and sRGB handling remove bleeding and edge artifacts that no codec fixes. The practical next step for a mixed project is a per-asset format override, so an atlas can stay RGBA8 while a painted background uses BC7; today the project setting is the default for all cooked textures.</w:t>
      </w:r>
    </w:p>
    <w:p>
      <w:pPr>
        <w:pStyle w:val="Heading2"/>
      </w:pPr>
      <w:r>
        <w:t>max_texture_size</w:t>
      </w:r>
    </w:p>
    <w:p>
      <w:r>
        <w:t>Match the asset pipeline, not the monitor resolution. 1024 is plenty for a 1080p pixel game; 2048 covers most commercial 2D art at 1440p; 4096 is for 4K painted backgrounds and world atlases. Every doubling quadruples memory: a 4K RGBA8 page is 64 MB, with mips about 85 MB, while BC7 is about 16 MB and 21 MB with mips.</w:t>
      </w:r>
    </w:p>
    <w:p>
      <w:pPr>
        <w:pStyle w:val="Heading1"/>
      </w:pPr>
      <w:r>
        <w:t>Collision</w:t>
      </w:r>
    </w:p>
    <w:p>
      <w:pPr>
        <w:pStyle w:val="Heading2"/>
      </w:pPr>
      <w:r>
        <w:t>collision matrix</w:t>
      </w:r>
    </w:p>
    <w:p>
      <w:r>
        <w:t>Start from the named layers and disable every pair the game does not use. Each enabled pair is broadphase and narrowphase work; in a bullets-and-pickups game the matrix can outweigh the level geometry. Light games need 3-4 layers, commercial titles up to 6, and large productions should keep the reserved layers but switch unused pairs off. Re-check the matrix after every new gameplay system.</w:t>
      </w:r>
    </w:p>
    <w:p>
      <w:pPr>
        <w:pStyle w:val="Heading1"/>
      </w:pPr>
      <w:r>
        <w:t>Build and release</w:t>
      </w:r>
    </w:p>
    <w:p>
      <w:pPr>
        <w:pStyle w:val="Heading2"/>
      </w:pPr>
      <w:r>
        <w:t>optimization</w:t>
      </w:r>
    </w:p>
    <w:p>
      <w:r>
        <w:t>O2 is the sane default for iteration and most shipping builds; O3 adds code size and compile time with diminishing returns. For large projects compare O2+LTO against O3 with a real profile: LTO usually wins more than the optimisation level. Never ship an O0 build.</w:t>
      </w:r>
    </w:p>
    <w:p>
      <w:pPr>
        <w:pStyle w:val="Heading2"/>
      </w:pPr>
      <w:r>
        <w:t>link_time_optimization</w:t>
      </w:r>
    </w:p>
    <w:p>
      <w:r>
        <w:t>Off while iterating: LTO makes incremental links slow. On for release builds. If link memory is a problem on CI, use thin LTO or keep unity builds on and split the largest translation units.</w:t>
      </w:r>
    </w:p>
    <w:p>
      <w:pPr>
        <w:pStyle w:val="Heading2"/>
      </w:pPr>
      <w:r>
        <w:t>strip_debug_info</w:t>
      </w:r>
    </w:p>
    <w:p>
      <w:r>
        <w:t>Strip for distribution, keep the symbols archive next to the release: crash reports without symbols cannot be triaged. The engine keeps the unstripped archive available for the same build; do not strip it.</w:t>
      </w:r>
    </w:p>
    <w:p>
      <w:pPr>
        <w:pStyle w:val="Heading2"/>
      </w:pPr>
      <w:r>
        <w:t>unity_build</w:t>
      </w:r>
    </w:p>
    <w:p>
      <w:r>
        <w:t>On by default: the engine's ~120 translation units build faster and link smaller. Turn it off only when a single huge unit exceeds memory or when a file needs isolated compile diagnostics; then expect slower iteration.</w:t>
      </w:r>
    </w:p>
    <w:p>
      <w:pPr>
        <w:pStyle w:val="Heading2"/>
      </w:pPr>
      <w:r>
        <w:t>native_arch</w:t>
      </w:r>
    </w:p>
    <w:p>
      <w:r>
        <w:t>Never enable it for a distributed build: binaries compiled for the host CPU can trap with an illegal instruction on older machines. It is a local benchmarking switch only.</w:t>
      </w:r>
    </w:p>
    <w:p>
      <w:pPr>
        <w:pStyle w:val="Heading1"/>
      </w:pPr>
      <w:r>
        <w:t>Virtual texturing</w:t>
      </w:r>
    </w:p>
    <w:p>
      <w:r>
        <w:t>VT is opt-in and only pays off when the world is larger than VRAM. Light games should leave it off. Medium games enable it for zoom-heavy tilemaps; large games depend on it. The layout is cooked into the chunks, so change it before the content is baked, not after.</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8"/>
              </w:rPr>
            </w:r>
            <w:r>
              <w:rPr>
                <w:b/>
                <w:sz w:val="18"/>
              </w:rPr>
              <w:t>Setting</w:t>
            </w:r>
          </w:p>
        </w:tc>
        <w:tc>
          <w:tcPr>
            <w:tcW w:type="dxa" w:w="2160"/>
          </w:tcPr>
          <w:p>
            <w:r>
              <w:rPr>
                <w:sz w:val="18"/>
              </w:rPr>
            </w:r>
            <w:r>
              <w:rPr>
                <w:b/>
                <w:sz w:val="18"/>
              </w:rPr>
              <w:t>Light</w:t>
            </w:r>
          </w:p>
        </w:tc>
        <w:tc>
          <w:tcPr>
            <w:tcW w:type="dxa" w:w="2160"/>
          </w:tcPr>
          <w:p>
            <w:r>
              <w:rPr>
                <w:sz w:val="18"/>
              </w:rPr>
            </w:r>
            <w:r>
              <w:rPr>
                <w:b/>
                <w:sz w:val="18"/>
              </w:rPr>
              <w:t>Medium</w:t>
            </w:r>
          </w:p>
        </w:tc>
        <w:tc>
          <w:tcPr>
            <w:tcW w:type="dxa" w:w="2160"/>
          </w:tcPr>
          <w:p>
            <w:r>
              <w:rPr>
                <w:sz w:val="18"/>
              </w:rPr>
            </w:r>
            <w:r>
              <w:rPr>
                <w:b/>
                <w:sz w:val="18"/>
              </w:rPr>
              <w:t>Large</w:t>
            </w:r>
          </w:p>
        </w:tc>
      </w:tr>
      <w:tr>
        <w:tc>
          <w:tcPr>
            <w:tcW w:type="dxa" w:w="2160"/>
          </w:tcPr>
          <w:p>
            <w:r>
              <w:rPr>
                <w:sz w:val="18"/>
              </w:rPr>
              <w:t>virtual_texture.enabled</w:t>
            </w:r>
          </w:p>
        </w:tc>
        <w:tc>
          <w:tcPr>
            <w:tcW w:type="dxa" w:w="2160"/>
          </w:tcPr>
          <w:p>
            <w:r>
              <w:rPr>
                <w:sz w:val="18"/>
              </w:rPr>
              <w:t>false</w:t>
            </w:r>
          </w:p>
        </w:tc>
        <w:tc>
          <w:tcPr>
            <w:tcW w:type="dxa" w:w="2160"/>
          </w:tcPr>
          <w:p>
            <w:r>
              <w:rPr>
                <w:sz w:val="18"/>
              </w:rPr>
              <w:t>true for zoom-heavy maps</w:t>
            </w:r>
          </w:p>
        </w:tc>
        <w:tc>
          <w:tcPr>
            <w:tcW w:type="dxa" w:w="2160"/>
          </w:tcPr>
          <w:p>
            <w:r>
              <w:rPr>
                <w:sz w:val="18"/>
              </w:rPr>
              <w:t>true</w:t>
            </w:r>
          </w:p>
        </w:tc>
      </w:tr>
      <w:tr>
        <w:tc>
          <w:tcPr>
            <w:tcW w:type="dxa" w:w="2160"/>
          </w:tcPr>
          <w:p>
            <w:r>
              <w:rPr>
                <w:sz w:val="18"/>
              </w:rPr>
              <w:t>layers</w:t>
            </w:r>
          </w:p>
        </w:tc>
        <w:tc>
          <w:tcPr>
            <w:tcW w:type="dxa" w:w="2160"/>
          </w:tcPr>
          <w:p>
            <w:r>
              <w:rPr>
                <w:sz w:val="18"/>
              </w:rPr>
              <w:t>-</w:t>
            </w:r>
          </w:p>
        </w:tc>
        <w:tc>
          <w:tcPr>
            <w:tcW w:type="dxa" w:w="2160"/>
          </w:tcPr>
          <w:p>
            <w:r>
              <w:rPr>
                <w:sz w:val="18"/>
              </w:rPr>
              <w:t>2</w:t>
            </w:r>
          </w:p>
        </w:tc>
        <w:tc>
          <w:tcPr>
            <w:tcW w:type="dxa" w:w="2160"/>
          </w:tcPr>
          <w:p>
            <w:r>
              <w:rPr>
                <w:sz w:val="18"/>
              </w:rPr>
              <w:t>4</w:t>
            </w:r>
          </w:p>
        </w:tc>
      </w:tr>
      <w:tr>
        <w:tc>
          <w:tcPr>
            <w:tcW w:type="dxa" w:w="2160"/>
          </w:tcPr>
          <w:p>
            <w:r>
              <w:rPr>
                <w:sz w:val="18"/>
              </w:rPr>
              <w:t>page_size / tile_size</w:t>
            </w:r>
          </w:p>
        </w:tc>
        <w:tc>
          <w:tcPr>
            <w:tcW w:type="dxa" w:w="2160"/>
          </w:tcPr>
          <w:p>
            <w:r>
              <w:rPr>
                <w:sz w:val="18"/>
              </w:rPr>
              <w:t>-</w:t>
            </w:r>
          </w:p>
        </w:tc>
        <w:tc>
          <w:tcPr>
            <w:tcW w:type="dxa" w:w="2160"/>
          </w:tcPr>
          <w:p>
            <w:r>
              <w:rPr>
                <w:sz w:val="18"/>
              </w:rPr>
              <w:t>1024 / 64</w:t>
            </w:r>
          </w:p>
        </w:tc>
        <w:tc>
          <w:tcPr>
            <w:tcW w:type="dxa" w:w="2160"/>
          </w:tcPr>
          <w:p>
            <w:r>
              <w:rPr>
                <w:sz w:val="18"/>
              </w:rPr>
              <w:t>2048 / 64</w:t>
            </w:r>
          </w:p>
        </w:tc>
      </w:tr>
      <w:tr>
        <w:tc>
          <w:tcPr>
            <w:tcW w:type="dxa" w:w="2160"/>
          </w:tcPr>
          <w:p>
            <w:r>
              <w:rPr>
                <w:sz w:val="18"/>
              </w:rPr>
              <w:t>chunk_tiles</w:t>
            </w:r>
          </w:p>
        </w:tc>
        <w:tc>
          <w:tcPr>
            <w:tcW w:type="dxa" w:w="2160"/>
          </w:tcPr>
          <w:p>
            <w:r>
              <w:rPr>
                <w:sz w:val="18"/>
              </w:rPr>
              <w:t>-</w:t>
            </w:r>
          </w:p>
        </w:tc>
        <w:tc>
          <w:tcPr>
            <w:tcW w:type="dxa" w:w="2160"/>
          </w:tcPr>
          <w:p>
            <w:r>
              <w:rPr>
                <w:sz w:val="18"/>
              </w:rPr>
              <w:t>2</w:t>
            </w:r>
          </w:p>
        </w:tc>
        <w:tc>
          <w:tcPr>
            <w:tcW w:type="dxa" w:w="2160"/>
          </w:tcPr>
          <w:p>
            <w:r>
              <w:rPr>
                <w:sz w:val="18"/>
              </w:rPr>
              <w:t>4</w:t>
            </w:r>
          </w:p>
        </w:tc>
      </w:tr>
      <w:tr>
        <w:tc>
          <w:tcPr>
            <w:tcW w:type="dxa" w:w="2160"/>
          </w:tcPr>
          <w:p>
            <w:r>
              <w:rPr>
                <w:sz w:val="18"/>
              </w:rPr>
              <w:t>page_table_size</w:t>
            </w:r>
          </w:p>
        </w:tc>
        <w:tc>
          <w:tcPr>
            <w:tcW w:type="dxa" w:w="2160"/>
          </w:tcPr>
          <w:p>
            <w:r>
              <w:rPr>
                <w:sz w:val="18"/>
              </w:rPr>
              <w:t>-</w:t>
            </w:r>
          </w:p>
        </w:tc>
        <w:tc>
          <w:tcPr>
            <w:tcW w:type="dxa" w:w="2160"/>
          </w:tcPr>
          <w:p>
            <w:r>
              <w:rPr>
                <w:sz w:val="18"/>
              </w:rPr>
              <w:t>128</w:t>
            </w:r>
          </w:p>
        </w:tc>
        <w:tc>
          <w:tcPr>
            <w:tcW w:type="dxa" w:w="2160"/>
          </w:tcPr>
          <w:p>
            <w:r>
              <w:rPr>
                <w:sz w:val="18"/>
              </w:rPr>
              <w:t>256</w:t>
            </w:r>
          </w:p>
        </w:tc>
      </w:tr>
      <w:tr>
        <w:tc>
          <w:tcPr>
            <w:tcW w:type="dxa" w:w="2160"/>
          </w:tcPr>
          <w:p>
            <w:r>
              <w:rPr>
                <w:sz w:val="18"/>
              </w:rPr>
              <w:t>world_tile_size</w:t>
            </w:r>
          </w:p>
        </w:tc>
        <w:tc>
          <w:tcPr>
            <w:tcW w:type="dxa" w:w="2160"/>
          </w:tcPr>
          <w:p>
            <w:r>
              <w:rPr>
                <w:sz w:val="18"/>
              </w:rPr>
              <w:t>-</w:t>
            </w:r>
          </w:p>
        </w:tc>
        <w:tc>
          <w:tcPr>
            <w:tcW w:type="dxa" w:w="2160"/>
          </w:tcPr>
          <w:p>
            <w:r>
              <w:rPr>
                <w:sz w:val="18"/>
              </w:rPr>
              <w:t>256</w:t>
            </w:r>
          </w:p>
        </w:tc>
        <w:tc>
          <w:tcPr>
            <w:tcW w:type="dxa" w:w="2160"/>
          </w:tcPr>
          <w:p>
            <w:r>
              <w:rPr>
                <w:sz w:val="18"/>
              </w:rPr>
              <w:t>256</w:t>
            </w:r>
          </w:p>
        </w:tc>
      </w:tr>
      <w:tr>
        <w:tc>
          <w:tcPr>
            <w:tcW w:type="dxa" w:w="2160"/>
          </w:tcPr>
          <w:p>
            <w:r>
              <w:rPr>
                <w:sz w:val="18"/>
              </w:rPr>
              <w:t>budget_loads_per_frame</w:t>
            </w:r>
          </w:p>
        </w:tc>
        <w:tc>
          <w:tcPr>
            <w:tcW w:type="dxa" w:w="2160"/>
          </w:tcPr>
          <w:p>
            <w:r>
              <w:rPr>
                <w:sz w:val="18"/>
              </w:rPr>
              <w:t>-</w:t>
            </w:r>
          </w:p>
        </w:tc>
        <w:tc>
          <w:tcPr>
            <w:tcW w:type="dxa" w:w="2160"/>
          </w:tcPr>
          <w:p>
            <w:r>
              <w:rPr>
                <w:sz w:val="18"/>
              </w:rPr>
              <w:t>6</w:t>
            </w:r>
          </w:p>
        </w:tc>
        <w:tc>
          <w:tcPr>
            <w:tcW w:type="dxa" w:w="2160"/>
          </w:tcPr>
          <w:p>
            <w:r>
              <w:rPr>
                <w:sz w:val="18"/>
              </w:rPr>
              <w:t>8</w:t>
            </w:r>
          </w:p>
        </w:tc>
      </w:tr>
      <w:tr>
        <w:tc>
          <w:tcPr>
            <w:tcW w:type="dxa" w:w="2160"/>
          </w:tcPr>
          <w:p>
            <w:r>
              <w:rPr>
                <w:sz w:val="18"/>
              </w:rPr>
              <w:t>prefetch_tiles</w:t>
            </w:r>
          </w:p>
        </w:tc>
        <w:tc>
          <w:tcPr>
            <w:tcW w:type="dxa" w:w="2160"/>
          </w:tcPr>
          <w:p>
            <w:r>
              <w:rPr>
                <w:sz w:val="18"/>
              </w:rPr>
              <w:t>-</w:t>
            </w:r>
          </w:p>
        </w:tc>
        <w:tc>
          <w:tcPr>
            <w:tcW w:type="dxa" w:w="2160"/>
          </w:tcPr>
          <w:p>
            <w:r>
              <w:rPr>
                <w:sz w:val="18"/>
              </w:rPr>
              <w:t>1</w:t>
            </w:r>
          </w:p>
        </w:tc>
        <w:tc>
          <w:tcPr>
            <w:tcW w:type="dxa" w:w="2160"/>
          </w:tcPr>
          <w:p>
            <w:r>
              <w:rPr>
                <w:sz w:val="18"/>
              </w:rPr>
              <w:t>2</w:t>
            </w:r>
          </w:p>
        </w:tc>
      </w:tr>
    </w:tbl>
    <w:p>
      <w:pPr>
        <w:pStyle w:val="Heading1"/>
      </w:pPr>
      <w:r>
        <w:t>Editor settings</w:t>
      </w:r>
    </w:p>
    <w:p>
      <w:r>
        <w:t>Editor settings are fixed in a separate document: md/en/EditorSettingsReference_EN.md (Editor Settings Reference) lists every key with its type, default, clamp, the editor.ini mirror and the single settings file behind them. The short version: keep UI scale at 1.0-1.25, keep vsync on for stable authoring frame pacing (turn it off only for latency profiling), keep asset watching and auto-refresh on in a team so the browser reflects a colleague's import, and use borderless fullscreen (window_mode 1) for daily work; exclusive fullscreen (2) is for performance measurements.</w:t>
      </w:r>
    </w:p>
    <w:p>
      <w:pPr>
        <w:pStyle w:val="Heading1"/>
      </w:pPr>
      <w:r>
        <w:t>Recommended presets</w:t>
      </w:r>
    </w:p>
    <w:p>
      <w:pPr>
        <w:pStyle w:val="Heading2"/>
      </w:pPr>
      <w:r>
        <w:t>Light</w:t>
      </w:r>
    </w:p>
    <w:p>
      <w:r>
        <w:rPr>
          <w:rFonts w:ascii="Consolas" w:hAnsi="Consolas"/>
          <w:sz w:val="17"/>
        </w:rPr>
        <w:t>[simulation]</w:t>
        <w:br/>
        <w:t>fixed_update_hz = 60.0</w:t>
        <w:br/>
        <w:t>max_fixed_steps = 4</w:t>
        <w:br/>
        <w:br/>
        <w:t>[render]</w:t>
        <w:br/>
        <w:t>texture_format = "rgba8"</w:t>
        <w:br/>
        <w:t>max_texture_size = 1024</w:t>
        <w:br/>
        <w:br/>
        <w:t>[build]</w:t>
        <w:br/>
        <w:t>optimization = "O2"</w:t>
        <w:br/>
        <w:t>lto = false</w:t>
        <w:br/>
        <w:t>strip_debug_info = true</w:t>
        <w:br/>
        <w:t>unity_build = true</w:t>
        <w:br/>
        <w:t>native_arch = false</w:t>
        <w:br/>
        <w:br/>
        <w:t>[virtual_texture]</w:t>
        <w:br/>
        <w:t>enabled = false</w:t>
      </w:r>
    </w:p>
    <w:p>
      <w:pPr>
        <w:pStyle w:val="Heading2"/>
      </w:pPr>
      <w:r>
        <w:t>Medium</w:t>
      </w:r>
    </w:p>
    <w:p>
      <w:r>
        <w:rPr>
          <w:rFonts w:ascii="Consolas" w:hAnsi="Consolas"/>
          <w:sz w:val="17"/>
        </w:rPr>
        <w:t>[simulation]</w:t>
        <w:br/>
        <w:t>fixed_update_hz = 120.0</w:t>
        <w:br/>
        <w:t>max_fixed_steps = 8</w:t>
        <w:br/>
        <w:br/>
        <w:t>[render]</w:t>
        <w:br/>
        <w:t>texture_format = "bc7-srgb"</w:t>
        <w:br/>
        <w:t>max_texture_size = 2048</w:t>
        <w:br/>
        <w:br/>
        <w:t>[build]</w:t>
        <w:br/>
        <w:t>optimization = "O2"</w:t>
        <w:br/>
        <w:t>lto = true</w:t>
        <w:br/>
        <w:t>strip_debug_info = true</w:t>
        <w:br/>
        <w:t>unity_build = true</w:t>
        <w:br/>
        <w:t>native_arch = false</w:t>
        <w:br/>
        <w:br/>
        <w:t>[virtual_texture]</w:t>
        <w:br/>
        <w:t>enabled = true</w:t>
        <w:br/>
        <w:t>layers = 2</w:t>
        <w:br/>
        <w:t>page_size = 1024</w:t>
        <w:br/>
        <w:t>tile_size = 64</w:t>
        <w:br/>
        <w:t>chunk_tiles = 2</w:t>
        <w:br/>
        <w:t>page_table_size = 128</w:t>
        <w:br/>
        <w:t>world_tile_size = 256.0</w:t>
        <w:br/>
        <w:t>budget_loads_per_frame = 6</w:t>
        <w:br/>
        <w:t>prefetch_tiles = 1</w:t>
      </w:r>
    </w:p>
    <w:p>
      <w:pPr>
        <w:pStyle w:val="Heading2"/>
      </w:pPr>
      <w:r>
        <w:t>Large</w:t>
      </w:r>
    </w:p>
    <w:p>
      <w:r>
        <w:rPr>
          <w:rFonts w:ascii="Consolas" w:hAnsi="Consolas"/>
          <w:sz w:val="17"/>
        </w:rPr>
        <w:t>[simulation]</w:t>
        <w:br/>
        <w:t>fixed_update_hz = 120.0</w:t>
        <w:br/>
        <w:t>max_fixed_steps = 8</w:t>
        <w:br/>
        <w:br/>
        <w:t>[render]</w:t>
        <w:br/>
        <w:t>texture_format = "bc7-srgb"</w:t>
        <w:br/>
        <w:t>max_texture_size = 4096</w:t>
        <w:br/>
        <w:br/>
        <w:t>[build]</w:t>
        <w:br/>
        <w:t>optimization = "O3"</w:t>
        <w:br/>
        <w:t>lto = true</w:t>
        <w:br/>
        <w:t>strip_debug_info = true</w:t>
        <w:br/>
        <w:t>unity_build = true</w:t>
        <w:br/>
        <w:t>native_arch = false</w:t>
        <w:br/>
        <w:br/>
        <w:t>[virtual_texture]</w:t>
        <w:br/>
        <w:t>enabled = true</w:t>
        <w:br/>
        <w:t>layers = 4</w:t>
        <w:br/>
        <w:t>page_size = 2048</w:t>
        <w:br/>
        <w:t>tile_size = 64</w:t>
        <w:br/>
        <w:t>chunk_tiles = 4</w:t>
        <w:br/>
        <w:t>page_table_size = 256</w:t>
        <w:br/>
        <w:t>world_tile_size = 256.0</w:t>
        <w:br/>
        <w:t>budget_loads_per_frame = 8</w:t>
        <w:br/>
        <w:t>prefetch_tiles = 2</w:t>
      </w:r>
    </w:p>
    <w:p>
      <w:pPr>
        <w:pStyle w:val="Heading1"/>
      </w:pPr>
      <w:r>
        <w:t>Common mistakes</w:t>
      </w:r>
    </w:p>
    <w:p>
      <w:pPr>
        <w:pStyle w:val="ListBullet"/>
      </w:pPr>
      <w:r>
        <w:t>Light: 4K textures, VT, O3+LTO, 240 Hz physics - cost without visible benefit.</w:t>
      </w:r>
    </w:p>
    <w:p>
      <w:pPr>
        <w:pStyle w:val="ListBullet"/>
      </w:pPr>
      <w:r>
        <w:t>Light and medium: BC7 for pixel art - soft edges and palette shifts.</w:t>
      </w:r>
    </w:p>
    <w:p>
      <w:pPr>
        <w:pStyle w:val="ListBullet"/>
      </w:pPr>
      <w:r>
        <w:t>Choosing the codec by project scale instead of art style - a painted jam game still wants BC7.</w:t>
      </w:r>
    </w:p>
    <w:p>
      <w:pPr>
        <w:pStyle w:val="ListBullet"/>
      </w:pPr>
      <w:r>
        <w:t>Any scale: native_arch in a distribution build - illegal instructions on older CPUs.</w:t>
      </w:r>
    </w:p>
    <w:p>
      <w:pPr>
        <w:pStyle w:val="ListBullet"/>
      </w:pPr>
      <w:r>
        <w:t>Large: one VT layer with a 2048 page - constant eviction and blurred pages.</w:t>
      </w:r>
    </w:p>
    <w:p>
      <w:pPr>
        <w:pStyle w:val="ListBullet"/>
      </w:pPr>
      <w:r>
        <w:t>Large: a huge page table instead of shifting its origin - wasted memory.</w:t>
      </w:r>
    </w:p>
    <w:p>
      <w:pPr>
        <w:pStyle w:val="ListBullet"/>
      </w:pPr>
      <w:r>
        <w:t>Shipping with streaming disabled or the flash guard off.</w:t>
      </w:r>
    </w:p>
    <w:p>
      <w:pPr>
        <w:pStyle w:val="Heading1"/>
      </w:pPr>
      <w:r>
        <w:t>Verification checklist</w:t>
      </w:r>
    </w:p>
    <w:p>
      <w:pPr>
        <w:pStyle w:val="ListBullet"/>
      </w:pPr>
      <w:r>
        <w:t>The profile matches the target frame time at the shipping resolution.</w:t>
      </w:r>
    </w:p>
    <w:p>
      <w:pPr>
        <w:pStyle w:val="ListBullet"/>
      </w:pPr>
      <w:r>
        <w:t>Fixed-step count stays below max_fixed_steps in the worst scene.</w:t>
      </w:r>
    </w:p>
    <w:p>
      <w:pPr>
        <w:pStyle w:val="ListBullet"/>
      </w:pPr>
      <w:r>
        <w:t>Texture memory fits the budget with mips (measure, do not estimate).</w:t>
      </w:r>
    </w:p>
    <w:p>
      <w:pPr>
        <w:pStyle w:val="ListBullet"/>
      </w:pPr>
      <w:r>
        <w:t>Collision pairs are all reachable by gameplay and none are unused.</w:t>
      </w:r>
    </w:p>
    <w:p>
      <w:pPr>
        <w:pStyle w:val="ListBullet"/>
      </w:pPr>
      <w:r>
        <w:t>Release uses LTO, stripped binaries and keeps the symbols archive.</w:t>
      </w:r>
    </w:p>
    <w:p>
      <w:pPr>
        <w:pStyle w:val="ListBullet"/>
      </w:pPr>
      <w:r>
        <w:t>Accessibility toggles work with content, not only with placeholders.</w:t>
      </w:r>
    </w:p>
    <w:p>
      <w:pPr>
        <w:pStyle w:val="ListBullet"/>
      </w:pPr>
      <w:r>
        <w:t>VT (if enabled) shows no deferred backlog and no magenta tiles in steady state.</w:t>
      </w:r>
    </w:p>
    <w:p>
      <w:pPr>
        <w:pStyle w:val="Heading1"/>
      </w:pPr>
      <w:r>
        <w:t>Related documentation</w:t>
      </w:r>
    </w:p>
    <w:p>
      <w:r>
        <w:t>See ROADMAP.md for the forward plan, the Application Guide for the editor-to-release workflow and the Complete Reference for the settings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