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DAC4" w14:textId="77777777" w:rsidR="00C7551D" w:rsidRDefault="00C7551D">
      <w:pPr>
        <w:rPr>
          <w:sz w:val="28"/>
          <w:szCs w:val="28"/>
        </w:rPr>
      </w:pPr>
    </w:p>
    <w:p w14:paraId="1F2A27E3" w14:textId="77777777" w:rsidR="00C7551D" w:rsidRDefault="00C7551D">
      <w:pPr>
        <w:rPr>
          <w:sz w:val="28"/>
          <w:szCs w:val="28"/>
        </w:rPr>
      </w:pPr>
    </w:p>
    <w:p w14:paraId="1CD1EB39" w14:textId="77777777" w:rsidR="00C7551D" w:rsidRDefault="00C7551D">
      <w:pPr>
        <w:rPr>
          <w:sz w:val="28"/>
          <w:szCs w:val="28"/>
        </w:rPr>
      </w:pPr>
    </w:p>
    <w:p w14:paraId="09B1A15A" w14:textId="77777777" w:rsidR="00C7551D" w:rsidRDefault="00C7551D">
      <w:pPr>
        <w:rPr>
          <w:sz w:val="28"/>
          <w:szCs w:val="28"/>
        </w:rPr>
      </w:pPr>
    </w:p>
    <w:p w14:paraId="37F9AC6A" w14:textId="77777777" w:rsidR="00C7551D" w:rsidRDefault="00C7551D">
      <w:pPr>
        <w:rPr>
          <w:sz w:val="28"/>
          <w:szCs w:val="28"/>
        </w:rPr>
      </w:pPr>
    </w:p>
    <w:p w14:paraId="50ADA013" w14:textId="77777777" w:rsidR="00C7551D" w:rsidRDefault="00C7551D">
      <w:pPr>
        <w:rPr>
          <w:sz w:val="28"/>
          <w:szCs w:val="28"/>
        </w:rPr>
      </w:pPr>
    </w:p>
    <w:p w14:paraId="2F593971" w14:textId="77777777" w:rsidR="00C7551D" w:rsidRDefault="00C7551D">
      <w:pPr>
        <w:rPr>
          <w:sz w:val="28"/>
          <w:szCs w:val="28"/>
        </w:rPr>
      </w:pPr>
    </w:p>
    <w:p w14:paraId="6FA6159B" w14:textId="77777777" w:rsidR="00C7551D" w:rsidRDefault="00C7551D">
      <w:pPr>
        <w:rPr>
          <w:sz w:val="28"/>
          <w:szCs w:val="28"/>
        </w:rPr>
      </w:pPr>
    </w:p>
    <w:p w14:paraId="498245B3" w14:textId="77777777" w:rsidR="00C7551D" w:rsidRDefault="00C7551D">
      <w:pPr>
        <w:rPr>
          <w:sz w:val="28"/>
          <w:szCs w:val="28"/>
        </w:rPr>
      </w:pPr>
    </w:p>
    <w:p w14:paraId="3B2221C7" w14:textId="77777777" w:rsidR="00C7551D" w:rsidRDefault="00C7551D">
      <w:pPr>
        <w:rPr>
          <w:sz w:val="28"/>
          <w:szCs w:val="28"/>
        </w:rPr>
      </w:pPr>
    </w:p>
    <w:p w14:paraId="0E6E6D16" w14:textId="77777777" w:rsidR="00C7551D" w:rsidRDefault="00C7551D">
      <w:pPr>
        <w:rPr>
          <w:sz w:val="28"/>
          <w:szCs w:val="28"/>
        </w:rPr>
      </w:pPr>
    </w:p>
    <w:p w14:paraId="1609D472" w14:textId="77777777" w:rsidR="00C7551D" w:rsidRPr="00C7551D" w:rsidRDefault="00C7551D">
      <w:pPr>
        <w:rPr>
          <w:sz w:val="36"/>
          <w:szCs w:val="36"/>
        </w:rPr>
      </w:pPr>
    </w:p>
    <w:p w14:paraId="1AF7C37F" w14:textId="77777777" w:rsidR="00C7551D" w:rsidRPr="00C7551D" w:rsidRDefault="00C7551D">
      <w:pPr>
        <w:rPr>
          <w:sz w:val="36"/>
          <w:szCs w:val="36"/>
        </w:rPr>
      </w:pPr>
    </w:p>
    <w:p w14:paraId="0F98DC57" w14:textId="77777777" w:rsidR="00C7551D" w:rsidRDefault="00C7551D" w:rsidP="00C7551D">
      <w:pPr>
        <w:jc w:val="center"/>
        <w:rPr>
          <w:b/>
          <w:bCs/>
          <w:sz w:val="40"/>
          <w:szCs w:val="40"/>
        </w:rPr>
      </w:pPr>
    </w:p>
    <w:p w14:paraId="5B23AFA5" w14:textId="7649C09B" w:rsidR="0005755D" w:rsidRPr="00C7551D" w:rsidRDefault="00624DB2" w:rsidP="00C7551D">
      <w:pPr>
        <w:jc w:val="center"/>
        <w:rPr>
          <w:b/>
          <w:bCs/>
          <w:sz w:val="40"/>
          <w:szCs w:val="40"/>
        </w:rPr>
      </w:pPr>
      <w:r w:rsidRPr="00C7551D">
        <w:rPr>
          <w:b/>
          <w:bCs/>
          <w:sz w:val="40"/>
          <w:szCs w:val="40"/>
        </w:rPr>
        <w:t>COMP3011 Coursework 2 Report</w:t>
      </w:r>
    </w:p>
    <w:p w14:paraId="3A17889E" w14:textId="77954343" w:rsidR="00624DB2" w:rsidRPr="00E6066C" w:rsidRDefault="00624DB2" w:rsidP="00C7551D">
      <w:pPr>
        <w:jc w:val="center"/>
        <w:rPr>
          <w:sz w:val="40"/>
          <w:szCs w:val="40"/>
        </w:rPr>
      </w:pPr>
      <w:r w:rsidRPr="00E6066C">
        <w:rPr>
          <w:sz w:val="40"/>
          <w:szCs w:val="40"/>
        </w:rPr>
        <w:t>Razvan-Antonio Berbece (sc19rab)</w:t>
      </w:r>
    </w:p>
    <w:p w14:paraId="721D9DCF" w14:textId="77777777" w:rsidR="00624DB2" w:rsidRPr="00C7551D" w:rsidRDefault="00624DB2" w:rsidP="00C7551D">
      <w:pPr>
        <w:jc w:val="center"/>
        <w:rPr>
          <w:b/>
          <w:bCs/>
          <w:sz w:val="40"/>
          <w:szCs w:val="40"/>
        </w:rPr>
      </w:pPr>
    </w:p>
    <w:p w14:paraId="1A0A4DB9" w14:textId="32C64035" w:rsidR="00624DB2" w:rsidRPr="00E6066C" w:rsidRDefault="00624DB2" w:rsidP="00C7551D">
      <w:pPr>
        <w:jc w:val="center"/>
        <w:rPr>
          <w:sz w:val="40"/>
          <w:szCs w:val="40"/>
        </w:rPr>
      </w:pPr>
      <w:r w:rsidRPr="00E6066C">
        <w:rPr>
          <w:sz w:val="40"/>
          <w:szCs w:val="40"/>
        </w:rPr>
        <w:t xml:space="preserve">PayFriend Payment </w:t>
      </w:r>
      <w:r w:rsidR="00CB4B79">
        <w:rPr>
          <w:sz w:val="40"/>
          <w:szCs w:val="40"/>
        </w:rPr>
        <w:t>Provider</w:t>
      </w:r>
      <w:r w:rsidRPr="00E6066C">
        <w:rPr>
          <w:sz w:val="40"/>
          <w:szCs w:val="40"/>
        </w:rPr>
        <w:t xml:space="preserve"> Service</w:t>
      </w:r>
    </w:p>
    <w:p w14:paraId="609D820B" w14:textId="77777777" w:rsidR="00C7551D" w:rsidRDefault="00C7551D">
      <w:pPr>
        <w:rPr>
          <w:b/>
          <w:bCs/>
          <w:sz w:val="28"/>
          <w:szCs w:val="28"/>
        </w:rPr>
      </w:pPr>
    </w:p>
    <w:p w14:paraId="645D59A7" w14:textId="77777777" w:rsidR="001735EB" w:rsidRDefault="001735EB">
      <w:pPr>
        <w:rPr>
          <w:b/>
          <w:bCs/>
          <w:sz w:val="28"/>
          <w:szCs w:val="28"/>
        </w:rPr>
      </w:pPr>
    </w:p>
    <w:p w14:paraId="3A166060" w14:textId="77777777" w:rsidR="001735EB" w:rsidRDefault="001735EB">
      <w:pPr>
        <w:rPr>
          <w:b/>
          <w:bCs/>
          <w:sz w:val="28"/>
          <w:szCs w:val="28"/>
        </w:rPr>
      </w:pPr>
    </w:p>
    <w:p w14:paraId="406EDE41" w14:textId="77777777" w:rsidR="001735EB" w:rsidRDefault="001735EB">
      <w:pPr>
        <w:rPr>
          <w:b/>
          <w:bCs/>
          <w:sz w:val="28"/>
          <w:szCs w:val="28"/>
        </w:rPr>
      </w:pPr>
    </w:p>
    <w:p w14:paraId="604A95D4" w14:textId="77777777" w:rsidR="001735EB" w:rsidRDefault="001735EB">
      <w:pPr>
        <w:rPr>
          <w:b/>
          <w:bCs/>
          <w:sz w:val="28"/>
          <w:szCs w:val="28"/>
        </w:rPr>
      </w:pPr>
    </w:p>
    <w:p w14:paraId="707AF9D0" w14:textId="77777777" w:rsidR="001735EB" w:rsidRDefault="001735EB">
      <w:pPr>
        <w:rPr>
          <w:b/>
          <w:bCs/>
          <w:sz w:val="28"/>
          <w:szCs w:val="28"/>
        </w:rPr>
      </w:pPr>
    </w:p>
    <w:p w14:paraId="681D266A" w14:textId="77777777" w:rsidR="001735EB" w:rsidRDefault="001735EB">
      <w:pPr>
        <w:rPr>
          <w:b/>
          <w:bCs/>
          <w:sz w:val="28"/>
          <w:szCs w:val="28"/>
        </w:rPr>
      </w:pPr>
    </w:p>
    <w:p w14:paraId="5C25E7A9" w14:textId="77777777" w:rsidR="001735EB" w:rsidRDefault="001735EB">
      <w:pPr>
        <w:rPr>
          <w:b/>
          <w:bCs/>
          <w:sz w:val="28"/>
          <w:szCs w:val="28"/>
        </w:rPr>
      </w:pPr>
    </w:p>
    <w:p w14:paraId="50402F5B" w14:textId="77777777" w:rsidR="001735EB" w:rsidRDefault="001735EB">
      <w:pPr>
        <w:rPr>
          <w:b/>
          <w:bCs/>
          <w:sz w:val="28"/>
          <w:szCs w:val="28"/>
        </w:rPr>
      </w:pPr>
    </w:p>
    <w:p w14:paraId="5B6A7867" w14:textId="77777777" w:rsidR="001735EB" w:rsidRDefault="001735EB">
      <w:pPr>
        <w:rPr>
          <w:b/>
          <w:bCs/>
          <w:sz w:val="28"/>
          <w:szCs w:val="28"/>
        </w:rPr>
      </w:pPr>
    </w:p>
    <w:p w14:paraId="11B98343" w14:textId="77777777" w:rsidR="001735EB" w:rsidRDefault="001735EB">
      <w:pPr>
        <w:rPr>
          <w:b/>
          <w:bCs/>
          <w:sz w:val="28"/>
          <w:szCs w:val="28"/>
        </w:rPr>
      </w:pPr>
    </w:p>
    <w:p w14:paraId="71097A04" w14:textId="77777777" w:rsidR="001735EB" w:rsidRDefault="001735EB">
      <w:pPr>
        <w:rPr>
          <w:b/>
          <w:bCs/>
          <w:sz w:val="28"/>
          <w:szCs w:val="28"/>
        </w:rPr>
      </w:pPr>
    </w:p>
    <w:p w14:paraId="37A31120" w14:textId="77777777" w:rsidR="001735EB" w:rsidRDefault="001735EB">
      <w:pPr>
        <w:rPr>
          <w:b/>
          <w:bCs/>
          <w:sz w:val="28"/>
          <w:szCs w:val="28"/>
        </w:rPr>
      </w:pPr>
    </w:p>
    <w:p w14:paraId="4CE93B73" w14:textId="77777777" w:rsidR="001735EB" w:rsidRDefault="001735EB">
      <w:pPr>
        <w:rPr>
          <w:b/>
          <w:bCs/>
          <w:sz w:val="28"/>
          <w:szCs w:val="28"/>
        </w:rPr>
      </w:pPr>
    </w:p>
    <w:p w14:paraId="06C43D38" w14:textId="77777777" w:rsidR="001735EB" w:rsidRDefault="001735EB">
      <w:pPr>
        <w:rPr>
          <w:b/>
          <w:bCs/>
          <w:sz w:val="28"/>
          <w:szCs w:val="28"/>
        </w:rPr>
      </w:pPr>
    </w:p>
    <w:p w14:paraId="466834F4" w14:textId="77777777" w:rsidR="001735EB" w:rsidRDefault="001735EB">
      <w:pPr>
        <w:rPr>
          <w:b/>
          <w:bCs/>
          <w:sz w:val="28"/>
          <w:szCs w:val="28"/>
        </w:rPr>
      </w:pPr>
    </w:p>
    <w:p w14:paraId="54B2EE77" w14:textId="77777777" w:rsidR="001735EB" w:rsidRDefault="001735EB">
      <w:pPr>
        <w:rPr>
          <w:b/>
          <w:bCs/>
          <w:sz w:val="28"/>
          <w:szCs w:val="28"/>
        </w:rPr>
      </w:pPr>
    </w:p>
    <w:p w14:paraId="31E2F85F" w14:textId="77777777" w:rsidR="001735EB" w:rsidRDefault="001735EB">
      <w:pPr>
        <w:rPr>
          <w:b/>
          <w:bCs/>
          <w:sz w:val="28"/>
          <w:szCs w:val="28"/>
        </w:rPr>
      </w:pPr>
    </w:p>
    <w:p w14:paraId="3DB5C20A" w14:textId="77777777" w:rsidR="001735EB" w:rsidRDefault="001735EB">
      <w:pPr>
        <w:rPr>
          <w:b/>
          <w:bCs/>
          <w:sz w:val="28"/>
          <w:szCs w:val="28"/>
        </w:rPr>
      </w:pPr>
    </w:p>
    <w:p w14:paraId="2ACBE654" w14:textId="77777777" w:rsidR="001735EB" w:rsidRDefault="001735EB">
      <w:pPr>
        <w:rPr>
          <w:b/>
          <w:bCs/>
          <w:sz w:val="28"/>
          <w:szCs w:val="28"/>
        </w:rPr>
      </w:pPr>
    </w:p>
    <w:sdt>
      <w:sdtPr>
        <w:id w:val="-1095321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24D299F" w14:textId="45CF6739" w:rsidR="001735EB" w:rsidRDefault="001735EB">
          <w:pPr>
            <w:pStyle w:val="TOCHeading"/>
          </w:pPr>
          <w:r>
            <w:t>Table of Contents</w:t>
          </w:r>
        </w:p>
        <w:p w14:paraId="2E3DA250" w14:textId="0229B254" w:rsidR="005152E3" w:rsidRDefault="001735E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942690" w:history="1">
            <w:r w:rsidR="005152E3" w:rsidRPr="007564A9">
              <w:rPr>
                <w:rStyle w:val="Hyperlink"/>
                <w:noProof/>
              </w:rPr>
              <w:t>Introduction</w:t>
            </w:r>
            <w:r w:rsidR="005152E3">
              <w:rPr>
                <w:noProof/>
                <w:webHidden/>
              </w:rPr>
              <w:tab/>
            </w:r>
            <w:r w:rsidR="005152E3">
              <w:rPr>
                <w:noProof/>
                <w:webHidden/>
              </w:rPr>
              <w:fldChar w:fldCharType="begin"/>
            </w:r>
            <w:r w:rsidR="005152E3">
              <w:rPr>
                <w:noProof/>
                <w:webHidden/>
              </w:rPr>
              <w:instrText xml:space="preserve"> PAGEREF _Toc130942690 \h </w:instrText>
            </w:r>
            <w:r w:rsidR="005152E3">
              <w:rPr>
                <w:noProof/>
                <w:webHidden/>
              </w:rPr>
            </w:r>
            <w:r w:rsidR="005152E3">
              <w:rPr>
                <w:noProof/>
                <w:webHidden/>
              </w:rPr>
              <w:fldChar w:fldCharType="separate"/>
            </w:r>
            <w:r w:rsidR="005152E3">
              <w:rPr>
                <w:noProof/>
                <w:webHidden/>
              </w:rPr>
              <w:t>3</w:t>
            </w:r>
            <w:r w:rsidR="005152E3">
              <w:rPr>
                <w:noProof/>
                <w:webHidden/>
              </w:rPr>
              <w:fldChar w:fldCharType="end"/>
            </w:r>
          </w:hyperlink>
        </w:p>
        <w:p w14:paraId="0D88B27A" w14:textId="1BA3FFD6" w:rsidR="005152E3" w:rsidRDefault="005152E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0942691" w:history="1">
            <w:r w:rsidRPr="007564A9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BCE0" w14:textId="07CA449F" w:rsidR="005152E3" w:rsidRDefault="005152E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0942692" w:history="1">
            <w:r w:rsidRPr="007564A9">
              <w:rPr>
                <w:rStyle w:val="Hyperlink"/>
                <w:noProof/>
              </w:rPr>
              <w:t>Django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ACF2" w14:textId="6E7AA595" w:rsidR="005152E3" w:rsidRDefault="005152E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0942693" w:history="1">
            <w:r w:rsidRPr="007564A9">
              <w:rPr>
                <w:rStyle w:val="Hyperlink"/>
                <w:noProof/>
              </w:rPr>
              <w:t>Response Message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BC5F" w14:textId="7F874824" w:rsidR="005152E3" w:rsidRDefault="005152E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0942694" w:history="1">
            <w:r w:rsidRPr="007564A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571C" w14:textId="05B1A930" w:rsidR="005152E3" w:rsidRDefault="005152E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en-GB"/>
              <w14:ligatures w14:val="none"/>
            </w:rPr>
          </w:pPr>
          <w:hyperlink w:anchor="_Toc130942695" w:history="1">
            <w:r w:rsidRPr="007564A9">
              <w:rPr>
                <w:rStyle w:val="Hyperlink"/>
                <w:noProof/>
              </w:rPr>
              <w:t>Auth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BBC5" w14:textId="1F3275D4" w:rsidR="005152E3" w:rsidRDefault="005152E3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en-GB"/>
              <w14:ligatures w14:val="none"/>
            </w:rPr>
          </w:pPr>
          <w:hyperlink w:anchor="_Toc130942696" w:history="1">
            <w:r w:rsidRPr="007564A9">
              <w:rPr>
                <w:rStyle w:val="Hyperlink"/>
                <w:noProof/>
              </w:rPr>
              <w:t>Pay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AB16" w14:textId="10E52BF1" w:rsidR="00C7551D" w:rsidRDefault="001735EB" w:rsidP="001735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D87443" w14:textId="77777777" w:rsidR="001735EB" w:rsidRPr="001735EB" w:rsidRDefault="001735EB" w:rsidP="001735EB"/>
    <w:p w14:paraId="33E752EA" w14:textId="77777777" w:rsidR="001735EB" w:rsidRPr="001735EB" w:rsidRDefault="001735EB" w:rsidP="001735EB"/>
    <w:p w14:paraId="4DB1838E" w14:textId="77777777" w:rsidR="001735EB" w:rsidRPr="001735EB" w:rsidRDefault="001735EB" w:rsidP="001735EB"/>
    <w:p w14:paraId="556B5DA5" w14:textId="77777777" w:rsidR="001735EB" w:rsidRPr="001735EB" w:rsidRDefault="001735EB" w:rsidP="001735EB"/>
    <w:p w14:paraId="43EE7273" w14:textId="77777777" w:rsidR="001735EB" w:rsidRPr="001735EB" w:rsidRDefault="001735EB" w:rsidP="001735EB"/>
    <w:p w14:paraId="5938B197" w14:textId="77777777" w:rsidR="001735EB" w:rsidRPr="001735EB" w:rsidRDefault="001735EB" w:rsidP="001735EB"/>
    <w:p w14:paraId="31A4915B" w14:textId="77777777" w:rsidR="001735EB" w:rsidRPr="001735EB" w:rsidRDefault="001735EB" w:rsidP="001735EB"/>
    <w:p w14:paraId="0873C582" w14:textId="77777777" w:rsidR="001735EB" w:rsidRPr="001735EB" w:rsidRDefault="001735EB" w:rsidP="001735EB"/>
    <w:p w14:paraId="54E05898" w14:textId="77777777" w:rsidR="001735EB" w:rsidRPr="001735EB" w:rsidRDefault="001735EB" w:rsidP="001735EB"/>
    <w:p w14:paraId="2EE99BC7" w14:textId="77777777" w:rsidR="001735EB" w:rsidRPr="001735EB" w:rsidRDefault="001735EB" w:rsidP="001735EB"/>
    <w:p w14:paraId="3D79011D" w14:textId="77777777" w:rsidR="001735EB" w:rsidRPr="001735EB" w:rsidRDefault="001735EB" w:rsidP="001735EB"/>
    <w:p w14:paraId="582E9468" w14:textId="77777777" w:rsidR="001735EB" w:rsidRPr="001735EB" w:rsidRDefault="001735EB" w:rsidP="001735EB"/>
    <w:p w14:paraId="394D667C" w14:textId="77777777" w:rsidR="001735EB" w:rsidRPr="001735EB" w:rsidRDefault="001735EB" w:rsidP="001735EB"/>
    <w:p w14:paraId="5C45DF08" w14:textId="77777777" w:rsidR="001735EB" w:rsidRPr="001735EB" w:rsidRDefault="001735EB" w:rsidP="001735EB"/>
    <w:p w14:paraId="70E688E6" w14:textId="77777777" w:rsidR="001735EB" w:rsidRPr="001735EB" w:rsidRDefault="001735EB" w:rsidP="001735EB"/>
    <w:p w14:paraId="53338CFC" w14:textId="77777777" w:rsidR="001735EB" w:rsidRPr="001735EB" w:rsidRDefault="001735EB" w:rsidP="001735EB"/>
    <w:p w14:paraId="58B81912" w14:textId="77777777" w:rsidR="001735EB" w:rsidRPr="001735EB" w:rsidRDefault="001735EB" w:rsidP="001735EB"/>
    <w:p w14:paraId="7B1EFA29" w14:textId="77777777" w:rsidR="001735EB" w:rsidRPr="001735EB" w:rsidRDefault="001735EB" w:rsidP="001735EB"/>
    <w:p w14:paraId="5A053934" w14:textId="77777777" w:rsidR="001735EB" w:rsidRPr="001735EB" w:rsidRDefault="001735EB" w:rsidP="001735EB"/>
    <w:p w14:paraId="1639FE0D" w14:textId="77777777" w:rsidR="001735EB" w:rsidRPr="001735EB" w:rsidRDefault="001735EB" w:rsidP="001735EB"/>
    <w:p w14:paraId="63EADD3F" w14:textId="77777777" w:rsidR="001735EB" w:rsidRPr="001735EB" w:rsidRDefault="001735EB" w:rsidP="001735EB"/>
    <w:p w14:paraId="002C7173" w14:textId="77777777" w:rsidR="001735EB" w:rsidRDefault="001735EB" w:rsidP="001735EB">
      <w:pPr>
        <w:rPr>
          <w:b/>
          <w:bCs/>
          <w:noProof/>
        </w:rPr>
      </w:pPr>
    </w:p>
    <w:p w14:paraId="14C99F4E" w14:textId="77777777" w:rsidR="001735EB" w:rsidRPr="001735EB" w:rsidRDefault="001735EB" w:rsidP="001735EB">
      <w:pPr>
        <w:jc w:val="center"/>
      </w:pPr>
    </w:p>
    <w:p w14:paraId="1B47173A" w14:textId="77777777" w:rsidR="00C7551D" w:rsidRDefault="00C7551D" w:rsidP="00C7551D">
      <w:pPr>
        <w:pStyle w:val="Heading1"/>
      </w:pPr>
    </w:p>
    <w:p w14:paraId="331FFAC4" w14:textId="77777777" w:rsidR="00C7551D" w:rsidRDefault="00C7551D" w:rsidP="00C7551D">
      <w:pPr>
        <w:pStyle w:val="Heading1"/>
      </w:pPr>
    </w:p>
    <w:p w14:paraId="4BC4BB71" w14:textId="55CBC25B" w:rsidR="00C7551D" w:rsidRDefault="00C7551D" w:rsidP="001735EB">
      <w:pPr>
        <w:pStyle w:val="Heading1"/>
        <w:tabs>
          <w:tab w:val="left" w:pos="3990"/>
        </w:tabs>
      </w:pPr>
    </w:p>
    <w:p w14:paraId="6F79588A" w14:textId="77777777" w:rsidR="001735EB" w:rsidRDefault="001735EB" w:rsidP="001735EB"/>
    <w:p w14:paraId="35DBD771" w14:textId="77777777" w:rsidR="001735EB" w:rsidRPr="001735EB" w:rsidRDefault="001735EB" w:rsidP="001735EB"/>
    <w:p w14:paraId="453EB328" w14:textId="41D8F040" w:rsidR="001735EB" w:rsidRDefault="001735EB" w:rsidP="001735EB">
      <w:pPr>
        <w:pStyle w:val="Heading1"/>
        <w:tabs>
          <w:tab w:val="left" w:pos="1890"/>
        </w:tabs>
      </w:pPr>
    </w:p>
    <w:p w14:paraId="356D4AEA" w14:textId="77777777" w:rsidR="001735EB" w:rsidRDefault="001735EB" w:rsidP="001735EB"/>
    <w:p w14:paraId="3B8DDA48" w14:textId="31978DB9" w:rsidR="00C7551D" w:rsidRDefault="00C7551D" w:rsidP="00C7551D">
      <w:pPr>
        <w:pStyle w:val="Heading1"/>
      </w:pPr>
      <w:bookmarkStart w:id="0" w:name="_Toc130942690"/>
      <w:r>
        <w:lastRenderedPageBreak/>
        <w:t>Introduction</w:t>
      </w:r>
      <w:bookmarkEnd w:id="0"/>
    </w:p>
    <w:p w14:paraId="1629F22E" w14:textId="77777777" w:rsidR="00C7551D" w:rsidRDefault="00C7551D" w:rsidP="00C7551D"/>
    <w:p w14:paraId="45DCC2CD" w14:textId="23965B57" w:rsidR="00C7551D" w:rsidRPr="00D72A0E" w:rsidRDefault="00CB4B79" w:rsidP="00C7551D">
      <w:pPr>
        <w:rPr>
          <w:sz w:val="22"/>
          <w:szCs w:val="22"/>
        </w:rPr>
      </w:pPr>
      <w:r w:rsidRPr="00D72A0E">
        <w:rPr>
          <w:sz w:val="22"/>
          <w:szCs w:val="22"/>
        </w:rPr>
        <w:t xml:space="preserve">The payment provider service that I implemented (PayFriend) is a PayPal-like service which processes transactions from payer to payee </w:t>
      </w:r>
      <w:r w:rsidR="00423E30" w:rsidRPr="00D72A0E">
        <w:rPr>
          <w:sz w:val="22"/>
          <w:szCs w:val="22"/>
        </w:rPr>
        <w:t>using</w:t>
      </w:r>
      <w:r w:rsidR="00971515" w:rsidRPr="00D72A0E">
        <w:rPr>
          <w:sz w:val="22"/>
          <w:szCs w:val="22"/>
        </w:rPr>
        <w:t xml:space="preserve"> </w:t>
      </w:r>
      <w:r w:rsidRPr="00D72A0E">
        <w:rPr>
          <w:sz w:val="22"/>
          <w:szCs w:val="22"/>
        </w:rPr>
        <w:t xml:space="preserve">simple user accounts. </w:t>
      </w:r>
    </w:p>
    <w:p w14:paraId="27D20D41" w14:textId="77777777" w:rsidR="00CB4B79" w:rsidRPr="00D72A0E" w:rsidRDefault="00CB4B79" w:rsidP="00C7551D">
      <w:pPr>
        <w:rPr>
          <w:sz w:val="22"/>
          <w:szCs w:val="22"/>
        </w:rPr>
      </w:pPr>
    </w:p>
    <w:p w14:paraId="4A17E232" w14:textId="1C843253" w:rsidR="00CB4B79" w:rsidRPr="00D72A0E" w:rsidRDefault="00CB4B79" w:rsidP="00C7551D">
      <w:pPr>
        <w:rPr>
          <w:sz w:val="22"/>
          <w:szCs w:val="22"/>
        </w:rPr>
      </w:pPr>
      <w:r w:rsidRPr="00D72A0E">
        <w:rPr>
          <w:sz w:val="22"/>
          <w:szCs w:val="22"/>
        </w:rPr>
        <w:t>The PayFriend service supports user registration with an email and password, user authentication, transaction processing</w:t>
      </w:r>
      <w:r w:rsidR="00CB4718" w:rsidRPr="00D72A0E">
        <w:rPr>
          <w:sz w:val="22"/>
          <w:szCs w:val="22"/>
        </w:rPr>
        <w:t xml:space="preserve"> and storing</w:t>
      </w:r>
      <w:r w:rsidRPr="00D72A0E">
        <w:rPr>
          <w:sz w:val="22"/>
          <w:szCs w:val="22"/>
        </w:rPr>
        <w:t xml:space="preserve"> and transaction deletion.</w:t>
      </w:r>
    </w:p>
    <w:p w14:paraId="1FDB9C05" w14:textId="77777777" w:rsidR="00B615B8" w:rsidRPr="00D72A0E" w:rsidRDefault="00B615B8" w:rsidP="00C7551D">
      <w:pPr>
        <w:rPr>
          <w:sz w:val="22"/>
          <w:szCs w:val="22"/>
        </w:rPr>
      </w:pPr>
    </w:p>
    <w:p w14:paraId="7B9ACF39" w14:textId="7025F0F2" w:rsidR="00CB4718" w:rsidRPr="00727A7D" w:rsidRDefault="00B615B8" w:rsidP="00C7551D">
      <w:pPr>
        <w:rPr>
          <w:sz w:val="22"/>
          <w:szCs w:val="22"/>
        </w:rPr>
      </w:pPr>
      <w:r w:rsidRPr="00D72A0E">
        <w:rPr>
          <w:sz w:val="22"/>
          <w:szCs w:val="22"/>
        </w:rPr>
        <w:t xml:space="preserve">I emphasized using sound OOP practices, I conducted TDD while developing the logic-heavy components of the service and </w:t>
      </w:r>
      <w:r w:rsidR="00615281" w:rsidRPr="00D72A0E">
        <w:rPr>
          <w:sz w:val="22"/>
          <w:szCs w:val="22"/>
        </w:rPr>
        <w:t>created a</w:t>
      </w:r>
      <w:r w:rsidRPr="00D72A0E">
        <w:rPr>
          <w:sz w:val="22"/>
          <w:szCs w:val="22"/>
        </w:rPr>
        <w:t xml:space="preserve"> CI </w:t>
      </w:r>
      <w:r w:rsidR="00615281" w:rsidRPr="00D72A0E">
        <w:rPr>
          <w:sz w:val="22"/>
          <w:szCs w:val="22"/>
        </w:rPr>
        <w:t xml:space="preserve">workflow </w:t>
      </w:r>
      <w:r w:rsidRPr="00D72A0E">
        <w:rPr>
          <w:sz w:val="22"/>
          <w:szCs w:val="22"/>
        </w:rPr>
        <w:t xml:space="preserve">(continuous integration) on </w:t>
      </w:r>
      <w:r w:rsidR="00615281" w:rsidRPr="00D72A0E">
        <w:rPr>
          <w:sz w:val="22"/>
          <w:szCs w:val="22"/>
        </w:rPr>
        <w:t xml:space="preserve">the </w:t>
      </w:r>
      <w:r w:rsidRPr="00D72A0E">
        <w:rPr>
          <w:sz w:val="22"/>
          <w:szCs w:val="22"/>
        </w:rPr>
        <w:t>GitHub repository to test the code on the fly when updated.</w:t>
      </w:r>
    </w:p>
    <w:p w14:paraId="173FB378" w14:textId="49998E25" w:rsidR="00CB4718" w:rsidRDefault="00CB4718" w:rsidP="00CB4718">
      <w:pPr>
        <w:pStyle w:val="Heading1"/>
      </w:pPr>
      <w:bookmarkStart w:id="1" w:name="_Toc130942691"/>
      <w:r>
        <w:t>Solution Architecture</w:t>
      </w:r>
      <w:bookmarkEnd w:id="1"/>
    </w:p>
    <w:p w14:paraId="4325621B" w14:textId="77777777" w:rsidR="00CB4718" w:rsidRPr="00CB4718" w:rsidRDefault="00CB4718" w:rsidP="00CB4718"/>
    <w:p w14:paraId="17F0AFC7" w14:textId="77777777" w:rsidR="00CB4718" w:rsidRDefault="00CB4718" w:rsidP="00CB4718">
      <w:pPr>
        <w:keepNext/>
      </w:pPr>
      <w:r>
        <w:rPr>
          <w:noProof/>
        </w:rPr>
        <w:drawing>
          <wp:inline distT="0" distB="0" distL="0" distR="0" wp14:anchorId="2324F6A0" wp14:editId="3114CD00">
            <wp:extent cx="5727700" cy="35921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39D" w14:textId="5FC09DCA" w:rsidR="00CB4718" w:rsidRDefault="00CB4718" w:rsidP="00CB47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The architecture of the Djan</w:t>
      </w:r>
      <w:r w:rsidR="008B134F">
        <w:t>g</w:t>
      </w:r>
      <w:r>
        <w:t>o project (I used OOP practices and employed separation of concerns)</w:t>
      </w:r>
    </w:p>
    <w:p w14:paraId="7A08CDE6" w14:textId="2D63A7A4" w:rsidR="00CB4718" w:rsidRPr="00D72A0E" w:rsidRDefault="001D4870" w:rsidP="00CB4718">
      <w:pPr>
        <w:rPr>
          <w:sz w:val="22"/>
          <w:szCs w:val="22"/>
        </w:rPr>
      </w:pPr>
      <w:r w:rsidRPr="00D72A0E">
        <w:rPr>
          <w:sz w:val="22"/>
          <w:szCs w:val="22"/>
        </w:rPr>
        <w:t>To</w:t>
      </w:r>
      <w:r w:rsidR="00CB4718" w:rsidRPr="00D72A0E">
        <w:rPr>
          <w:sz w:val="22"/>
          <w:szCs w:val="22"/>
        </w:rPr>
        <w:t xml:space="preserve"> keep the project codebase clean and tidy, I had to think about </w:t>
      </w:r>
      <w:r w:rsidR="0041348C" w:rsidRPr="00D72A0E">
        <w:rPr>
          <w:sz w:val="22"/>
          <w:szCs w:val="22"/>
        </w:rPr>
        <w:t>what each Django module cares about. After consideration, I decided that:</w:t>
      </w:r>
    </w:p>
    <w:p w14:paraId="6651B511" w14:textId="62C23172" w:rsidR="0041348C" w:rsidRPr="00D72A0E" w:rsidRDefault="0041348C" w:rsidP="004134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The Django Views only make use of:</w:t>
      </w:r>
    </w:p>
    <w:p w14:paraId="3BE514D4" w14:textId="5E728650" w:rsidR="0041348C" w:rsidRPr="00D72A0E" w:rsidRDefault="0041348C" w:rsidP="004134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Response message type classes</w:t>
      </w:r>
    </w:p>
    <w:p w14:paraId="1D225014" w14:textId="2491D6DA" w:rsidR="001D4870" w:rsidRPr="00D72A0E" w:rsidRDefault="001D4870" w:rsidP="001D487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 xml:space="preserve">Response Class which is used as a return value for account or transaction management </w:t>
      </w:r>
      <w:r w:rsidR="002347AB" w:rsidRPr="00D72A0E">
        <w:rPr>
          <w:sz w:val="22"/>
          <w:szCs w:val="22"/>
        </w:rPr>
        <w:t>requests</w:t>
      </w:r>
      <w:r w:rsidRPr="00D72A0E">
        <w:rPr>
          <w:sz w:val="22"/>
          <w:szCs w:val="22"/>
        </w:rPr>
        <w:t>.</w:t>
      </w:r>
    </w:p>
    <w:p w14:paraId="5C671877" w14:textId="4BF9665E" w:rsidR="001D4870" w:rsidRPr="00D72A0E" w:rsidRDefault="001D4870" w:rsidP="001D487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PaymentResponse Class which is used for transaction processing</w:t>
      </w:r>
      <w:r w:rsidR="002347AB" w:rsidRPr="00D72A0E">
        <w:rPr>
          <w:sz w:val="22"/>
          <w:szCs w:val="22"/>
        </w:rPr>
        <w:t xml:space="preserve"> requests</w:t>
      </w:r>
      <w:r w:rsidRPr="00D72A0E">
        <w:rPr>
          <w:sz w:val="22"/>
          <w:szCs w:val="22"/>
        </w:rPr>
        <w:t>.</w:t>
      </w:r>
    </w:p>
    <w:p w14:paraId="498A9A40" w14:textId="5F6BA70C" w:rsidR="0041348C" w:rsidRPr="00D72A0E" w:rsidRDefault="0041348C" w:rsidP="004134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Components</w:t>
      </w:r>
    </w:p>
    <w:p w14:paraId="1B435E8C" w14:textId="4998384E" w:rsidR="0041348C" w:rsidRPr="00D72A0E" w:rsidRDefault="0041348C" w:rsidP="0041348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Auth component which provides the heavy logic</w:t>
      </w:r>
      <w:r w:rsidR="002347AB" w:rsidRPr="00D72A0E">
        <w:rPr>
          <w:sz w:val="22"/>
          <w:szCs w:val="22"/>
        </w:rPr>
        <w:t xml:space="preserve"> methods</w:t>
      </w:r>
      <w:r w:rsidR="000A772E" w:rsidRPr="00D72A0E">
        <w:rPr>
          <w:sz w:val="22"/>
          <w:szCs w:val="22"/>
        </w:rPr>
        <w:t xml:space="preserve"> for the authentication feature of the service (registration and signing in)</w:t>
      </w:r>
      <w:r w:rsidR="00697077" w:rsidRPr="00D72A0E">
        <w:rPr>
          <w:sz w:val="22"/>
          <w:szCs w:val="22"/>
        </w:rPr>
        <w:t>.</w:t>
      </w:r>
    </w:p>
    <w:p w14:paraId="1A46D08A" w14:textId="6FB4DB6E" w:rsidR="000A772E" w:rsidRPr="00D72A0E" w:rsidRDefault="000A772E" w:rsidP="0041348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Pay component which provides the heavy logic</w:t>
      </w:r>
      <w:r w:rsidR="002347AB" w:rsidRPr="00D72A0E">
        <w:rPr>
          <w:sz w:val="22"/>
          <w:szCs w:val="22"/>
        </w:rPr>
        <w:t xml:space="preserve"> methods</w:t>
      </w:r>
      <w:r w:rsidRPr="00D72A0E">
        <w:rPr>
          <w:sz w:val="22"/>
          <w:szCs w:val="22"/>
        </w:rPr>
        <w:t xml:space="preserve"> for the payment processing feature of the service (recording transactions, </w:t>
      </w:r>
      <w:r w:rsidR="005C5F9E" w:rsidRPr="00D72A0E">
        <w:rPr>
          <w:sz w:val="22"/>
          <w:szCs w:val="22"/>
        </w:rPr>
        <w:t>retrieving,</w:t>
      </w:r>
      <w:r w:rsidRPr="00D72A0E">
        <w:rPr>
          <w:sz w:val="22"/>
          <w:szCs w:val="22"/>
        </w:rPr>
        <w:t xml:space="preserve"> and deleting them)</w:t>
      </w:r>
      <w:r w:rsidR="00697077" w:rsidRPr="00D72A0E">
        <w:rPr>
          <w:sz w:val="22"/>
          <w:szCs w:val="22"/>
        </w:rPr>
        <w:t>.</w:t>
      </w:r>
    </w:p>
    <w:p w14:paraId="697F9E13" w14:textId="2534DDBB" w:rsidR="001D4870" w:rsidRPr="00D72A0E" w:rsidRDefault="001D4870" w:rsidP="001D48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 xml:space="preserve">The </w:t>
      </w:r>
      <w:r w:rsidR="005C5F9E" w:rsidRPr="00D72A0E">
        <w:rPr>
          <w:sz w:val="22"/>
          <w:szCs w:val="22"/>
        </w:rPr>
        <w:t>Auth and Pay components only make use of:</w:t>
      </w:r>
    </w:p>
    <w:p w14:paraId="2932B7D7" w14:textId="4DF2D30C" w:rsidR="005C5F9E" w:rsidRPr="00D72A0E" w:rsidRDefault="005C5F9E" w:rsidP="005C5F9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lastRenderedPageBreak/>
        <w:t>The Context classes</w:t>
      </w:r>
    </w:p>
    <w:p w14:paraId="40F564BF" w14:textId="369F53F8" w:rsidR="005C5F9E" w:rsidRPr="00D72A0E" w:rsidRDefault="005C5F9E" w:rsidP="005C5F9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 xml:space="preserve">User(s) model context class </w:t>
      </w:r>
      <w:r w:rsidR="00830D11" w:rsidRPr="00D72A0E">
        <w:rPr>
          <w:sz w:val="22"/>
          <w:szCs w:val="22"/>
        </w:rPr>
        <w:t>interfaces</w:t>
      </w:r>
      <w:r w:rsidRPr="00D72A0E">
        <w:rPr>
          <w:sz w:val="22"/>
          <w:szCs w:val="22"/>
        </w:rPr>
        <w:t xml:space="preserve"> with the Users sqlite3 database which holds all the service’s registered accounts.</w:t>
      </w:r>
    </w:p>
    <w:p w14:paraId="337D7563" w14:textId="036060B4" w:rsidR="005C5F9E" w:rsidRPr="00D72A0E" w:rsidRDefault="005C5F9E" w:rsidP="005C5F9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 xml:space="preserve">Transaction(s) model context class which </w:t>
      </w:r>
      <w:r w:rsidR="00830D11" w:rsidRPr="00D72A0E">
        <w:rPr>
          <w:sz w:val="22"/>
          <w:szCs w:val="22"/>
        </w:rPr>
        <w:t>interfaces</w:t>
      </w:r>
      <w:r w:rsidRPr="00D72A0E">
        <w:rPr>
          <w:sz w:val="22"/>
          <w:szCs w:val="22"/>
        </w:rPr>
        <w:t xml:space="preserve"> with the Transactions sqlite3 database which holds all the transactions processed by the service.</w:t>
      </w:r>
    </w:p>
    <w:p w14:paraId="20147134" w14:textId="2C9BC1E7" w:rsidR="005C5F9E" w:rsidRPr="00D72A0E" w:rsidRDefault="005C5F9E" w:rsidP="005C5F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The Utils classes are used throughout the project whenever required</w:t>
      </w:r>
    </w:p>
    <w:p w14:paraId="259CEF67" w14:textId="0852F5AA" w:rsidR="005C5F9E" w:rsidRPr="00D72A0E" w:rsidRDefault="005C5F9E" w:rsidP="005C5F9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 xml:space="preserve">Security Class which </w:t>
      </w:r>
      <w:r w:rsidR="00235033" w:rsidRPr="00D72A0E">
        <w:rPr>
          <w:sz w:val="22"/>
          <w:szCs w:val="22"/>
        </w:rPr>
        <w:t>provides methods</w:t>
      </w:r>
      <w:r w:rsidRPr="00D72A0E">
        <w:rPr>
          <w:sz w:val="22"/>
          <w:szCs w:val="22"/>
        </w:rPr>
        <w:t xml:space="preserve"> </w:t>
      </w:r>
      <w:r w:rsidR="005C7683" w:rsidRPr="00D72A0E">
        <w:rPr>
          <w:sz w:val="22"/>
          <w:szCs w:val="22"/>
        </w:rPr>
        <w:t>for cryptographic operations like hashing, salting</w:t>
      </w:r>
      <w:r w:rsidR="00697077" w:rsidRPr="00D72A0E">
        <w:rPr>
          <w:sz w:val="22"/>
          <w:szCs w:val="22"/>
        </w:rPr>
        <w:t>.</w:t>
      </w:r>
    </w:p>
    <w:p w14:paraId="7CD212A4" w14:textId="278C1067" w:rsidR="001C4B4D" w:rsidRPr="00B1173A" w:rsidRDefault="005C7683" w:rsidP="001C4B4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72A0E">
        <w:rPr>
          <w:sz w:val="22"/>
          <w:szCs w:val="22"/>
        </w:rPr>
        <w:t>Validation Class which provides user input validation methods</w:t>
      </w:r>
      <w:r w:rsidR="00697077" w:rsidRPr="00D72A0E">
        <w:rPr>
          <w:sz w:val="22"/>
          <w:szCs w:val="22"/>
        </w:rPr>
        <w:t>.</w:t>
      </w:r>
    </w:p>
    <w:p w14:paraId="634C4C6E" w14:textId="32DF7870" w:rsidR="001C4B4D" w:rsidRDefault="001C4B4D" w:rsidP="001C4B4D">
      <w:pPr>
        <w:pStyle w:val="Heading1"/>
      </w:pPr>
      <w:bookmarkStart w:id="2" w:name="_Toc130942692"/>
      <w:r>
        <w:t>Django Views</w:t>
      </w:r>
      <w:bookmarkEnd w:id="2"/>
    </w:p>
    <w:p w14:paraId="4C356A4C" w14:textId="3D4E1AD4" w:rsidR="001C4B4D" w:rsidRPr="00CF5528" w:rsidRDefault="001C4B4D" w:rsidP="001C4B4D">
      <w:pPr>
        <w:rPr>
          <w:sz w:val="22"/>
          <w:szCs w:val="22"/>
        </w:rPr>
      </w:pPr>
      <w:r w:rsidRPr="00CF5528">
        <w:rPr>
          <w:sz w:val="22"/>
          <w:szCs w:val="22"/>
        </w:rPr>
        <w:t>There are certain similarities between all the view</w:t>
      </w:r>
      <w:r w:rsidR="0034477A" w:rsidRPr="00CF5528">
        <w:rPr>
          <w:sz w:val="22"/>
          <w:szCs w:val="22"/>
        </w:rPr>
        <w:t xml:space="preserve"> methods</w:t>
      </w:r>
      <w:r w:rsidRPr="00CF5528">
        <w:rPr>
          <w:sz w:val="22"/>
          <w:szCs w:val="22"/>
        </w:rPr>
        <w:t xml:space="preserve"> that I implemented, specifically:</w:t>
      </w:r>
    </w:p>
    <w:p w14:paraId="2B1217A7" w14:textId="50A61525" w:rsidR="001C4B4D" w:rsidRPr="00CF5528" w:rsidRDefault="001C4B4D" w:rsidP="001C4B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5528">
        <w:rPr>
          <w:sz w:val="22"/>
          <w:szCs w:val="22"/>
        </w:rPr>
        <w:t>They all return JsonResponse(s) rather than HttpResponse(s)</w:t>
      </w:r>
      <w:r w:rsidR="00F476F8">
        <w:rPr>
          <w:sz w:val="22"/>
          <w:szCs w:val="22"/>
        </w:rPr>
        <w:t>. This is so that the service</w:t>
      </w:r>
      <w:r w:rsidRPr="00CF5528">
        <w:rPr>
          <w:sz w:val="22"/>
          <w:szCs w:val="22"/>
        </w:rPr>
        <w:t xml:space="preserve"> match</w:t>
      </w:r>
      <w:r w:rsidR="00F476F8">
        <w:rPr>
          <w:sz w:val="22"/>
          <w:szCs w:val="22"/>
        </w:rPr>
        <w:t>es</w:t>
      </w:r>
      <w:r w:rsidRPr="00CF5528">
        <w:rPr>
          <w:sz w:val="22"/>
          <w:szCs w:val="22"/>
        </w:rPr>
        <w:t xml:space="preserve"> the initial </w:t>
      </w:r>
      <w:r w:rsidR="0034477A" w:rsidRPr="00CF5528">
        <w:rPr>
          <w:sz w:val="22"/>
          <w:szCs w:val="22"/>
        </w:rPr>
        <w:t xml:space="preserve">design </w:t>
      </w:r>
      <w:r w:rsidRPr="00CF5528">
        <w:rPr>
          <w:sz w:val="22"/>
          <w:szCs w:val="22"/>
        </w:rPr>
        <w:t xml:space="preserve">spec </w:t>
      </w:r>
      <w:r w:rsidR="0034477A" w:rsidRPr="00CF5528">
        <w:rPr>
          <w:sz w:val="22"/>
          <w:szCs w:val="22"/>
        </w:rPr>
        <w:t xml:space="preserve">from CW1 </w:t>
      </w:r>
      <w:r w:rsidRPr="00CF5528">
        <w:rPr>
          <w:sz w:val="22"/>
          <w:szCs w:val="22"/>
        </w:rPr>
        <w:t xml:space="preserve">and to allow clients </w:t>
      </w:r>
      <w:r w:rsidR="0034477A" w:rsidRPr="00CF5528">
        <w:rPr>
          <w:sz w:val="22"/>
          <w:szCs w:val="22"/>
        </w:rPr>
        <w:t>to parse the</w:t>
      </w:r>
      <w:r w:rsidRPr="00CF5528">
        <w:rPr>
          <w:sz w:val="22"/>
          <w:szCs w:val="22"/>
        </w:rPr>
        <w:t xml:space="preserve"> </w:t>
      </w:r>
      <w:r w:rsidR="0034477A" w:rsidRPr="00CF5528">
        <w:rPr>
          <w:sz w:val="22"/>
          <w:szCs w:val="22"/>
        </w:rPr>
        <w:t>responses</w:t>
      </w:r>
      <w:r w:rsidRPr="00CF5528">
        <w:rPr>
          <w:sz w:val="22"/>
          <w:szCs w:val="22"/>
        </w:rPr>
        <w:t xml:space="preserve"> into language-native objects.</w:t>
      </w:r>
    </w:p>
    <w:p w14:paraId="6A6A5EFF" w14:textId="4312155A" w:rsidR="001C4B4D" w:rsidRPr="00CF5528" w:rsidRDefault="001C4B4D" w:rsidP="001C4B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5528">
        <w:rPr>
          <w:sz w:val="22"/>
          <w:szCs w:val="22"/>
        </w:rPr>
        <w:t xml:space="preserve">They all </w:t>
      </w:r>
      <w:r w:rsidR="0034477A" w:rsidRPr="00CF5528">
        <w:rPr>
          <w:sz w:val="22"/>
          <w:szCs w:val="22"/>
        </w:rPr>
        <w:t xml:space="preserve">handle error scenarios </w:t>
      </w:r>
      <w:r w:rsidR="0034477A" w:rsidRPr="00CF5528">
        <w:rPr>
          <w:sz w:val="22"/>
          <w:szCs w:val="22"/>
        </w:rPr>
        <w:t>inside the view method</w:t>
      </w:r>
      <w:r w:rsidR="0034477A" w:rsidRPr="00CF5528">
        <w:rPr>
          <w:sz w:val="22"/>
          <w:szCs w:val="22"/>
        </w:rPr>
        <w:t xml:space="preserve"> </w:t>
      </w:r>
      <w:r w:rsidR="0005414D" w:rsidRPr="00CF5528">
        <w:rPr>
          <w:sz w:val="22"/>
          <w:szCs w:val="22"/>
        </w:rPr>
        <w:t>accounting</w:t>
      </w:r>
      <w:r w:rsidR="0034477A" w:rsidRPr="00CF5528">
        <w:rPr>
          <w:sz w:val="22"/>
          <w:szCs w:val="22"/>
        </w:rPr>
        <w:t xml:space="preserve"> </w:t>
      </w:r>
      <w:r w:rsidR="0005414D" w:rsidRPr="00CF5528">
        <w:rPr>
          <w:sz w:val="22"/>
          <w:szCs w:val="22"/>
        </w:rPr>
        <w:t>for</w:t>
      </w:r>
      <w:r w:rsidR="0034477A" w:rsidRPr="00CF5528">
        <w:rPr>
          <w:sz w:val="22"/>
          <w:szCs w:val="22"/>
        </w:rPr>
        <w:t xml:space="preserve"> the return values of the Auth and Pay components function calls</w:t>
      </w:r>
      <w:r w:rsidR="0005414D" w:rsidRPr="00CF5528">
        <w:rPr>
          <w:sz w:val="22"/>
          <w:szCs w:val="22"/>
        </w:rPr>
        <w:t>.</w:t>
      </w:r>
      <w:r w:rsidR="001C7B3D">
        <w:rPr>
          <w:sz w:val="22"/>
          <w:szCs w:val="22"/>
        </w:rPr>
        <w:t xml:space="preserve"> By doing this I made sure that clients know exactly what went wrong and where, providing them with meaningful error messages when needed.</w:t>
      </w:r>
    </w:p>
    <w:p w14:paraId="3DA6BAA0" w14:textId="5409ED29" w:rsidR="00164955" w:rsidRPr="00CF5528" w:rsidRDefault="00164955" w:rsidP="001649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5528">
        <w:rPr>
          <w:sz w:val="22"/>
          <w:szCs w:val="22"/>
        </w:rPr>
        <w:t xml:space="preserve">The view methods first parse any request parameters or form data available and then instantiate Auth or Pay components according to the view’s </w:t>
      </w:r>
      <w:r w:rsidR="00E03805" w:rsidRPr="00CF5528">
        <w:rPr>
          <w:sz w:val="22"/>
          <w:szCs w:val="22"/>
        </w:rPr>
        <w:t>needs.</w:t>
      </w:r>
    </w:p>
    <w:p w14:paraId="39CB49DE" w14:textId="1BDC3376" w:rsidR="00164955" w:rsidRPr="00CF5528" w:rsidRDefault="00164955" w:rsidP="001649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F5528">
        <w:rPr>
          <w:sz w:val="22"/>
          <w:szCs w:val="22"/>
        </w:rPr>
        <w:t>After calling the component methods, the return codes are then analysed and a Response Message type is built using the current state of the service (operation result, error message, resource path, timestamp etc.)</w:t>
      </w:r>
      <w:r w:rsidR="00E03805" w:rsidRPr="00CF5528">
        <w:rPr>
          <w:sz w:val="22"/>
          <w:szCs w:val="22"/>
        </w:rPr>
        <w:t>.</w:t>
      </w:r>
    </w:p>
    <w:p w14:paraId="46B8DECD" w14:textId="0596862E" w:rsidR="00164955" w:rsidRPr="00CF5528" w:rsidRDefault="00164955" w:rsidP="00164955">
      <w:pPr>
        <w:rPr>
          <w:sz w:val="22"/>
          <w:szCs w:val="22"/>
        </w:rPr>
      </w:pPr>
      <w:r w:rsidRPr="00CF5528">
        <w:rPr>
          <w:sz w:val="22"/>
          <w:szCs w:val="22"/>
        </w:rPr>
        <w:t>An example of a view method’s execution flow can be seen in the code snippe</w:t>
      </w:r>
      <w:r w:rsidR="00CF5528">
        <w:rPr>
          <w:sz w:val="22"/>
          <w:szCs w:val="22"/>
        </w:rPr>
        <w:t>t</w:t>
      </w:r>
      <w:r w:rsidRPr="00CF5528">
        <w:rPr>
          <w:sz w:val="22"/>
          <w:szCs w:val="22"/>
        </w:rPr>
        <w:t xml:space="preserve"> below, where the similarities </w:t>
      </w:r>
      <w:r w:rsidR="004033D0" w:rsidRPr="00CF5528">
        <w:rPr>
          <w:sz w:val="22"/>
          <w:szCs w:val="22"/>
        </w:rPr>
        <w:t xml:space="preserve">listed </w:t>
      </w:r>
      <w:r w:rsidRPr="00CF5528">
        <w:rPr>
          <w:sz w:val="22"/>
          <w:szCs w:val="22"/>
        </w:rPr>
        <w:t>above can be observed.</w:t>
      </w:r>
      <w:r w:rsidR="00CF5528">
        <w:rPr>
          <w:sz w:val="22"/>
          <w:szCs w:val="22"/>
        </w:rPr>
        <w:t xml:space="preserve"> </w:t>
      </w:r>
    </w:p>
    <w:p w14:paraId="2895B1A4" w14:textId="30F036ED" w:rsidR="00164955" w:rsidRPr="001C4B4D" w:rsidRDefault="00A44774" w:rsidP="0016495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05D252" wp14:editId="79474D8E">
            <wp:simplePos x="0" y="0"/>
            <wp:positionH relativeFrom="column">
              <wp:posOffset>483219</wp:posOffset>
            </wp:positionH>
            <wp:positionV relativeFrom="paragraph">
              <wp:posOffset>93020</wp:posOffset>
            </wp:positionV>
            <wp:extent cx="4941570" cy="288417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01237" w14:textId="77777777" w:rsidR="00720F28" w:rsidRDefault="00720F28" w:rsidP="001C4B4D">
      <w:pPr>
        <w:pStyle w:val="Heading1"/>
      </w:pPr>
    </w:p>
    <w:p w14:paraId="0652987B" w14:textId="77777777" w:rsidR="00720F28" w:rsidRDefault="00720F28" w:rsidP="001C4B4D">
      <w:pPr>
        <w:pStyle w:val="Heading1"/>
      </w:pPr>
    </w:p>
    <w:p w14:paraId="705CA796" w14:textId="77777777" w:rsidR="00720F28" w:rsidRDefault="00720F28" w:rsidP="001C4B4D">
      <w:pPr>
        <w:pStyle w:val="Heading1"/>
      </w:pPr>
    </w:p>
    <w:p w14:paraId="71DDEA1B" w14:textId="77777777" w:rsidR="00720F28" w:rsidRDefault="00720F28" w:rsidP="001C4B4D">
      <w:pPr>
        <w:pStyle w:val="Heading1"/>
      </w:pPr>
    </w:p>
    <w:p w14:paraId="46902E41" w14:textId="77777777" w:rsidR="00720F28" w:rsidRDefault="00720F28" w:rsidP="001C4B4D">
      <w:pPr>
        <w:pStyle w:val="Heading1"/>
      </w:pPr>
    </w:p>
    <w:p w14:paraId="77E44CF0" w14:textId="77777777" w:rsidR="00720F28" w:rsidRDefault="00720F28" w:rsidP="001C4B4D">
      <w:pPr>
        <w:pStyle w:val="Heading1"/>
      </w:pPr>
    </w:p>
    <w:p w14:paraId="23780EAA" w14:textId="77777777" w:rsidR="00720F28" w:rsidRDefault="00720F28" w:rsidP="001C4B4D">
      <w:pPr>
        <w:pStyle w:val="Heading1"/>
      </w:pPr>
    </w:p>
    <w:p w14:paraId="589488F6" w14:textId="3DB4464A" w:rsidR="00CF5528" w:rsidRPr="00CF5528" w:rsidRDefault="00720F28" w:rsidP="00CF5528">
      <w:pPr>
        <w:pStyle w:val="Caption"/>
      </w:pPr>
      <w:r>
        <w:t xml:space="preserve">            </w:t>
      </w:r>
      <w:r>
        <w:t>Figure</w:t>
      </w:r>
      <w:r>
        <w:t xml:space="preserve"> 2</w:t>
      </w:r>
      <w:r>
        <w:t xml:space="preserve"> </w:t>
      </w:r>
      <w:r>
        <w:t>–</w:t>
      </w:r>
      <w:r>
        <w:t xml:space="preserve"> </w:t>
      </w:r>
      <w:r>
        <w:t xml:space="preserve">Code snippet from the Register view method emphasizing the workflow that each view method </w:t>
      </w:r>
      <w:proofErr w:type="gramStart"/>
      <w:r>
        <w:t>follows</w:t>
      </w:r>
      <w:proofErr w:type="gramEnd"/>
    </w:p>
    <w:p w14:paraId="05B237DB" w14:textId="7AA64AE7" w:rsidR="001C4B4D" w:rsidRDefault="001C4B4D" w:rsidP="001C4B4D">
      <w:pPr>
        <w:pStyle w:val="Heading1"/>
      </w:pPr>
      <w:bookmarkStart w:id="3" w:name="_Toc130942693"/>
      <w:r>
        <w:t>Response Message Types</w:t>
      </w:r>
      <w:bookmarkEnd w:id="3"/>
    </w:p>
    <w:p w14:paraId="1BC5ED67" w14:textId="5B5431A8" w:rsidR="001C4B4D" w:rsidRPr="00405170" w:rsidRDefault="00CF5528" w:rsidP="001C4B4D">
      <w:pPr>
        <w:rPr>
          <w:sz w:val="22"/>
          <w:szCs w:val="22"/>
        </w:rPr>
      </w:pPr>
      <w:r w:rsidRPr="00405170">
        <w:rPr>
          <w:sz w:val="22"/>
          <w:szCs w:val="22"/>
        </w:rPr>
        <w:t xml:space="preserve">The response message </w:t>
      </w:r>
      <w:r w:rsidR="00865FDC" w:rsidRPr="00405170">
        <w:rPr>
          <w:sz w:val="22"/>
          <w:szCs w:val="22"/>
        </w:rPr>
        <w:t>classes</w:t>
      </w:r>
      <w:r w:rsidRPr="00405170">
        <w:rPr>
          <w:sz w:val="22"/>
          <w:szCs w:val="22"/>
        </w:rPr>
        <w:t xml:space="preserve"> (Response and </w:t>
      </w:r>
      <w:proofErr w:type="spellStart"/>
      <w:r w:rsidRPr="00405170">
        <w:rPr>
          <w:sz w:val="22"/>
          <w:szCs w:val="22"/>
        </w:rPr>
        <w:t>ResponsePayment</w:t>
      </w:r>
      <w:proofErr w:type="spellEnd"/>
      <w:r w:rsidRPr="00405170">
        <w:rPr>
          <w:sz w:val="22"/>
          <w:szCs w:val="22"/>
        </w:rPr>
        <w:t>) are simple Python classes with constructors which take in the necessary values for a suitable response</w:t>
      </w:r>
      <w:r w:rsidR="00865FDC" w:rsidRPr="00405170">
        <w:rPr>
          <w:sz w:val="22"/>
          <w:szCs w:val="22"/>
        </w:rPr>
        <w:t xml:space="preserve"> (</w:t>
      </w:r>
      <w:proofErr w:type="spellStart"/>
      <w:r w:rsidR="00865FDC" w:rsidRPr="00405170">
        <w:rPr>
          <w:sz w:val="22"/>
          <w:szCs w:val="22"/>
        </w:rPr>
        <w:t>e.g</w:t>
      </w:r>
      <w:proofErr w:type="spellEnd"/>
      <w:r w:rsidR="00865FDC" w:rsidRPr="00405170">
        <w:rPr>
          <w:sz w:val="22"/>
          <w:szCs w:val="22"/>
        </w:rPr>
        <w:t>: operation result, error message, timestamp, IDs, etc.)</w:t>
      </w:r>
      <w:r w:rsidRPr="00405170">
        <w:rPr>
          <w:sz w:val="22"/>
          <w:szCs w:val="22"/>
        </w:rPr>
        <w:t>.</w:t>
      </w:r>
    </w:p>
    <w:p w14:paraId="4F700104" w14:textId="7A07C241" w:rsidR="005F0A77" w:rsidRDefault="00865FDC" w:rsidP="001C4B4D">
      <w:pPr>
        <w:rPr>
          <w:sz w:val="22"/>
          <w:szCs w:val="22"/>
        </w:rPr>
      </w:pPr>
      <w:r w:rsidRPr="00405170">
        <w:rPr>
          <w:sz w:val="22"/>
          <w:szCs w:val="22"/>
        </w:rPr>
        <w:lastRenderedPageBreak/>
        <w:t>To make life easier, I added to the response classes methods which return a Python dictionary populated with the</w:t>
      </w:r>
      <w:r w:rsidR="00E82299">
        <w:rPr>
          <w:sz w:val="22"/>
          <w:szCs w:val="22"/>
        </w:rPr>
        <w:t xml:space="preserve"> class</w:t>
      </w:r>
      <w:r w:rsidRPr="00405170">
        <w:rPr>
          <w:sz w:val="22"/>
          <w:szCs w:val="22"/>
        </w:rPr>
        <w:t xml:space="preserve"> </w:t>
      </w:r>
      <w:r w:rsidR="00E82299">
        <w:rPr>
          <w:sz w:val="22"/>
          <w:szCs w:val="22"/>
        </w:rPr>
        <w:t>instance</w:t>
      </w:r>
      <w:r w:rsidRPr="00405170">
        <w:rPr>
          <w:sz w:val="22"/>
          <w:szCs w:val="22"/>
        </w:rPr>
        <w:t xml:space="preserve"> field data. This helped me when returning JsonResponse(s) in the view methods, as now all that is necessary to “send an object” back to the client is to call </w:t>
      </w:r>
      <w:r w:rsidR="00405170" w:rsidRPr="00405170">
        <w:rPr>
          <w:sz w:val="22"/>
          <w:szCs w:val="22"/>
        </w:rPr>
        <w:t>JsonResponse(responseObject.get_json(), safe=False).</w:t>
      </w:r>
      <w:r w:rsidR="00E82299">
        <w:rPr>
          <w:sz w:val="22"/>
          <w:szCs w:val="22"/>
        </w:rPr>
        <w:t xml:space="preserve"> This also helped in keeping the view methods short and tidy.</w:t>
      </w:r>
    </w:p>
    <w:p w14:paraId="07783211" w14:textId="1087DD96" w:rsidR="005F0A77" w:rsidRDefault="005F0A77" w:rsidP="005F0A77">
      <w:pPr>
        <w:pStyle w:val="Heading1"/>
      </w:pPr>
      <w:bookmarkStart w:id="4" w:name="_Toc130942694"/>
      <w:r>
        <w:t>Components</w:t>
      </w:r>
      <w:bookmarkEnd w:id="4"/>
    </w:p>
    <w:p w14:paraId="006BD06C" w14:textId="0C264922" w:rsidR="00796098" w:rsidRDefault="00796098" w:rsidP="00796098">
      <w:pPr>
        <w:pStyle w:val="Heading2"/>
      </w:pPr>
      <w:bookmarkStart w:id="5" w:name="_Toc130942695"/>
      <w:r>
        <w:t>Auth Component</w:t>
      </w:r>
      <w:bookmarkEnd w:id="5"/>
    </w:p>
    <w:p w14:paraId="7C3E0533" w14:textId="215AE4A4" w:rsidR="00796098" w:rsidRPr="008F52C0" w:rsidRDefault="00796098" w:rsidP="00796098">
      <w:pPr>
        <w:rPr>
          <w:sz w:val="22"/>
          <w:szCs w:val="22"/>
        </w:rPr>
      </w:pPr>
      <w:r w:rsidRPr="008F52C0">
        <w:rPr>
          <w:sz w:val="22"/>
          <w:szCs w:val="22"/>
        </w:rPr>
        <w:t>The</w:t>
      </w:r>
      <w:r w:rsidR="008A796C" w:rsidRPr="008F52C0">
        <w:rPr>
          <w:sz w:val="22"/>
          <w:szCs w:val="22"/>
        </w:rPr>
        <w:t xml:space="preserve"> Auth component provides logic for clients to register new accounts and authenticate using credentials. Because this implies database connection and queries, I integrated the Transaction(s) Model Context class within the component </w:t>
      </w:r>
      <w:r w:rsidR="008F52C0" w:rsidRPr="008F52C0">
        <w:rPr>
          <w:sz w:val="22"/>
          <w:szCs w:val="22"/>
        </w:rPr>
        <w:t>to</w:t>
      </w:r>
      <w:r w:rsidR="008A796C" w:rsidRPr="008F52C0">
        <w:rPr>
          <w:sz w:val="22"/>
          <w:szCs w:val="22"/>
        </w:rPr>
        <w:t xml:space="preserve"> be able to store new accounts in the Users table and to query the table for a given email and password for authentication.</w:t>
      </w:r>
    </w:p>
    <w:p w14:paraId="2E57747E" w14:textId="77777777" w:rsidR="00B6320C" w:rsidRPr="008F52C0" w:rsidRDefault="00B6320C" w:rsidP="00796098">
      <w:pPr>
        <w:rPr>
          <w:sz w:val="22"/>
          <w:szCs w:val="22"/>
        </w:rPr>
      </w:pPr>
    </w:p>
    <w:p w14:paraId="2C5D9F7A" w14:textId="77777777" w:rsidR="002F296D" w:rsidRDefault="00B6320C" w:rsidP="00796098">
      <w:pPr>
        <w:rPr>
          <w:sz w:val="22"/>
          <w:szCs w:val="22"/>
        </w:rPr>
      </w:pPr>
      <w:r w:rsidRPr="008F52C0">
        <w:rPr>
          <w:sz w:val="22"/>
          <w:szCs w:val="22"/>
        </w:rPr>
        <w:t>The register_user(email: string, password: string) method takes in an email and a plaintext password which are provided by the view method function (which are obtained from the POST form-body). The method</w:t>
      </w:r>
      <w:r w:rsidR="00FC27A2" w:rsidRPr="008F52C0">
        <w:rPr>
          <w:sz w:val="22"/>
          <w:szCs w:val="22"/>
        </w:rPr>
        <w:t xml:space="preserve"> then uses the Utils Validation methods </w:t>
      </w:r>
      <w:r w:rsidR="008F52C0" w:rsidRPr="008F52C0">
        <w:rPr>
          <w:sz w:val="22"/>
          <w:szCs w:val="22"/>
        </w:rPr>
        <w:t>to</w:t>
      </w:r>
      <w:r w:rsidR="00FC27A2" w:rsidRPr="008F52C0">
        <w:rPr>
          <w:sz w:val="22"/>
          <w:szCs w:val="22"/>
        </w:rPr>
        <w:t xml:space="preserve"> validate the email (</w:t>
      </w:r>
      <w:r w:rsidR="008F52C0" w:rsidRPr="008F52C0">
        <w:rPr>
          <w:sz w:val="22"/>
          <w:szCs w:val="22"/>
        </w:rPr>
        <w:t>i.e.,</w:t>
      </w:r>
      <w:r w:rsidR="00FC27A2" w:rsidRPr="008F52C0">
        <w:rPr>
          <w:sz w:val="22"/>
          <w:szCs w:val="22"/>
        </w:rPr>
        <w:t xml:space="preserve"> make sure it is a valid format email address) and the password (</w:t>
      </w:r>
      <w:r w:rsidR="008F52C0" w:rsidRPr="008F52C0">
        <w:rPr>
          <w:sz w:val="22"/>
          <w:szCs w:val="22"/>
        </w:rPr>
        <w:t>i.e.,</w:t>
      </w:r>
      <w:r w:rsidR="00FC27A2" w:rsidRPr="008F52C0">
        <w:rPr>
          <w:sz w:val="22"/>
          <w:szCs w:val="22"/>
        </w:rPr>
        <w:t xml:space="preserve"> make sure it is longer than 8 characters).</w:t>
      </w:r>
      <w:r w:rsidR="00153B78" w:rsidRPr="008F52C0">
        <w:rPr>
          <w:sz w:val="22"/>
          <w:szCs w:val="22"/>
        </w:rPr>
        <w:t xml:space="preserve"> If any of the validation checks fail, different return codes are returned to the view method, each with a specific meaning (e.g.: if the code is -2, it means that the email address that the client provided is in an invalid format).</w:t>
      </w:r>
      <w:r w:rsidR="002406DD">
        <w:rPr>
          <w:sz w:val="22"/>
          <w:szCs w:val="22"/>
        </w:rPr>
        <w:t xml:space="preserve"> </w:t>
      </w:r>
    </w:p>
    <w:p w14:paraId="2ACC9AEF" w14:textId="4A8CF0C3" w:rsidR="00B6320C" w:rsidRDefault="002406DD" w:rsidP="00796098">
      <w:pPr>
        <w:rPr>
          <w:sz w:val="22"/>
          <w:szCs w:val="22"/>
        </w:rPr>
      </w:pPr>
      <w:r>
        <w:rPr>
          <w:sz w:val="22"/>
          <w:szCs w:val="22"/>
        </w:rPr>
        <w:t xml:space="preserve">Then, for user account storing, I decided to hash and salt the plaintext password </w:t>
      </w:r>
      <w:r w:rsidR="002F296D">
        <w:rPr>
          <w:sz w:val="22"/>
          <w:szCs w:val="22"/>
        </w:rPr>
        <w:t>to</w:t>
      </w:r>
      <w:r>
        <w:rPr>
          <w:sz w:val="22"/>
          <w:szCs w:val="22"/>
        </w:rPr>
        <w:t xml:space="preserve"> provide extra layers of security. I used the utility methods that I implemented in the Security class to get a </w:t>
      </w:r>
      <w:r w:rsidR="0019559C">
        <w:rPr>
          <w:sz w:val="22"/>
          <w:szCs w:val="22"/>
        </w:rPr>
        <w:t xml:space="preserve">random </w:t>
      </w:r>
      <w:r>
        <w:rPr>
          <w:sz w:val="22"/>
          <w:szCs w:val="22"/>
        </w:rPr>
        <w:t xml:space="preserve">salt and a hashed version of the user password in the context of </w:t>
      </w:r>
      <w:r w:rsidRPr="008F52C0">
        <w:rPr>
          <w:sz w:val="22"/>
          <w:szCs w:val="22"/>
        </w:rPr>
        <w:t>register_user</w:t>
      </w:r>
      <w:r>
        <w:rPr>
          <w:sz w:val="22"/>
          <w:szCs w:val="22"/>
        </w:rPr>
        <w:t>.</w:t>
      </w:r>
      <w:r w:rsidR="002E7F4B">
        <w:rPr>
          <w:sz w:val="22"/>
          <w:szCs w:val="22"/>
        </w:rPr>
        <w:t xml:space="preserve"> If no user exists with the given email, then I store a user data row in the Users table using the email, hashed </w:t>
      </w:r>
      <w:r w:rsidR="00AA0787">
        <w:rPr>
          <w:sz w:val="22"/>
          <w:szCs w:val="22"/>
        </w:rPr>
        <w:t>password,</w:t>
      </w:r>
      <w:r w:rsidR="002E7F4B">
        <w:rPr>
          <w:sz w:val="22"/>
          <w:szCs w:val="22"/>
        </w:rPr>
        <w:t xml:space="preserve"> and the </w:t>
      </w:r>
      <w:r w:rsidR="0086072C">
        <w:rPr>
          <w:sz w:val="22"/>
          <w:szCs w:val="22"/>
        </w:rPr>
        <w:t xml:space="preserve">generated </w:t>
      </w:r>
      <w:r w:rsidR="002E7F4B">
        <w:rPr>
          <w:sz w:val="22"/>
          <w:szCs w:val="22"/>
        </w:rPr>
        <w:t>salt.</w:t>
      </w:r>
    </w:p>
    <w:p w14:paraId="749BB2EC" w14:textId="77777777" w:rsidR="00AA0787" w:rsidRDefault="00AA0787" w:rsidP="00796098">
      <w:pPr>
        <w:rPr>
          <w:sz w:val="22"/>
          <w:szCs w:val="22"/>
        </w:rPr>
      </w:pPr>
    </w:p>
    <w:p w14:paraId="2BA9CE17" w14:textId="1E13B76D" w:rsidR="00AA0787" w:rsidRDefault="00AA0787" w:rsidP="00AA0787">
      <w:pPr>
        <w:rPr>
          <w:sz w:val="22"/>
          <w:szCs w:val="22"/>
        </w:rPr>
      </w:pPr>
      <w:r w:rsidRPr="008F52C0">
        <w:rPr>
          <w:sz w:val="22"/>
          <w:szCs w:val="22"/>
        </w:rPr>
        <w:t xml:space="preserve">The </w:t>
      </w:r>
      <w:r>
        <w:rPr>
          <w:sz w:val="22"/>
          <w:szCs w:val="22"/>
        </w:rPr>
        <w:t>authenticate</w:t>
      </w:r>
      <w:r w:rsidRPr="008F52C0">
        <w:rPr>
          <w:sz w:val="22"/>
          <w:szCs w:val="22"/>
        </w:rPr>
        <w:t xml:space="preserve">_user(email: string, password: string) method takes in an email and a plaintext password which are provided by the view method function (which are obtained from the POST form-body). The method then </w:t>
      </w:r>
      <w:r>
        <w:rPr>
          <w:sz w:val="22"/>
          <w:szCs w:val="22"/>
        </w:rPr>
        <w:t>goes through the same validation process described above.</w:t>
      </w:r>
    </w:p>
    <w:p w14:paraId="7411C3C8" w14:textId="7C19B3C5" w:rsidR="00AA0787" w:rsidRPr="008F52C0" w:rsidRDefault="00AA0787" w:rsidP="00796098">
      <w:pPr>
        <w:rPr>
          <w:sz w:val="22"/>
          <w:szCs w:val="22"/>
        </w:rPr>
      </w:pPr>
      <w:r>
        <w:rPr>
          <w:sz w:val="22"/>
          <w:szCs w:val="22"/>
        </w:rPr>
        <w:t xml:space="preserve">Then, </w:t>
      </w:r>
      <w:r>
        <w:rPr>
          <w:sz w:val="22"/>
          <w:szCs w:val="22"/>
        </w:rPr>
        <w:t xml:space="preserve">to determine whether the credentials are correct, and that the user can log in, I retrieve the salt associated to the given email from the Users table. If no salt is found, it means that the account does not exist, at which point the </w:t>
      </w:r>
      <w:r w:rsidR="001A52F2">
        <w:rPr>
          <w:sz w:val="22"/>
          <w:szCs w:val="22"/>
        </w:rPr>
        <w:t>authenticate</w:t>
      </w:r>
      <w:r>
        <w:rPr>
          <w:sz w:val="22"/>
          <w:szCs w:val="22"/>
        </w:rPr>
        <w:t xml:space="preserve"> returns and the view method handles the error. If a salt is successfully retrieved from the table, a hash is computed using the found salt and the plaintext password. The Users table is then queried for an entry with a matching email and hash.</w:t>
      </w:r>
      <w:r w:rsidR="00C75154">
        <w:rPr>
          <w:sz w:val="22"/>
          <w:szCs w:val="22"/>
        </w:rPr>
        <w:t xml:space="preserve"> If a matching entry is found, a specific return code (0) is returned to the view.</w:t>
      </w:r>
    </w:p>
    <w:p w14:paraId="0F5FEEAC" w14:textId="77777777" w:rsidR="008A796C" w:rsidRPr="00796098" w:rsidRDefault="008A796C" w:rsidP="00796098"/>
    <w:p w14:paraId="01D86D4F" w14:textId="554F3454" w:rsidR="00796098" w:rsidRPr="00796098" w:rsidRDefault="00796098" w:rsidP="00796098">
      <w:pPr>
        <w:pStyle w:val="Heading2"/>
      </w:pPr>
      <w:bookmarkStart w:id="6" w:name="_Toc130942696"/>
      <w:r>
        <w:t>Pay</w:t>
      </w:r>
      <w:r>
        <w:t xml:space="preserve"> Component</w:t>
      </w:r>
      <w:bookmarkEnd w:id="6"/>
    </w:p>
    <w:p w14:paraId="7B04CA79" w14:textId="77777777" w:rsidR="00796098" w:rsidRPr="00796098" w:rsidRDefault="00796098" w:rsidP="00796098"/>
    <w:p w14:paraId="3EA628CE" w14:textId="77777777" w:rsidR="005F0A77" w:rsidRPr="00405170" w:rsidRDefault="005F0A77" w:rsidP="001C4B4D">
      <w:pPr>
        <w:rPr>
          <w:sz w:val="22"/>
          <w:szCs w:val="22"/>
        </w:rPr>
      </w:pPr>
    </w:p>
    <w:p w14:paraId="64BB6F85" w14:textId="77777777" w:rsidR="001C4B4D" w:rsidRPr="001C4B4D" w:rsidRDefault="001C4B4D" w:rsidP="001C4B4D">
      <w:pPr>
        <w:rPr>
          <w:sz w:val="22"/>
          <w:szCs w:val="22"/>
        </w:rPr>
      </w:pPr>
    </w:p>
    <w:sectPr w:rsidR="001C4B4D" w:rsidRPr="001C4B4D" w:rsidSect="002E03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9BB1" w14:textId="77777777" w:rsidR="00DA1E78" w:rsidRDefault="00DA1E78" w:rsidP="001735EB">
      <w:r>
        <w:separator/>
      </w:r>
    </w:p>
  </w:endnote>
  <w:endnote w:type="continuationSeparator" w:id="0">
    <w:p w14:paraId="28BEE17E" w14:textId="77777777" w:rsidR="00DA1E78" w:rsidRDefault="00DA1E78" w:rsidP="0017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829C" w14:textId="77777777" w:rsidR="00DA1E78" w:rsidRDefault="00DA1E78" w:rsidP="001735EB">
      <w:r>
        <w:separator/>
      </w:r>
    </w:p>
  </w:footnote>
  <w:footnote w:type="continuationSeparator" w:id="0">
    <w:p w14:paraId="0DDE2950" w14:textId="77777777" w:rsidR="00DA1E78" w:rsidRDefault="00DA1E78" w:rsidP="0017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3719"/>
    <w:multiLevelType w:val="hybridMultilevel"/>
    <w:tmpl w:val="9748319C"/>
    <w:lvl w:ilvl="0" w:tplc="F4866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B2"/>
    <w:rsid w:val="0005414D"/>
    <w:rsid w:val="000A772E"/>
    <w:rsid w:val="000E5681"/>
    <w:rsid w:val="00124753"/>
    <w:rsid w:val="00153B78"/>
    <w:rsid w:val="00164955"/>
    <w:rsid w:val="00172A94"/>
    <w:rsid w:val="001735EB"/>
    <w:rsid w:val="0019559C"/>
    <w:rsid w:val="001A52F2"/>
    <w:rsid w:val="001C4B4D"/>
    <w:rsid w:val="001C7B3D"/>
    <w:rsid w:val="001D4870"/>
    <w:rsid w:val="002347AB"/>
    <w:rsid w:val="00235033"/>
    <w:rsid w:val="002406DD"/>
    <w:rsid w:val="00253F67"/>
    <w:rsid w:val="002E03E9"/>
    <w:rsid w:val="002E7F4B"/>
    <w:rsid w:val="002F296D"/>
    <w:rsid w:val="0034477A"/>
    <w:rsid w:val="004033D0"/>
    <w:rsid w:val="00405170"/>
    <w:rsid w:val="0041348C"/>
    <w:rsid w:val="00423E30"/>
    <w:rsid w:val="005152E3"/>
    <w:rsid w:val="005C5F9E"/>
    <w:rsid w:val="005C7683"/>
    <w:rsid w:val="005F0A77"/>
    <w:rsid w:val="00615281"/>
    <w:rsid w:val="00624DB2"/>
    <w:rsid w:val="00697077"/>
    <w:rsid w:val="00720F28"/>
    <w:rsid w:val="00727A7D"/>
    <w:rsid w:val="00796098"/>
    <w:rsid w:val="0082008B"/>
    <w:rsid w:val="008223AD"/>
    <w:rsid w:val="00830D11"/>
    <w:rsid w:val="0086072C"/>
    <w:rsid w:val="00865FDC"/>
    <w:rsid w:val="008A796C"/>
    <w:rsid w:val="008B134F"/>
    <w:rsid w:val="008F52C0"/>
    <w:rsid w:val="00971515"/>
    <w:rsid w:val="00A321F2"/>
    <w:rsid w:val="00A44774"/>
    <w:rsid w:val="00AA0787"/>
    <w:rsid w:val="00AD22E7"/>
    <w:rsid w:val="00B1173A"/>
    <w:rsid w:val="00B332BF"/>
    <w:rsid w:val="00B615B8"/>
    <w:rsid w:val="00B6320C"/>
    <w:rsid w:val="00BA625D"/>
    <w:rsid w:val="00C75154"/>
    <w:rsid w:val="00C7551D"/>
    <w:rsid w:val="00CB4718"/>
    <w:rsid w:val="00CB4B79"/>
    <w:rsid w:val="00CE756F"/>
    <w:rsid w:val="00CF5528"/>
    <w:rsid w:val="00D72A0E"/>
    <w:rsid w:val="00DA1E78"/>
    <w:rsid w:val="00E03805"/>
    <w:rsid w:val="00E6066C"/>
    <w:rsid w:val="00E82299"/>
    <w:rsid w:val="00F17DB6"/>
    <w:rsid w:val="00F476F8"/>
    <w:rsid w:val="00F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33CE"/>
  <w15:chartTrackingRefBased/>
  <w15:docId w15:val="{BE228709-4A0B-0D4E-9566-B0438D63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B4718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35E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35E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35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5E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35E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5E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5E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5E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5E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5E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5EB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35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5EB"/>
  </w:style>
  <w:style w:type="paragraph" w:styleId="Footer">
    <w:name w:val="footer"/>
    <w:basedOn w:val="Normal"/>
    <w:link w:val="FooterChar"/>
    <w:uiPriority w:val="99"/>
    <w:unhideWhenUsed/>
    <w:rsid w:val="001735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5EB"/>
  </w:style>
  <w:style w:type="paragraph" w:styleId="ListParagraph">
    <w:name w:val="List Paragraph"/>
    <w:basedOn w:val="Normal"/>
    <w:uiPriority w:val="34"/>
    <w:qFormat/>
    <w:rsid w:val="00413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BE41F-DDE1-7E4B-BA51-04BF0B39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Razvan-Antonio Berbece [sc19rab]</dc:creator>
  <cp:keywords/>
  <dc:description/>
  <cp:lastModifiedBy>Razvan-Antonio Berbece [sc19rab]</cp:lastModifiedBy>
  <cp:revision>58</cp:revision>
  <dcterms:created xsi:type="dcterms:W3CDTF">2023-03-28T22:34:00Z</dcterms:created>
  <dcterms:modified xsi:type="dcterms:W3CDTF">2023-03-28T23:53:00Z</dcterms:modified>
</cp:coreProperties>
</file>