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09D3F" w14:textId="2E7292EE" w:rsidR="00431DA1" w:rsidRDefault="00431DA1" w:rsidP="00431D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1DA1">
        <w:rPr>
          <w:rFonts w:ascii="Times New Roman" w:hAnsi="Times New Roman" w:cs="Times New Roman"/>
          <w:sz w:val="24"/>
          <w:szCs w:val="24"/>
        </w:rPr>
        <w:t>Build 2 subnets including one public subnet, one private subnet.</w:t>
      </w:r>
    </w:p>
    <w:p w14:paraId="5B2384FE" w14:textId="77777777" w:rsidR="00230EEC" w:rsidRDefault="00230EEC" w:rsidP="0043678F">
      <w:pPr>
        <w:keepNext/>
        <w:jc w:val="center"/>
      </w:pPr>
      <w:r>
        <w:rPr>
          <w:noProof/>
        </w:rPr>
        <w:drawing>
          <wp:inline distT="0" distB="0" distL="0" distR="0" wp14:anchorId="323BA784" wp14:editId="5C5E77A0">
            <wp:extent cx="5943600" cy="628015"/>
            <wp:effectExtent l="19050" t="19050" r="1905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B6E27" w14:textId="13EF0C9C" w:rsidR="00230EEC" w:rsidRDefault="00230EEC" w:rsidP="00230EE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1</w:t>
      </w:r>
      <w:r w:rsidR="00A65FFE">
        <w:rPr>
          <w:noProof/>
        </w:rPr>
        <w:fldChar w:fldCharType="end"/>
      </w:r>
      <w:r>
        <w:t>. Creation of both Public and Private Subnets</w:t>
      </w:r>
    </w:p>
    <w:p w14:paraId="5E161E03" w14:textId="5C67F9CF" w:rsidR="00431DA1" w:rsidRDefault="00431DA1" w:rsidP="00431D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1DA1">
        <w:rPr>
          <w:rFonts w:ascii="Times New Roman" w:hAnsi="Times New Roman" w:cs="Times New Roman"/>
          <w:sz w:val="24"/>
          <w:szCs w:val="24"/>
        </w:rPr>
        <w:t xml:space="preserve">Start 2 EC2 instances in public subnet, use t2-micro type to save money. Use </w:t>
      </w:r>
      <w:proofErr w:type="spellStart"/>
      <w:r w:rsidRPr="00431DA1">
        <w:rPr>
          <w:rFonts w:ascii="Times New Roman" w:hAnsi="Times New Roman" w:cs="Times New Roman"/>
          <w:sz w:val="24"/>
          <w:szCs w:val="24"/>
        </w:rPr>
        <w:t>userdata</w:t>
      </w:r>
      <w:proofErr w:type="spellEnd"/>
      <w:r w:rsidRPr="00431DA1">
        <w:rPr>
          <w:rFonts w:ascii="Times New Roman" w:hAnsi="Times New Roman" w:cs="Times New Roman"/>
          <w:sz w:val="24"/>
          <w:szCs w:val="24"/>
        </w:rPr>
        <w:t xml:space="preserve"> to</w:t>
      </w:r>
      <w:r w:rsidRPr="00431DA1">
        <w:rPr>
          <w:rFonts w:ascii="Times New Roman" w:hAnsi="Times New Roman" w:cs="Times New Roman"/>
          <w:sz w:val="24"/>
          <w:szCs w:val="24"/>
        </w:rPr>
        <w:br/>
        <w:t>install Apache on both instances.</w:t>
      </w:r>
    </w:p>
    <w:p w14:paraId="1BE765B9" w14:textId="173636C9" w:rsidR="006D1B4C" w:rsidRDefault="006D1B4C" w:rsidP="006D1B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E088ED" w14:textId="2724AC9F" w:rsidR="006D1B4C" w:rsidRDefault="006D1B4C" w:rsidP="006D1B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step is giving me a little bit of trouble, so I figured I would include screenshots of all my steps. Below you can see I correctly used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the amazon </w:t>
      </w:r>
      <w:r w:rsidR="00392A46">
        <w:rPr>
          <w:rFonts w:ascii="Times New Roman" w:hAnsi="Times New Roman" w:cs="Times New Roman"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 xml:space="preserve"> image, for two ec2 instances within the public subnet, using the public security group which also allows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traffic, so I can try to connect to it and see the “Hello World” line printing.</w:t>
      </w:r>
    </w:p>
    <w:p w14:paraId="228854DA" w14:textId="77777777" w:rsidR="00897EE2" w:rsidRDefault="001368A3" w:rsidP="0043678F">
      <w:pPr>
        <w:keepNext/>
      </w:pPr>
      <w:r>
        <w:rPr>
          <w:noProof/>
        </w:rPr>
        <w:drawing>
          <wp:inline distT="0" distB="0" distL="0" distR="0" wp14:anchorId="6ABD7A98" wp14:editId="592FC4BE">
            <wp:extent cx="5943600" cy="2856230"/>
            <wp:effectExtent l="19050" t="19050" r="19050" b="203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3636D9" w14:textId="65D620E4" w:rsidR="001368A3" w:rsidRDefault="00897EE2" w:rsidP="00897EE2">
      <w:pPr>
        <w:pStyle w:val="Caption"/>
        <w:jc w:val="center"/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2</w:t>
      </w:r>
      <w:r w:rsidR="00A65FFE">
        <w:rPr>
          <w:noProof/>
        </w:rPr>
        <w:fldChar w:fldCharType="end"/>
      </w:r>
      <w:r>
        <w:t xml:space="preserve">. Using </w:t>
      </w:r>
      <w:proofErr w:type="spellStart"/>
      <w:r>
        <w:t>userdata</w:t>
      </w:r>
      <w:proofErr w:type="spellEnd"/>
      <w:r>
        <w:t xml:space="preserve"> to install </w:t>
      </w:r>
      <w:proofErr w:type="spellStart"/>
      <w:r>
        <w:t>apache</w:t>
      </w:r>
      <w:proofErr w:type="spellEnd"/>
      <w:r>
        <w:t xml:space="preserve"> on 2 pubic ec2 instances</w:t>
      </w:r>
    </w:p>
    <w:p w14:paraId="31F0AEF6" w14:textId="551479F9" w:rsidR="006D1B4C" w:rsidRPr="006D1B4C" w:rsidRDefault="006D1B4C" w:rsidP="006D1B4C">
      <w:pPr>
        <w:keepNext/>
        <w:rPr>
          <w:rFonts w:ascii="Times New Roman" w:hAnsi="Times New Roman" w:cs="Times New Roman"/>
          <w:sz w:val="24"/>
          <w:szCs w:val="24"/>
        </w:rPr>
      </w:pPr>
      <w:r w:rsidRPr="006D1B4C">
        <w:rPr>
          <w:rFonts w:ascii="Times New Roman" w:hAnsi="Times New Roman" w:cs="Times New Roman"/>
          <w:sz w:val="24"/>
          <w:szCs w:val="24"/>
        </w:rPr>
        <w:lastRenderedPageBreak/>
        <w:t>Up</w:t>
      </w:r>
      <w:r>
        <w:rPr>
          <w:rFonts w:ascii="Times New Roman" w:hAnsi="Times New Roman" w:cs="Times New Roman"/>
          <w:sz w:val="24"/>
          <w:szCs w:val="24"/>
        </w:rPr>
        <w:t>on creating, all my instances appear to be running correctly:</w:t>
      </w:r>
    </w:p>
    <w:p w14:paraId="1BD79043" w14:textId="5DF24291" w:rsidR="00897EE2" w:rsidRDefault="00897EE2" w:rsidP="0043678F">
      <w:pPr>
        <w:keepNext/>
        <w:jc w:val="center"/>
      </w:pPr>
      <w:r>
        <w:rPr>
          <w:noProof/>
        </w:rPr>
        <w:drawing>
          <wp:inline distT="0" distB="0" distL="0" distR="0" wp14:anchorId="0138EAF3" wp14:editId="23E0AB26">
            <wp:extent cx="5943600" cy="3155315"/>
            <wp:effectExtent l="19050" t="19050" r="19050" b="260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319D89" w14:textId="5FAE14AC" w:rsidR="00897EE2" w:rsidRDefault="00897EE2" w:rsidP="00897EE2">
      <w:pPr>
        <w:pStyle w:val="Caption"/>
        <w:jc w:val="center"/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3</w:t>
      </w:r>
      <w:r w:rsidR="00A65FFE">
        <w:rPr>
          <w:noProof/>
        </w:rPr>
        <w:fldChar w:fldCharType="end"/>
      </w:r>
      <w:r>
        <w:t>. Public instances running</w:t>
      </w:r>
    </w:p>
    <w:p w14:paraId="11C9B141" w14:textId="658469E9" w:rsidR="006D1B4C" w:rsidRPr="006D1B4C" w:rsidRDefault="006D1B4C" w:rsidP="006D1B4C">
      <w:pPr>
        <w:rPr>
          <w:rFonts w:ascii="Times New Roman" w:hAnsi="Times New Roman" w:cs="Times New Roman"/>
          <w:sz w:val="24"/>
          <w:szCs w:val="24"/>
        </w:rPr>
      </w:pPr>
      <w:r w:rsidRPr="006D1B4C">
        <w:rPr>
          <w:rFonts w:ascii="Times New Roman" w:hAnsi="Times New Roman" w:cs="Times New Roman"/>
          <w:sz w:val="24"/>
          <w:szCs w:val="24"/>
        </w:rPr>
        <w:t xml:space="preserve">However, I try to connect to them both through the URL provided or through </w:t>
      </w:r>
      <w:proofErr w:type="spellStart"/>
      <w:r w:rsidRPr="006D1B4C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6D1B4C">
        <w:rPr>
          <w:rFonts w:ascii="Times New Roman" w:hAnsi="Times New Roman" w:cs="Times New Roman"/>
          <w:sz w:val="24"/>
          <w:szCs w:val="24"/>
        </w:rPr>
        <w:t xml:space="preserve"> and I get a connection timeout, so I am not sure if this is a firewall issue or something wrong with either my security group or network proxy.</w:t>
      </w:r>
    </w:p>
    <w:p w14:paraId="3703B897" w14:textId="77777777" w:rsidR="006D1B4C" w:rsidRDefault="006D1B4C" w:rsidP="006D1B4C">
      <w:pPr>
        <w:keepNext/>
      </w:pPr>
      <w:r>
        <w:rPr>
          <w:noProof/>
        </w:rPr>
        <w:drawing>
          <wp:inline distT="0" distB="0" distL="0" distR="0" wp14:anchorId="2C74B5A4" wp14:editId="3AA5DD3C">
            <wp:extent cx="5943600" cy="2476500"/>
            <wp:effectExtent l="19050" t="19050" r="19050" b="1905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468ED9" w14:textId="3956E0BE" w:rsidR="006D1B4C" w:rsidRPr="006D1B4C" w:rsidRDefault="006D1B4C" w:rsidP="006D1B4C">
      <w:pPr>
        <w:pStyle w:val="Caption"/>
        <w:jc w:val="center"/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4</w:t>
      </w:r>
      <w:r w:rsidR="00A65FFE">
        <w:rPr>
          <w:noProof/>
        </w:rPr>
        <w:fldChar w:fldCharType="end"/>
      </w:r>
      <w:r>
        <w:t>. Attempting to connect to the public EC2 instances to prove Apache is installed</w:t>
      </w:r>
    </w:p>
    <w:p w14:paraId="59BF88A4" w14:textId="01D34A2A" w:rsidR="00431DA1" w:rsidRDefault="00431DA1" w:rsidP="00431D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431DA1">
        <w:rPr>
          <w:rFonts w:ascii="Times New Roman" w:hAnsi="Times New Roman" w:cs="Times New Roman"/>
          <w:sz w:val="24"/>
          <w:szCs w:val="24"/>
        </w:rPr>
        <w:t>tart 2 EC2 instances in private subnet, use t2-micro type to save money.</w:t>
      </w:r>
    </w:p>
    <w:p w14:paraId="1F57BEB2" w14:textId="49362FBE" w:rsidR="00D849CA" w:rsidRDefault="00D05E80" w:rsidP="0043678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D25FCB" wp14:editId="62557898">
            <wp:extent cx="5943600" cy="2707640"/>
            <wp:effectExtent l="19050" t="19050" r="19050" b="16510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D0D44C" w14:textId="7889E04B" w:rsidR="00D849CA" w:rsidRDefault="00D849CA" w:rsidP="0043678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5</w:t>
      </w:r>
      <w:r w:rsidR="00A65FFE">
        <w:rPr>
          <w:noProof/>
        </w:rPr>
        <w:fldChar w:fldCharType="end"/>
      </w:r>
      <w:r>
        <w:t>. Running two EC2 Instances within the Private Subnet</w:t>
      </w:r>
    </w:p>
    <w:p w14:paraId="09E8B4FB" w14:textId="11C9F540" w:rsidR="00431DA1" w:rsidRDefault="00431DA1" w:rsidP="00431D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1DA1">
        <w:rPr>
          <w:rFonts w:ascii="Times New Roman" w:hAnsi="Times New Roman" w:cs="Times New Roman"/>
          <w:sz w:val="24"/>
          <w:szCs w:val="24"/>
        </w:rPr>
        <w:t>Make sure routing table of the router in the public subnet supports both IPv4 and IPv6.</w:t>
      </w:r>
    </w:p>
    <w:p w14:paraId="4B814DA8" w14:textId="77777777" w:rsidR="008F39B9" w:rsidRDefault="00230EEC" w:rsidP="006D1DF6">
      <w:pPr>
        <w:keepNext/>
      </w:pPr>
      <w:r>
        <w:rPr>
          <w:noProof/>
        </w:rPr>
        <w:drawing>
          <wp:inline distT="0" distB="0" distL="0" distR="0" wp14:anchorId="483C9EC9" wp14:editId="7B277431">
            <wp:extent cx="5943600" cy="2129790"/>
            <wp:effectExtent l="19050" t="19050" r="19050" b="2286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79095A" w14:textId="7AD20F0A" w:rsidR="00230EEC" w:rsidRDefault="008F39B9" w:rsidP="008F39B9">
      <w:pPr>
        <w:pStyle w:val="Caption"/>
        <w:jc w:val="center"/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6</w:t>
      </w:r>
      <w:r w:rsidR="00A65FFE">
        <w:rPr>
          <w:noProof/>
        </w:rPr>
        <w:fldChar w:fldCharType="end"/>
      </w:r>
      <w:r>
        <w:t>. Public Route Table setup</w:t>
      </w:r>
    </w:p>
    <w:p w14:paraId="4CD7BB07" w14:textId="1B91511D" w:rsidR="008F39B9" w:rsidRDefault="008F39B9" w:rsidP="006D1DF6">
      <w:pPr>
        <w:keepNext/>
      </w:pPr>
      <w:r>
        <w:rPr>
          <w:noProof/>
        </w:rPr>
        <w:drawing>
          <wp:inline distT="0" distB="0" distL="0" distR="0" wp14:anchorId="30E17617" wp14:editId="1F05D7ED">
            <wp:extent cx="5943600" cy="1364615"/>
            <wp:effectExtent l="19050" t="19050" r="19050" b="260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2529F" w14:textId="315779E9" w:rsidR="00230EEC" w:rsidRDefault="00230EEC" w:rsidP="00230EEC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7</w:t>
      </w:r>
      <w:r w:rsidR="00A65FFE">
        <w:rPr>
          <w:noProof/>
        </w:rPr>
        <w:fldChar w:fldCharType="end"/>
      </w:r>
      <w:r>
        <w:t>. Supporting both IPv4 and IPv6 for the Public Subnet Route Table</w:t>
      </w:r>
    </w:p>
    <w:p w14:paraId="6460A4CC" w14:textId="11EFAE07" w:rsidR="00431DA1" w:rsidRDefault="00431DA1" w:rsidP="00431D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1DA1">
        <w:rPr>
          <w:rFonts w:ascii="Times New Roman" w:hAnsi="Times New Roman" w:cs="Times New Roman"/>
          <w:sz w:val="24"/>
          <w:szCs w:val="24"/>
        </w:rPr>
        <w:t>Add a NAT proxy in the public subnet. (It is up to you to choose if you want to use NAT</w:t>
      </w:r>
      <w:r w:rsidRPr="00431DA1">
        <w:rPr>
          <w:rFonts w:ascii="Times New Roman" w:hAnsi="Times New Roman" w:cs="Times New Roman"/>
          <w:sz w:val="24"/>
          <w:szCs w:val="24"/>
        </w:rPr>
        <w:br/>
        <w:t>Gateway).</w:t>
      </w:r>
    </w:p>
    <w:p w14:paraId="198D19EC" w14:textId="77777777" w:rsidR="00D849CA" w:rsidRDefault="00D849CA" w:rsidP="006D1DF6">
      <w:pPr>
        <w:keepNext/>
      </w:pPr>
      <w:r>
        <w:rPr>
          <w:noProof/>
        </w:rPr>
        <w:lastRenderedPageBreak/>
        <w:drawing>
          <wp:inline distT="0" distB="0" distL="0" distR="0" wp14:anchorId="2329288D" wp14:editId="3D268944">
            <wp:extent cx="5943600" cy="2654935"/>
            <wp:effectExtent l="19050" t="19050" r="19050" b="1206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F406A7" w14:textId="120D5C30" w:rsidR="00D849CA" w:rsidRDefault="00D849CA" w:rsidP="00D849C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8</w:t>
      </w:r>
      <w:r w:rsidR="00A65FFE">
        <w:rPr>
          <w:noProof/>
        </w:rPr>
        <w:fldChar w:fldCharType="end"/>
      </w:r>
      <w:r>
        <w:t>. NAT Gateway in Public Subnet</w:t>
      </w:r>
    </w:p>
    <w:p w14:paraId="7B4EDEE0" w14:textId="41A58C90" w:rsidR="00431DA1" w:rsidRDefault="00431DA1" w:rsidP="00431D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1DA1">
        <w:rPr>
          <w:rFonts w:ascii="Times New Roman" w:hAnsi="Times New Roman" w:cs="Times New Roman"/>
          <w:sz w:val="24"/>
          <w:szCs w:val="24"/>
        </w:rPr>
        <w:t>Configure your SG to make sure the public subnet could accept http requests in. Make sure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1DA1">
        <w:rPr>
          <w:rFonts w:ascii="Times New Roman" w:hAnsi="Times New Roman" w:cs="Times New Roman"/>
          <w:sz w:val="24"/>
          <w:szCs w:val="24"/>
        </w:rPr>
        <w:t>your ACL allow the ingress and egress http traffic.</w:t>
      </w:r>
    </w:p>
    <w:p w14:paraId="29E8D6CE" w14:textId="2D9F5E19" w:rsidR="00184B3E" w:rsidRDefault="006D1B4C" w:rsidP="006D1DF6">
      <w:pPr>
        <w:keepNext/>
      </w:pPr>
      <w:r>
        <w:rPr>
          <w:noProof/>
        </w:rPr>
        <w:drawing>
          <wp:inline distT="0" distB="0" distL="0" distR="0" wp14:anchorId="55E9A2D2" wp14:editId="0B37BB1D">
            <wp:extent cx="5943600" cy="2512060"/>
            <wp:effectExtent l="19050" t="19050" r="19050" b="2159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E3C85" w14:textId="1BBFEF8C" w:rsidR="00184B3E" w:rsidRDefault="00184B3E" w:rsidP="00184B3E">
      <w:pPr>
        <w:pStyle w:val="Caption"/>
        <w:jc w:val="center"/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9</w:t>
      </w:r>
      <w:r w:rsidR="00A65FFE">
        <w:rPr>
          <w:noProof/>
        </w:rPr>
        <w:fldChar w:fldCharType="end"/>
      </w:r>
      <w:r>
        <w:t>. Security Group in Public Subnet accepting IPV4 and IPV6 Http traffic</w:t>
      </w:r>
    </w:p>
    <w:p w14:paraId="368DAF50" w14:textId="6C4C4018" w:rsidR="009414D9" w:rsidRDefault="00506909" w:rsidP="009414D9">
      <w:pPr>
        <w:keepNext/>
      </w:pPr>
      <w:r>
        <w:rPr>
          <w:noProof/>
        </w:rPr>
        <w:lastRenderedPageBreak/>
        <w:drawing>
          <wp:inline distT="0" distB="0" distL="0" distR="0" wp14:anchorId="4443C331" wp14:editId="6E8A2E45">
            <wp:extent cx="5943600" cy="2515235"/>
            <wp:effectExtent l="19050" t="19050" r="19050" b="1841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A79437" w14:textId="3CD04350" w:rsidR="00184B3E" w:rsidRDefault="009414D9" w:rsidP="009414D9">
      <w:pPr>
        <w:pStyle w:val="Caption"/>
        <w:jc w:val="center"/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10</w:t>
      </w:r>
      <w:r w:rsidR="00A65FFE">
        <w:rPr>
          <w:noProof/>
        </w:rPr>
        <w:fldChar w:fldCharType="end"/>
      </w:r>
      <w:r>
        <w:t>. Outbound Rules for Public Security Group</w:t>
      </w:r>
    </w:p>
    <w:p w14:paraId="6B5DAB34" w14:textId="77777777" w:rsidR="00635B64" w:rsidRDefault="00635B64" w:rsidP="00635B64">
      <w:pPr>
        <w:keepNext/>
      </w:pPr>
      <w:r>
        <w:rPr>
          <w:noProof/>
        </w:rPr>
        <w:drawing>
          <wp:inline distT="0" distB="0" distL="0" distR="0" wp14:anchorId="69E471AB" wp14:editId="0A01210A">
            <wp:extent cx="5943600" cy="2511425"/>
            <wp:effectExtent l="19050" t="19050" r="19050" b="222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C4AC2E" w14:textId="07021101" w:rsidR="00635B64" w:rsidRDefault="00635B64" w:rsidP="00635B64">
      <w:pPr>
        <w:pStyle w:val="Caption"/>
        <w:jc w:val="center"/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11</w:t>
      </w:r>
      <w:r w:rsidR="00A65FFE">
        <w:rPr>
          <w:noProof/>
        </w:rPr>
        <w:fldChar w:fldCharType="end"/>
      </w:r>
      <w:r>
        <w:t>. Network ACL Inbound Rules to Ingress HTTP for IPV4 and IPV6</w:t>
      </w:r>
    </w:p>
    <w:p w14:paraId="232804A2" w14:textId="77777777" w:rsidR="00635B64" w:rsidRDefault="00635B64" w:rsidP="00635B64">
      <w:pPr>
        <w:keepNext/>
      </w:pPr>
      <w:r>
        <w:rPr>
          <w:noProof/>
        </w:rPr>
        <w:drawing>
          <wp:inline distT="0" distB="0" distL="0" distR="0" wp14:anchorId="23950134" wp14:editId="5D10B10E">
            <wp:extent cx="5943600" cy="1907540"/>
            <wp:effectExtent l="19050" t="19050" r="19050" b="1651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6AB05" w14:textId="37DFF52C" w:rsidR="00635B64" w:rsidRPr="00635B64" w:rsidRDefault="00635B64" w:rsidP="00635B64">
      <w:pPr>
        <w:pStyle w:val="Caption"/>
        <w:jc w:val="center"/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12</w:t>
      </w:r>
      <w:r w:rsidR="00A65FFE">
        <w:rPr>
          <w:noProof/>
        </w:rPr>
        <w:fldChar w:fldCharType="end"/>
      </w:r>
      <w:r>
        <w:t>. Network ACL Outbound Rules to Egress HTTP for IPV4 and IPV6</w:t>
      </w:r>
    </w:p>
    <w:p w14:paraId="1B3957DB" w14:textId="77777777" w:rsidR="006D1DF6" w:rsidRDefault="00431DA1" w:rsidP="006D1D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1DA1">
        <w:rPr>
          <w:rFonts w:ascii="Times New Roman" w:hAnsi="Times New Roman" w:cs="Times New Roman"/>
          <w:sz w:val="24"/>
          <w:szCs w:val="24"/>
        </w:rPr>
        <w:lastRenderedPageBreak/>
        <w:t>Configure the routing table of your private subnet to make sure it only allows the 2 EC2</w:t>
      </w:r>
      <w:r w:rsidRPr="00431DA1">
        <w:rPr>
          <w:rFonts w:ascii="Times New Roman" w:hAnsi="Times New Roman" w:cs="Times New Roman"/>
          <w:sz w:val="24"/>
          <w:szCs w:val="24"/>
        </w:rPr>
        <w:br/>
        <w:t>instances to access the internet through the NAT proxy in your public subnet.</w:t>
      </w:r>
    </w:p>
    <w:p w14:paraId="72502799" w14:textId="75500E16" w:rsidR="005550B6" w:rsidRPr="006D1DF6" w:rsidRDefault="005550B6" w:rsidP="006D1D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8708B4" wp14:editId="1BD952B2">
            <wp:extent cx="5943600" cy="1944370"/>
            <wp:effectExtent l="19050" t="19050" r="19050" b="177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32235D" w14:textId="41B5FBDC" w:rsidR="005550B6" w:rsidRPr="005550B6" w:rsidRDefault="005550B6" w:rsidP="005550B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 w:rsidR="005B5ACB">
        <w:rPr>
          <w:noProof/>
        </w:rPr>
        <w:t>13</w:t>
      </w:r>
      <w:r w:rsidR="00A65FFE">
        <w:rPr>
          <w:noProof/>
        </w:rPr>
        <w:fldChar w:fldCharType="end"/>
      </w:r>
      <w:r>
        <w:t>. Private Route Table accessing internet through NAT Proxy in Public Subnet</w:t>
      </w:r>
    </w:p>
    <w:p w14:paraId="13D7C24C" w14:textId="6E2AC927" w:rsidR="003A3CCA" w:rsidRPr="00BE0228" w:rsidRDefault="00431DA1" w:rsidP="00BE02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1DA1">
        <w:rPr>
          <w:rFonts w:ascii="Times New Roman" w:hAnsi="Times New Roman" w:cs="Times New Roman"/>
          <w:sz w:val="24"/>
          <w:szCs w:val="24"/>
        </w:rPr>
        <w:t>Draw the infrastructure and take the screenshots of your AWS cloud configuration console.</w:t>
      </w:r>
    </w:p>
    <w:p w14:paraId="1C6DE433" w14:textId="2367CC34" w:rsidR="005B5ACB" w:rsidRPr="005B610B" w:rsidRDefault="002D37A5" w:rsidP="005B610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the online tool draw.io to create a diagram of the infrastructure, this way I can use professional symbols for the components of the VPC, and so it would look neater,</w:t>
      </w:r>
    </w:p>
    <w:p w14:paraId="5CE308B0" w14:textId="77777777" w:rsidR="005B5ACB" w:rsidRDefault="005B5ACB" w:rsidP="005B5ACB">
      <w:pPr>
        <w:keepNext/>
        <w:jc w:val="center"/>
      </w:pPr>
      <w:r>
        <w:rPr>
          <w:noProof/>
        </w:rPr>
        <w:drawing>
          <wp:inline distT="0" distB="0" distL="0" distR="0" wp14:anchorId="58ADB0EE" wp14:editId="06F31455">
            <wp:extent cx="5383530" cy="3841517"/>
            <wp:effectExtent l="19050" t="19050" r="26670" b="2603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8222" cy="384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58CECB" w14:textId="37C97BF2" w:rsidR="005B5ACB" w:rsidRPr="005B5ACB" w:rsidRDefault="005B5ACB" w:rsidP="005B5AC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 w:rsidR="00A65FFE">
        <w:fldChar w:fldCharType="begin"/>
      </w:r>
      <w:r w:rsidR="00A65FFE">
        <w:instrText xml:space="preserve"> SEQ Figure \* ARABIC </w:instrText>
      </w:r>
      <w:r w:rsidR="00A65FFE">
        <w:fldChar w:fldCharType="separate"/>
      </w:r>
      <w:r>
        <w:rPr>
          <w:noProof/>
        </w:rPr>
        <w:t>14</w:t>
      </w:r>
      <w:r w:rsidR="00A65FFE">
        <w:rPr>
          <w:noProof/>
        </w:rPr>
        <w:fldChar w:fldCharType="end"/>
      </w:r>
      <w:r>
        <w:t>. Generalized VPC Diagram</w:t>
      </w:r>
    </w:p>
    <w:sectPr w:rsidR="005B5ACB" w:rsidRPr="005B5ACB" w:rsidSect="006F11BE">
      <w:head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FF991" w14:textId="77777777" w:rsidR="00A65FFE" w:rsidRDefault="00A65FFE" w:rsidP="006F11BE">
      <w:pPr>
        <w:spacing w:after="0" w:line="240" w:lineRule="auto"/>
      </w:pPr>
      <w:r>
        <w:separator/>
      </w:r>
    </w:p>
  </w:endnote>
  <w:endnote w:type="continuationSeparator" w:id="0">
    <w:p w14:paraId="5271E8F8" w14:textId="77777777" w:rsidR="00A65FFE" w:rsidRDefault="00A65FFE" w:rsidP="006F1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B20A4" w14:textId="77777777" w:rsidR="00A65FFE" w:rsidRDefault="00A65FFE" w:rsidP="006F11BE">
      <w:pPr>
        <w:spacing w:after="0" w:line="240" w:lineRule="auto"/>
      </w:pPr>
      <w:r>
        <w:separator/>
      </w:r>
    </w:p>
  </w:footnote>
  <w:footnote w:type="continuationSeparator" w:id="0">
    <w:p w14:paraId="3FBDFD4D" w14:textId="77777777" w:rsidR="00A65FFE" w:rsidRDefault="00A65FFE" w:rsidP="006F11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4B2C8" w14:textId="77777777" w:rsidR="006F11BE" w:rsidRDefault="006F11BE" w:rsidP="006F11BE">
    <w:pPr>
      <w:pStyle w:val="Header"/>
    </w:pPr>
    <w:r w:rsidRPr="006F11BE">
      <w:rPr>
        <w:rFonts w:ascii="Times New Roman" w:hAnsi="Times New Roman" w:cs="Times New Roman"/>
        <w:sz w:val="24"/>
        <w:szCs w:val="24"/>
      </w:rPr>
      <w:t>ECE4532:</w:t>
    </w:r>
    <w:r>
      <w:rPr>
        <w:rFonts w:ascii="Times New Roman" w:hAnsi="Times New Roman" w:cs="Times New Roman"/>
        <w:sz w:val="24"/>
        <w:szCs w:val="24"/>
      </w:rPr>
      <w:t xml:space="preserve"> </w:t>
    </w:r>
    <w:r w:rsidRPr="006F11BE">
      <w:rPr>
        <w:rFonts w:ascii="Times New Roman" w:hAnsi="Times New Roman" w:cs="Times New Roman"/>
        <w:sz w:val="24"/>
        <w:szCs w:val="24"/>
      </w:rPr>
      <w:t>Project 1</w:t>
    </w:r>
    <w:r w:rsidRPr="006F11BE">
      <w:rPr>
        <w:rFonts w:ascii="Times New Roman" w:hAnsi="Times New Roman" w:cs="Times New Roman"/>
        <w:sz w:val="24"/>
        <w:szCs w:val="24"/>
      </w:rPr>
      <w:tab/>
      <w:t>TUID:915614617</w:t>
    </w:r>
    <w:r w:rsidRPr="006F11BE">
      <w:rPr>
        <w:rFonts w:ascii="Times New Roman" w:hAnsi="Times New Roman" w:cs="Times New Roman"/>
        <w:sz w:val="24"/>
        <w:szCs w:val="24"/>
      </w:rPr>
      <w:tab/>
      <w:t>Bara</w:t>
    </w:r>
    <w:r w:rsidRPr="006F11BE">
      <w:rPr>
        <w:rFonts w:ascii="Times New Roman" w:hAnsi="Times New Roman" w:cs="Times New Roman"/>
        <w:sz w:val="28"/>
        <w:szCs w:val="28"/>
      </w:rPr>
      <w:t xml:space="preserve"> </w:t>
    </w:r>
    <w:sdt>
      <w:sdtPr>
        <w:rPr>
          <w:rFonts w:ascii="Times New Roman" w:hAnsi="Times New Roman" w:cs="Times New Roman"/>
          <w:sz w:val="24"/>
          <w:szCs w:val="24"/>
        </w:rPr>
        <w:id w:val="-3389784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6F11B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F11B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F11BE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</w:t>
        </w:r>
        <w:r w:rsidRPr="006F11B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14:paraId="1EBC953A" w14:textId="77777777" w:rsidR="006F11BE" w:rsidRDefault="006F1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B6CB7" w14:textId="2855FFC8" w:rsidR="006F11BE" w:rsidRDefault="006F11BE" w:rsidP="006F11BE">
    <w:pPr>
      <w:ind w:left="720" w:hanging="360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Robert Bara</w:t>
    </w:r>
  </w:p>
  <w:p w14:paraId="064274E6" w14:textId="4F179A79" w:rsidR="00323CF9" w:rsidRDefault="00323CF9" w:rsidP="006F11BE">
    <w:pPr>
      <w:ind w:left="720" w:hanging="360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TUID:915614617</w:t>
    </w:r>
  </w:p>
  <w:p w14:paraId="33267B6D" w14:textId="77777777" w:rsidR="006F11BE" w:rsidRDefault="006F11BE" w:rsidP="006F11BE">
    <w:pPr>
      <w:ind w:left="720" w:hanging="360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Temple University Spring 2020</w:t>
    </w:r>
  </w:p>
  <w:p w14:paraId="6659E15B" w14:textId="77777777" w:rsidR="006F11BE" w:rsidRDefault="006F11BE" w:rsidP="006F11BE">
    <w:pPr>
      <w:ind w:left="720" w:hanging="360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ECE4532-Project 1: Build your own cloud system in AWS</w:t>
    </w:r>
  </w:p>
  <w:p w14:paraId="0056C473" w14:textId="77777777" w:rsidR="006F11BE" w:rsidRDefault="006F11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3F9"/>
    <w:multiLevelType w:val="hybridMultilevel"/>
    <w:tmpl w:val="B900B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75BBC"/>
    <w:multiLevelType w:val="hybridMultilevel"/>
    <w:tmpl w:val="D83AB436"/>
    <w:lvl w:ilvl="0" w:tplc="09B6D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0672963">
    <w:abstractNumId w:val="0"/>
  </w:num>
  <w:num w:numId="2" w16cid:durableId="11858291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5D"/>
    <w:rsid w:val="0000175D"/>
    <w:rsid w:val="000E5080"/>
    <w:rsid w:val="00111288"/>
    <w:rsid w:val="001368A3"/>
    <w:rsid w:val="00184B3E"/>
    <w:rsid w:val="00230EEC"/>
    <w:rsid w:val="002D37A5"/>
    <w:rsid w:val="00323CF9"/>
    <w:rsid w:val="003377FD"/>
    <w:rsid w:val="00386AF3"/>
    <w:rsid w:val="00392A46"/>
    <w:rsid w:val="003A3CCA"/>
    <w:rsid w:val="00431DA1"/>
    <w:rsid w:val="0043678F"/>
    <w:rsid w:val="004A7B04"/>
    <w:rsid w:val="00506909"/>
    <w:rsid w:val="005550B6"/>
    <w:rsid w:val="005B5ACB"/>
    <w:rsid w:val="005B610B"/>
    <w:rsid w:val="005C1CED"/>
    <w:rsid w:val="00633165"/>
    <w:rsid w:val="00635B64"/>
    <w:rsid w:val="006D1B4C"/>
    <w:rsid w:val="006D1DF6"/>
    <w:rsid w:val="006F11BE"/>
    <w:rsid w:val="00705CB9"/>
    <w:rsid w:val="00897EE2"/>
    <w:rsid w:val="008F39B9"/>
    <w:rsid w:val="009414D9"/>
    <w:rsid w:val="00A65FFE"/>
    <w:rsid w:val="00BE0228"/>
    <w:rsid w:val="00D05E80"/>
    <w:rsid w:val="00D849CA"/>
    <w:rsid w:val="00D93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EB7E2"/>
  <w15:chartTrackingRefBased/>
  <w15:docId w15:val="{5944FBD0-211F-4AF5-A5DA-521797E32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DA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30E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F1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1BE"/>
  </w:style>
  <w:style w:type="paragraph" w:styleId="Footer">
    <w:name w:val="footer"/>
    <w:basedOn w:val="Normal"/>
    <w:link w:val="FooterChar"/>
    <w:uiPriority w:val="99"/>
    <w:unhideWhenUsed/>
    <w:rsid w:val="006F11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2B388-2975-43B3-9EBD-9E77C02E2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435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Louis Bara</dc:creator>
  <cp:keywords/>
  <dc:description/>
  <cp:lastModifiedBy>Rob Louis Bara</cp:lastModifiedBy>
  <cp:revision>26</cp:revision>
  <dcterms:created xsi:type="dcterms:W3CDTF">2022-04-10T20:55:00Z</dcterms:created>
  <dcterms:modified xsi:type="dcterms:W3CDTF">2022-04-12T21:44:00Z</dcterms:modified>
</cp:coreProperties>
</file>