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C9A5" w14:textId="1FEC3615" w:rsidR="008229EE" w:rsidRPr="00805029" w:rsidRDefault="00805029" w:rsidP="008229EE">
      <w:pPr>
        <w:jc w:val="center"/>
        <w:rPr>
          <w:sz w:val="28"/>
          <w:szCs w:val="28"/>
        </w:rPr>
      </w:pPr>
      <w:r w:rsidRPr="00805029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AAB9A10" wp14:editId="3461B4C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37360" cy="681643"/>
            <wp:effectExtent l="0" t="0" r="0" b="4445"/>
            <wp:wrapNone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00" b="21154"/>
                    <a:stretch/>
                  </pic:blipFill>
                  <pic:spPr bwMode="auto">
                    <a:xfrm>
                      <a:off x="0" y="0"/>
                      <a:ext cx="1737360" cy="68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9EE" w:rsidRPr="00805029">
        <w:rPr>
          <w:sz w:val="28"/>
          <w:szCs w:val="28"/>
        </w:rPr>
        <w:t>Digital Communication Systems</w:t>
      </w:r>
    </w:p>
    <w:p w14:paraId="1AF8529D" w14:textId="6A9D6A73" w:rsidR="008229EE" w:rsidRPr="00805029" w:rsidRDefault="008229EE" w:rsidP="00805029">
      <w:pPr>
        <w:jc w:val="center"/>
        <w:rPr>
          <w:b/>
          <w:bCs/>
          <w:sz w:val="28"/>
          <w:szCs w:val="28"/>
        </w:rPr>
      </w:pPr>
      <w:r w:rsidRPr="00805029">
        <w:rPr>
          <w:b/>
          <w:bCs/>
          <w:sz w:val="28"/>
          <w:szCs w:val="28"/>
        </w:rPr>
        <w:t>Laboratory Report</w:t>
      </w:r>
    </w:p>
    <w:p w14:paraId="00D076F4" w14:textId="3214E2C4" w:rsidR="008229EE" w:rsidRPr="00805029" w:rsidRDefault="008229EE" w:rsidP="008229EE">
      <w:pPr>
        <w:jc w:val="center"/>
        <w:rPr>
          <w:sz w:val="28"/>
          <w:szCs w:val="28"/>
        </w:rPr>
      </w:pPr>
      <w:r w:rsidRPr="00805029">
        <w:rPr>
          <w:sz w:val="28"/>
          <w:szCs w:val="28"/>
        </w:rPr>
        <w:t>Fall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05029" w:rsidRPr="00F73CFA" w14:paraId="2F236D59" w14:textId="77777777" w:rsidTr="00262B00">
        <w:trPr>
          <w:trHeight w:val="432"/>
        </w:trPr>
        <w:tc>
          <w:tcPr>
            <w:tcW w:w="2425" w:type="dxa"/>
            <w:vAlign w:val="center"/>
          </w:tcPr>
          <w:p w14:paraId="063A3EFF" w14:textId="20636213" w:rsidR="00805029" w:rsidRPr="009E3573" w:rsidRDefault="00805029" w:rsidP="00F73CFA">
            <w:r w:rsidRPr="009E3573">
              <w:t>Laboratory Number:</w:t>
            </w:r>
          </w:p>
        </w:tc>
        <w:tc>
          <w:tcPr>
            <w:tcW w:w="6925" w:type="dxa"/>
            <w:vAlign w:val="center"/>
          </w:tcPr>
          <w:p w14:paraId="038F6507" w14:textId="05A65774" w:rsidR="007B62D6" w:rsidRPr="009E3573" w:rsidRDefault="007B62D6" w:rsidP="007B62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5F24DE">
              <w:rPr>
                <w:b/>
                <w:bCs/>
              </w:rPr>
              <w:t>4</w:t>
            </w:r>
          </w:p>
        </w:tc>
      </w:tr>
      <w:tr w:rsidR="008229EE" w:rsidRPr="00F73CFA" w14:paraId="027BFE4E" w14:textId="6ABC1A80" w:rsidTr="00262B00">
        <w:trPr>
          <w:trHeight w:val="432"/>
        </w:trPr>
        <w:tc>
          <w:tcPr>
            <w:tcW w:w="2425" w:type="dxa"/>
            <w:vAlign w:val="center"/>
          </w:tcPr>
          <w:p w14:paraId="163B781F" w14:textId="77777777" w:rsidR="008229EE" w:rsidRPr="009E3573" w:rsidRDefault="008229EE" w:rsidP="00F73CFA">
            <w:r w:rsidRPr="009E3573">
              <w:t>Laboratory Title:</w:t>
            </w:r>
          </w:p>
        </w:tc>
        <w:tc>
          <w:tcPr>
            <w:tcW w:w="6925" w:type="dxa"/>
            <w:vAlign w:val="center"/>
          </w:tcPr>
          <w:p w14:paraId="4D519CBB" w14:textId="70B236D3" w:rsidR="008229EE" w:rsidRPr="007B62D6" w:rsidRDefault="007B62D6" w:rsidP="007B62D6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Geometrical Representation</w:t>
            </w:r>
            <w:r w:rsidR="005F24DE">
              <w:rPr>
                <w:b/>
                <w:bCs/>
                <w:sz w:val="24"/>
                <w:szCs w:val="24"/>
              </w:rPr>
              <w:t xml:space="preserve"> Pt.2</w:t>
            </w:r>
          </w:p>
        </w:tc>
      </w:tr>
      <w:tr w:rsidR="008229EE" w:rsidRPr="00F73CFA" w14:paraId="0FABF87C" w14:textId="4EF691EB" w:rsidTr="00262B00">
        <w:trPr>
          <w:trHeight w:val="432"/>
        </w:trPr>
        <w:tc>
          <w:tcPr>
            <w:tcW w:w="2425" w:type="dxa"/>
            <w:vAlign w:val="center"/>
          </w:tcPr>
          <w:p w14:paraId="69D79CEC" w14:textId="77777777" w:rsidR="008229EE" w:rsidRPr="009E3573" w:rsidRDefault="008229EE" w:rsidP="00F73CFA">
            <w:r w:rsidRPr="009E3573">
              <w:t>Full Name:</w:t>
            </w:r>
          </w:p>
        </w:tc>
        <w:tc>
          <w:tcPr>
            <w:tcW w:w="6925" w:type="dxa"/>
            <w:vAlign w:val="center"/>
          </w:tcPr>
          <w:p w14:paraId="6448B1FF" w14:textId="782A985F" w:rsidR="008229EE" w:rsidRPr="009E3573" w:rsidRDefault="007B62D6" w:rsidP="00262B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Robert Louis Bara</w:t>
            </w:r>
          </w:p>
        </w:tc>
      </w:tr>
      <w:tr w:rsidR="008229EE" w:rsidRPr="00F73CFA" w14:paraId="66AAA215" w14:textId="53E1645E" w:rsidTr="00262B00">
        <w:trPr>
          <w:trHeight w:val="432"/>
        </w:trPr>
        <w:tc>
          <w:tcPr>
            <w:tcW w:w="2425" w:type="dxa"/>
            <w:vAlign w:val="center"/>
          </w:tcPr>
          <w:p w14:paraId="536862FF" w14:textId="77777777" w:rsidR="008229EE" w:rsidRPr="009E3573" w:rsidRDefault="008229EE" w:rsidP="00F73CFA">
            <w:r w:rsidRPr="009E3573">
              <w:t>TUID:</w:t>
            </w:r>
          </w:p>
        </w:tc>
        <w:tc>
          <w:tcPr>
            <w:tcW w:w="6925" w:type="dxa"/>
            <w:vAlign w:val="center"/>
          </w:tcPr>
          <w:p w14:paraId="08D45719" w14:textId="6098F577" w:rsidR="008229EE" w:rsidRPr="009E3573" w:rsidRDefault="007B62D6" w:rsidP="00262B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915614617</w:t>
            </w:r>
          </w:p>
        </w:tc>
      </w:tr>
    </w:tbl>
    <w:p w14:paraId="503FDA73" w14:textId="64DB4232" w:rsidR="008229EE" w:rsidRDefault="008229EE" w:rsidP="008229EE"/>
    <w:p w14:paraId="4A8767F5" w14:textId="4F2B0BB0" w:rsidR="008229EE" w:rsidRDefault="008229EE" w:rsidP="008229EE">
      <w:pPr>
        <w:rPr>
          <w:b/>
          <w:bCs/>
          <w:sz w:val="24"/>
          <w:szCs w:val="24"/>
        </w:rPr>
      </w:pPr>
      <w:r w:rsidRPr="00F73CFA">
        <w:rPr>
          <w:b/>
          <w:bCs/>
          <w:sz w:val="24"/>
          <w:szCs w:val="24"/>
        </w:rPr>
        <w:t>Description:</w:t>
      </w:r>
    </w:p>
    <w:p w14:paraId="5D6BEE95" w14:textId="7F534C05" w:rsidR="00765BEF" w:rsidRDefault="000507D5" w:rsidP="008229EE">
      <w:pPr>
        <w:rPr>
          <w:sz w:val="24"/>
          <w:szCs w:val="24"/>
        </w:rPr>
      </w:pPr>
      <w:r>
        <w:rPr>
          <w:sz w:val="24"/>
          <w:szCs w:val="24"/>
        </w:rPr>
        <w:t>Lab 4 continues last week's examination of</w:t>
      </w:r>
      <w:r w:rsidR="00353109">
        <w:rPr>
          <w:sz w:val="24"/>
          <w:szCs w:val="24"/>
        </w:rPr>
        <w:t xml:space="preserve"> the orthogonal function space and orthonormal basis of signals.</w:t>
      </w:r>
      <w:r>
        <w:rPr>
          <w:sz w:val="24"/>
          <w:szCs w:val="24"/>
        </w:rPr>
        <w:t xml:space="preserve"> T</w:t>
      </w:r>
      <w:r w:rsidR="00353109">
        <w:rPr>
          <w:sz w:val="24"/>
          <w:szCs w:val="24"/>
        </w:rPr>
        <w:t>wo signals</w:t>
      </w:r>
      <w:r>
        <w:rPr>
          <w:sz w:val="24"/>
          <w:szCs w:val="24"/>
        </w:rPr>
        <w:t xml:space="preserve"> were programmed last lab based </w:t>
      </w:r>
      <w:r w:rsidR="00C5771B">
        <w:rPr>
          <w:sz w:val="24"/>
          <w:szCs w:val="24"/>
        </w:rPr>
        <w:t>upon</w:t>
      </w:r>
      <w:r>
        <w:rPr>
          <w:sz w:val="24"/>
          <w:szCs w:val="24"/>
        </w:rPr>
        <w:t xml:space="preserve"> my TUID</w:t>
      </w:r>
      <w:r w:rsidR="00353109">
        <w:rPr>
          <w:sz w:val="24"/>
          <w:szCs w:val="24"/>
        </w:rPr>
        <w:t>, and their inner product</w:t>
      </w:r>
      <w:r w:rsidR="00C5771B">
        <w:rPr>
          <w:sz w:val="24"/>
          <w:szCs w:val="24"/>
        </w:rPr>
        <w:t xml:space="preserve"> </w:t>
      </w:r>
      <w:r w:rsidR="00353109">
        <w:rPr>
          <w:sz w:val="24"/>
          <w:szCs w:val="24"/>
        </w:rPr>
        <w:t>determine</w:t>
      </w:r>
      <w:r w:rsidR="00C5771B">
        <w:rPr>
          <w:sz w:val="24"/>
          <w:szCs w:val="24"/>
        </w:rPr>
        <w:t>d</w:t>
      </w:r>
      <w:r w:rsidR="00353109">
        <w:rPr>
          <w:sz w:val="24"/>
          <w:szCs w:val="24"/>
        </w:rPr>
        <w:t xml:space="preserve"> orthogonal</w:t>
      </w:r>
      <w:r>
        <w:rPr>
          <w:sz w:val="24"/>
          <w:szCs w:val="24"/>
        </w:rPr>
        <w:t>ity</w:t>
      </w:r>
      <w:r w:rsidR="00FE3C5F">
        <w:rPr>
          <w:sz w:val="24"/>
          <w:szCs w:val="24"/>
        </w:rPr>
        <w:t>.</w:t>
      </w:r>
      <w:r>
        <w:rPr>
          <w:sz w:val="24"/>
          <w:szCs w:val="24"/>
        </w:rPr>
        <w:t xml:space="preserve"> Signals with an inner product equal to 0 and equal to one when performed with itself (</w:t>
      </w:r>
      <w:r w:rsidR="00C5771B">
        <w:rPr>
          <w:sz w:val="24"/>
          <w:szCs w:val="24"/>
        </w:rPr>
        <w:t>also known as the</w:t>
      </w:r>
      <w:r>
        <w:rPr>
          <w:sz w:val="24"/>
          <w:szCs w:val="24"/>
        </w:rPr>
        <w:t xml:space="preserve"> energy of a signal), are orthonormal.</w:t>
      </w:r>
      <w:r w:rsidR="00765BEF">
        <w:rPr>
          <w:sz w:val="24"/>
          <w:szCs w:val="24"/>
        </w:rPr>
        <w:t xml:space="preserve"> T</w:t>
      </w:r>
      <w:r>
        <w:rPr>
          <w:sz w:val="24"/>
          <w:szCs w:val="24"/>
        </w:rPr>
        <w:t xml:space="preserve">he inner product is </w:t>
      </w:r>
      <w:r w:rsidR="00765BEF">
        <w:rPr>
          <w:sz w:val="24"/>
          <w:szCs w:val="24"/>
        </w:rPr>
        <w:t>defined as,</w:t>
      </w:r>
    </w:p>
    <w:p w14:paraId="189EAA58" w14:textId="4A7759D4" w:rsidR="00765BEF" w:rsidRDefault="00765BEF" w:rsidP="00765BEF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&lt;f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·g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&gt;=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</m:oMath>
      </m:oMathPara>
    </w:p>
    <w:p w14:paraId="2137C4C7" w14:textId="56C083A6" w:rsidR="00FF1A6E" w:rsidRDefault="000507D5" w:rsidP="008229EE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D</w:t>
      </w:r>
      <w:r w:rsidR="00FF1A6E">
        <w:rPr>
          <w:sz w:val="24"/>
          <w:szCs w:val="24"/>
        </w:rPr>
        <w:t>epict</w:t>
      </w:r>
      <w:r>
        <w:rPr>
          <w:sz w:val="24"/>
          <w:szCs w:val="24"/>
        </w:rPr>
        <w:t>ing</w:t>
      </w:r>
      <w:r w:rsidR="00FF1A6E">
        <w:rPr>
          <w:sz w:val="24"/>
          <w:szCs w:val="24"/>
        </w:rPr>
        <w:t xml:space="preserve"> the project of a signal in every orthogonal dimension</w:t>
      </w:r>
      <w:r>
        <w:rPr>
          <w:sz w:val="24"/>
          <w:szCs w:val="24"/>
        </w:rPr>
        <w:t xml:space="preserve"> is known as signal decomposition, while</w:t>
      </w:r>
      <w:r w:rsidR="00FF1A6E">
        <w:rPr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 w:rsidR="00FF1A6E">
        <w:rPr>
          <w:sz w:val="24"/>
          <w:szCs w:val="24"/>
        </w:rPr>
        <w:t xml:space="preserve">eometrical </w:t>
      </w:r>
      <w:r>
        <w:rPr>
          <w:sz w:val="24"/>
          <w:szCs w:val="24"/>
        </w:rPr>
        <w:t>r</w:t>
      </w:r>
      <w:r w:rsidR="00FF1A6E">
        <w:rPr>
          <w:sz w:val="24"/>
          <w:szCs w:val="24"/>
        </w:rPr>
        <w:t>epresentation</w:t>
      </w:r>
      <w:r>
        <w:rPr>
          <w:sz w:val="24"/>
          <w:szCs w:val="24"/>
        </w:rPr>
        <w:t xml:space="preserve"> will</w:t>
      </w:r>
      <w:r w:rsidR="00FF1A6E">
        <w:rPr>
          <w:sz w:val="24"/>
          <w:szCs w:val="24"/>
        </w:rPr>
        <w:t xml:space="preserve"> depict the</w:t>
      </w:r>
      <w:r>
        <w:rPr>
          <w:sz w:val="24"/>
          <w:szCs w:val="24"/>
        </w:rPr>
        <w:t xml:space="preserve"> signal’s</w:t>
      </w:r>
      <w:r w:rsidR="00FF1A6E">
        <w:rPr>
          <w:sz w:val="24"/>
          <w:szCs w:val="24"/>
        </w:rPr>
        <w:t xml:space="preserve"> projection in every dimension of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02124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(t)</m:t>
        </m:r>
      </m:oMath>
      <w:r w:rsidR="00FF1A6E">
        <w:rPr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02124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(t)</m:t>
        </m:r>
      </m:oMath>
      <w:r>
        <w:rPr>
          <w:rFonts w:eastAsiaTheme="minorEastAsia"/>
          <w:sz w:val="24"/>
          <w:szCs w:val="24"/>
        </w:rPr>
        <w:t>,</w:t>
      </w:r>
      <w:r w:rsidR="00FF1A6E">
        <w:rPr>
          <w:rFonts w:eastAsiaTheme="minorEastAsia"/>
          <w:sz w:val="24"/>
          <w:szCs w:val="24"/>
        </w:rPr>
        <w:t xml:space="preserve"> defined as,</w:t>
      </w:r>
    </w:p>
    <w:p w14:paraId="490227C5" w14:textId="77D05914" w:rsidR="00FF1A6E" w:rsidRPr="00FF1A6E" w:rsidRDefault="00B34559" w:rsidP="008229EE">
      <w:pPr>
        <w:rPr>
          <w:rFonts w:eastAsiaTheme="minorEastAsia"/>
          <w:color w:val="2021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=&lt;s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r>
            <w:rPr>
              <w:rFonts w:ascii="Cambria Math" w:eastAsiaTheme="minorEastAsia" w:hAnsi="Cambria Math"/>
              <w:color w:val="202124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202124"/>
              <w:shd w:val="clear" w:color="auto" w:fill="FFFFFF"/>
            </w:rPr>
            <m:t>&gt;=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s(t)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202124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02124"/>
                      <w:shd w:val="clear" w:color="auto" w:fill="FFFFFF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202124"/>
                      <w:shd w:val="clear" w:color="auto" w:fill="FFFFFF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021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02124"/>
                      <w:shd w:val="clear" w:color="auto" w:fill="FFFFFF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dt</m:t>
              </m:r>
            </m:e>
          </m:nary>
        </m:oMath>
      </m:oMathPara>
    </w:p>
    <w:p w14:paraId="7FC97D31" w14:textId="6B424D07" w:rsidR="003A077A" w:rsidRDefault="003A077A" w:rsidP="008229EE">
      <w:pPr>
        <w:rPr>
          <w:sz w:val="24"/>
          <w:szCs w:val="24"/>
        </w:rPr>
      </w:pPr>
      <w:r>
        <w:rPr>
          <w:sz w:val="24"/>
          <w:szCs w:val="24"/>
        </w:rPr>
        <w:t>The Orthogonal Basis function</w:t>
      </w:r>
      <w:r w:rsidR="000507D5">
        <w:rPr>
          <w:sz w:val="24"/>
          <w:szCs w:val="24"/>
        </w:rPr>
        <w:t xml:space="preserve"> can be found using</w:t>
      </w:r>
      <w:r>
        <w:rPr>
          <w:sz w:val="24"/>
          <w:szCs w:val="24"/>
        </w:rPr>
        <w:t xml:space="preserve"> the Gram-Schmidt algorithm</w:t>
      </w:r>
      <w:r w:rsidR="000507D5">
        <w:rPr>
          <w:sz w:val="24"/>
          <w:szCs w:val="24"/>
        </w:rPr>
        <w:t xml:space="preserve"> recursively on two signals, stating,</w:t>
      </w:r>
    </w:p>
    <w:p w14:paraId="798EA3AD" w14:textId="6991E5F9" w:rsidR="003A077A" w:rsidRPr="000507D5" w:rsidRDefault="003A077A" w:rsidP="003A077A">
      <w:pPr>
        <w:jc w:val="center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Signal Space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Gram-Schmidt</m:t>
                  </m:r>
                </m:e>
              </m:groupChr>
              <m:r>
                <w:rPr>
                  <w:rFonts w:ascii="Cambria Math" w:hAnsi="Cambria Math"/>
                  <w:sz w:val="24"/>
                  <w:szCs w:val="24"/>
                </w:rPr>
                <m:t xml:space="preserve"> Orthogonal Basis Function (</m:t>
              </m:r>
              <m:r>
                <m:rPr>
                  <m:sty m:val="p"/>
                </m:rPr>
                <w:rPr>
                  <w:rFonts w:ascii="Cambria Math" w:hAnsi="Cambria Math" w:cs="Cambria"/>
                  <w:color w:val="202124"/>
                  <w:shd w:val="clear" w:color="auto" w:fill="FFFFFF"/>
                </w:rPr>
                <m:t>ϕ</m:t>
              </m:r>
              <m:r>
                <m:rPr>
                  <m:sty m:val="p"/>
                </m:rPr>
                <w:rPr>
                  <w:rFonts w:ascii="Cambria Math" w:hAnsi="Cambria" w:cs="Cambria"/>
                  <w:color w:val="202124"/>
                  <w:shd w:val="clear" w:color="auto" w:fill="FFFFFF"/>
                </w:rPr>
                <m:t>)</m:t>
              </m:r>
            </m:e>
          </m:box>
        </m:oMath>
      </m:oMathPara>
    </w:p>
    <w:p w14:paraId="1D3078F8" w14:textId="321EB30D" w:rsidR="000507D5" w:rsidRDefault="000507D5" w:rsidP="000507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Meaning,</w:t>
      </w:r>
    </w:p>
    <w:p w14:paraId="5EC7BAC2" w14:textId="6C33B872" w:rsidR="000507D5" w:rsidRPr="00944405" w:rsidRDefault="000507D5" w:rsidP="000507D5">
      <w:pPr>
        <w:rPr>
          <w:rFonts w:eastAsiaTheme="minorEastAsia"/>
          <w:color w:val="202124"/>
          <w:shd w:val="clear" w:color="auto" w:fill="FFFFF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2021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02124"/>
                      <w:shd w:val="clear" w:color="auto" w:fill="FFFFFF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color w:val="202124"/>
                      <w:shd w:val="clear" w:color="auto" w:fill="FFFFFF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202124"/>
              <w:shd w:val="clear" w:color="auto" w:fill="FFFFFF"/>
            </w:rPr>
            <m:t>=&lt;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202124"/>
              <w:shd w:val="clear" w:color="auto" w:fill="FFFFFF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202124"/>
              <w:shd w:val="clear" w:color="auto" w:fill="FFFFFF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202124"/>
              <w:shd w:val="clear" w:color="auto" w:fill="FFFFFF"/>
            </w:rPr>
            <m:t>+&lt;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202124"/>
              <w:shd w:val="clear" w:color="auto" w:fill="FFFFFF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202124"/>
              <w:shd w:val="clear" w:color="auto" w:fill="FFFFFF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t</m:t>
              </m:r>
            </m:e>
          </m:d>
        </m:oMath>
      </m:oMathPara>
    </w:p>
    <w:p w14:paraId="1737E7C6" w14:textId="22D8E044" w:rsidR="00944405" w:rsidRPr="00944405" w:rsidRDefault="00944405" w:rsidP="000507D5">
      <w:pPr>
        <w:rPr>
          <w:rFonts w:eastAsiaTheme="minorEastAsia"/>
          <w:color w:val="2021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2021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202124"/>
                      <w:shd w:val="clear" w:color="auto" w:fill="FFFFFF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color w:val="202124"/>
                      <w:shd w:val="clear" w:color="auto" w:fill="FFFFFF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202124"/>
              <w:shd w:val="clear" w:color="auto" w:fill="FFFFFF"/>
            </w:rPr>
            <m:t>=&lt;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202124"/>
              <w:shd w:val="clear" w:color="auto" w:fill="FFFFFF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202124"/>
              <w:shd w:val="clear" w:color="auto" w:fill="FFFFFF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202124"/>
              <w:shd w:val="clear" w:color="auto" w:fill="FFFFFF"/>
            </w:rPr>
            <m:t>+&lt;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202124"/>
              <w:shd w:val="clear" w:color="auto" w:fill="FFFFFF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202124"/>
              <w:shd w:val="clear" w:color="auto" w:fill="FFFFFF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t</m:t>
              </m:r>
            </m:e>
          </m:d>
        </m:oMath>
      </m:oMathPara>
    </w:p>
    <w:p w14:paraId="1ADD9844" w14:textId="35A47DEB" w:rsidR="003A077A" w:rsidRPr="00A8474F" w:rsidRDefault="000507D5" w:rsidP="003A077A">
      <w:pPr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w:r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>If</w:t>
      </w:r>
      <w:r w:rsidR="00FF1A6E" w:rsidRPr="00A8474F"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Cambria"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"/>
                <w:color w:val="202124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 w:cs="Cambria"/>
                <w:color w:val="2021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202124"/>
            <w:sz w:val="24"/>
            <w:szCs w:val="24"/>
            <w:shd w:val="clear" w:color="auto" w:fill="FFFFFF"/>
          </w:rPr>
          <m:t>=&lt;</m:t>
        </m:r>
        <m:sSub>
          <m:sSubPr>
            <m:ctrlPr>
              <w:rPr>
                <w:rFonts w:ascii="Cambria Math" w:hAnsi="Cambria Math" w:cs="Cambria"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"/>
                <w:color w:val="202124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Cambria"/>
                <w:color w:val="202124"/>
                <w:shd w:val="clear" w:color="auto" w:fill="FFFFFF"/>
              </w:rPr>
              <m:t>1</m:t>
            </m:r>
          </m:sub>
        </m:sSub>
        <m:d>
          <m:dPr>
            <m:ctrlPr>
              <w:rPr>
                <w:rFonts w:ascii="Cambria Math" w:hAnsi="Cambria Math" w:cs="Cambria"/>
                <w:i/>
                <w:color w:val="202124"/>
                <w:shd w:val="clear" w:color="auto" w:fill="FFFFFF"/>
              </w:rPr>
            </m:ctrlPr>
          </m:dPr>
          <m:e>
            <m:r>
              <w:rPr>
                <w:rFonts w:ascii="Cambria Math" w:hAnsi="Cambria Math" w:cs="Cambria"/>
                <w:color w:val="202124"/>
                <w:shd w:val="clear" w:color="auto" w:fill="FFFFFF"/>
              </w:rPr>
              <m:t>t</m:t>
            </m:r>
          </m:e>
        </m:d>
        <m:r>
          <w:rPr>
            <w:rFonts w:ascii="Cambria Math" w:eastAsiaTheme="minorEastAsia" w:hAnsi="Cambria Math" w:cstheme="minorHAnsi"/>
            <w:color w:val="202124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Cambria"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"/>
                <w:color w:val="202124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Cambria"/>
                <w:color w:val="202124"/>
                <w:shd w:val="clear" w:color="auto" w:fill="FFFFFF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2021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202124"/>
                <w:shd w:val="clear" w:color="auto" w:fill="FFFFFF"/>
              </w:rPr>
              <m:t>t</m:t>
            </m:r>
          </m:e>
        </m:d>
        <m:r>
          <w:rPr>
            <w:rFonts w:ascii="Cambria Math" w:eastAsiaTheme="minorEastAsia" w:hAnsi="Cambria Math" w:cstheme="minorHAnsi"/>
            <w:color w:val="202124"/>
            <w:shd w:val="clear" w:color="auto" w:fill="FFFFFF"/>
          </w:rPr>
          <m:t>&gt;</m:t>
        </m:r>
      </m:oMath>
      <w:r w:rsidR="00FF1A6E" w:rsidRPr="00A8474F"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944405"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>and</w:t>
      </w:r>
      <w:r w:rsidR="00944405" w:rsidRPr="00A8474F"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Cambria"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"/>
                <w:color w:val="202124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 w:cs="Cambria"/>
                <w:color w:val="202124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202124"/>
            <w:sz w:val="24"/>
            <w:szCs w:val="24"/>
            <w:shd w:val="clear" w:color="auto" w:fill="FFFFFF"/>
          </w:rPr>
          <m:t>=&lt;</m:t>
        </m:r>
        <m:sSub>
          <m:sSubPr>
            <m:ctrlPr>
              <w:rPr>
                <w:rFonts w:ascii="Cambria Math" w:hAnsi="Cambria Math" w:cs="Cambria"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"/>
                <w:color w:val="202124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Cambria"/>
                <w:color w:val="202124"/>
                <w:shd w:val="clear" w:color="auto" w:fill="FFFFFF"/>
              </w:rPr>
              <m:t>2</m:t>
            </m:r>
          </m:sub>
        </m:sSub>
        <m:d>
          <m:dPr>
            <m:ctrlPr>
              <w:rPr>
                <w:rFonts w:ascii="Cambria Math" w:hAnsi="Cambria Math" w:cs="Cambria"/>
                <w:i/>
                <w:color w:val="202124"/>
                <w:shd w:val="clear" w:color="auto" w:fill="FFFFFF"/>
              </w:rPr>
            </m:ctrlPr>
          </m:dPr>
          <m:e>
            <m:r>
              <w:rPr>
                <w:rFonts w:ascii="Cambria Math" w:hAnsi="Cambria Math" w:cs="Cambria"/>
                <w:color w:val="202124"/>
                <w:shd w:val="clear" w:color="auto" w:fill="FFFFFF"/>
              </w:rPr>
              <m:t>t</m:t>
            </m:r>
          </m:e>
        </m:d>
        <m:r>
          <w:rPr>
            <w:rFonts w:ascii="Cambria Math" w:eastAsiaTheme="minorEastAsia" w:hAnsi="Cambria Math" w:cstheme="minorHAnsi"/>
            <w:color w:val="202124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Cambria"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"/>
                <w:color w:val="202124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Cambria"/>
                <w:color w:val="202124"/>
                <w:shd w:val="clear" w:color="auto" w:fill="FFFFFF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2021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202124"/>
                <w:shd w:val="clear" w:color="auto" w:fill="FFFFFF"/>
              </w:rPr>
              <m:t>t</m:t>
            </m:r>
          </m:e>
        </m:d>
        <m:r>
          <w:rPr>
            <w:rFonts w:ascii="Cambria Math" w:eastAsiaTheme="minorEastAsia" w:hAnsi="Cambria Math" w:cstheme="minorHAnsi"/>
            <w:color w:val="202124"/>
            <w:shd w:val="clear" w:color="auto" w:fill="FFFFFF"/>
          </w:rPr>
          <m:t>&gt;</m:t>
        </m:r>
      </m:oMath>
      <w:r w:rsidR="00B34559">
        <w:rPr>
          <w:rFonts w:eastAsiaTheme="minorEastAsia" w:cstheme="minorHAnsi"/>
          <w:color w:val="202124"/>
          <w:shd w:val="clear" w:color="auto" w:fill="FFFFFF"/>
        </w:rPr>
        <w:t xml:space="preserve"> </w:t>
      </w:r>
      <w:r w:rsidR="00FF1A6E" w:rsidRPr="00A8474F"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>represents the energy of a signal</w:t>
      </w:r>
      <w:r w:rsidR="00B34559"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 xml:space="preserve"> and </w:t>
      </w:r>
      <m:oMath>
        <m:r>
          <w:rPr>
            <w:rFonts w:ascii="Cambria Math" w:eastAsiaTheme="minorEastAsia" w:hAnsi="Cambria Math" w:cstheme="minorHAnsi"/>
            <w:color w:val="202124"/>
            <w:sz w:val="24"/>
            <w:szCs w:val="24"/>
            <w:shd w:val="clear" w:color="auto" w:fill="FFFFFF"/>
          </w:rPr>
          <m:t>s</m:t>
        </m:r>
        <m:r>
          <w:rPr>
            <w:rFonts w:ascii="Cambria Math" w:eastAsiaTheme="minorEastAsia" w:hAnsi="Cambria Math" w:cstheme="minorHAnsi"/>
            <w:color w:val="202124"/>
            <w:sz w:val="24"/>
            <w:szCs w:val="24"/>
            <w:shd w:val="clear" w:color="auto" w:fill="FFFFFF"/>
          </w:rPr>
          <m:t>(t)</m:t>
        </m:r>
      </m:oMath>
      <w:r w:rsidR="00FF1A6E" w:rsidRPr="00A8474F"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>are</w:t>
      </w:r>
      <w:r w:rsidR="00FF1A6E" w:rsidRPr="00A8474F"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 xml:space="preserve"> the number of signals, </w:t>
      </w:r>
      <w:r w:rsidR="00B34559"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>then coefficients of the orthonormal function are defined as</w:t>
      </w:r>
      <w:r w:rsidR="00FF1A6E" w:rsidRPr="00A8474F"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 xml:space="preserve"> </w:t>
      </w:r>
    </w:p>
    <w:p w14:paraId="6D188A81" w14:textId="768A74D7" w:rsidR="00FF1A6E" w:rsidRPr="00FF1A6E" w:rsidRDefault="00FF1A6E" w:rsidP="00FF1A6E">
      <w:pPr>
        <w:jc w:val="center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02124"/>
              <w:shd w:val="clear" w:color="auto" w:fill="FFFFFF"/>
            </w:rPr>
            <w:lastRenderedPageBreak/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color w:val="202124"/>
                      <w:shd w:val="clear" w:color="auto" w:fill="FFFFFF"/>
                    </w:rPr>
                    <m:t>&lt;s</m:t>
                  </m:r>
                </m:e>
                <m:sub>
                  <m:r>
                    <w:rPr>
                      <w:rFonts w:ascii="Cambria Math" w:hAnsi="Cambria Math" w:cs="Cambria"/>
                      <w:color w:val="202124"/>
                      <w:shd w:val="clear" w:color="auto" w:fill="FFFFFF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Cambria"/>
                      <w:i/>
                      <w:color w:val="2021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Cambria"/>
                      <w:color w:val="202124"/>
                      <w:shd w:val="clear" w:color="auto" w:fill="FFFFFF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 w:cs="Cambria"/>
                      <w:i/>
                      <w:color w:val="2021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color w:val="202124"/>
                      <w:shd w:val="clear" w:color="auto" w:fill="FFFFFF"/>
                    </w:rPr>
                    <m:t>,s</m:t>
                  </m:r>
                </m:e>
                <m:sub>
                  <m:r>
                    <w:rPr>
                      <w:rFonts w:ascii="Cambria Math" w:hAnsi="Cambria Math" w:cs="Cambria"/>
                      <w:color w:val="202124"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Cambria"/>
                      <w:i/>
                      <w:color w:val="2021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Cambria"/>
                      <w:color w:val="202124"/>
                      <w:shd w:val="clear" w:color="auto" w:fill="FFFFFF"/>
                    </w:rPr>
                    <m:t>t</m:t>
                  </m:r>
                </m:e>
              </m:d>
              <m:r>
                <w:rPr>
                  <w:rFonts w:ascii="Cambria Math" w:hAnsi="Cambria Math" w:cs="Cambria"/>
                  <w:color w:val="202124"/>
                  <w:shd w:val="clear" w:color="auto" w:fill="FFFFFF"/>
                </w:rPr>
                <m:t>&gt;</m:t>
              </m:r>
              <m:ctrlPr>
                <w:rPr>
                  <w:rFonts w:ascii="Cambria Math" w:hAnsi="Cambria Math" w:cs="Cambria"/>
                  <w:i/>
                  <w:color w:val="202124"/>
                  <w:shd w:val="clear" w:color="auto" w:fill="FFFFFF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"/>
                      <w:i/>
                      <w:color w:val="202124"/>
                      <w:shd w:val="clear" w:color="auto" w:fill="FFFFFF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color w:val="2021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  <w:color w:val="202124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mbria"/>
                          <w:color w:val="202124"/>
                          <w:shd w:val="clear" w:color="auto" w:fill="FFFF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mbria"/>
                          <w:i/>
                          <w:color w:val="2021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"/>
                          <w:color w:val="202124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mbria"/>
                          <w:color w:val="202124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rad>
            </m:den>
          </m:f>
        </m:oMath>
      </m:oMathPara>
    </w:p>
    <w:p w14:paraId="50574F11" w14:textId="53E76F59" w:rsidR="003A077A" w:rsidRDefault="00944405" w:rsidP="003A077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Where,</w:t>
      </w:r>
    </w:p>
    <w:p w14:paraId="4E613BFB" w14:textId="2E9B4290" w:rsidR="00944405" w:rsidRDefault="00944405" w:rsidP="00944405">
      <w:pPr>
        <w:jc w:val="center"/>
        <w:rPr>
          <w:rFonts w:eastAsiaTheme="minorEastAsia"/>
          <w:color w:val="202124"/>
          <w:shd w:val="clear" w:color="auto" w:fill="FFFFFF"/>
        </w:rPr>
      </w:pPr>
      <m:oMath>
        <m:sSub>
          <m:sSubPr>
            <m:ctrlPr>
              <w:rPr>
                <w:rFonts w:ascii="Cambria Math" w:hAnsi="Cambria Math" w:cs="Cambria"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"/>
                <w:color w:val="202124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Cambria"/>
                <w:color w:val="202124"/>
                <w:shd w:val="clear" w:color="auto" w:fill="FFFFFF"/>
              </w:rPr>
              <m:t>1</m:t>
            </m:r>
            <m:r>
              <w:rPr>
                <w:rFonts w:ascii="Cambria Math" w:hAnsi="Cambria Math" w:cs="Cambria"/>
                <w:color w:val="2021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Cambria"/>
            <w:color w:val="202124"/>
            <w:shd w:val="clear" w:color="auto" w:fill="FFFFFF"/>
          </w:rPr>
          <m:t>=</m:t>
        </m:r>
        <m:rad>
          <m:radPr>
            <m:degHide m:val="1"/>
            <m:ctrlPr>
              <w:rPr>
                <w:rFonts w:ascii="Cambria Math" w:hAnsi="Cambria Math" w:cs="Cambria"/>
                <w:i/>
                <w:color w:val="202124"/>
                <w:shd w:val="clear" w:color="auto" w:fill="FFFFFF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Cambria"/>
                    <w:i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mbria"/>
                    <w:color w:val="202124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hAnsi="Cambria Math" w:cs="Cambria"/>
                    <w:color w:val="202124"/>
                    <w:shd w:val="clear" w:color="auto" w:fill="FFFFFF"/>
                  </w:rPr>
                  <m:t>1</m:t>
                </m:r>
              </m:sub>
            </m:sSub>
          </m:e>
        </m:rad>
      </m:oMath>
      <w:r>
        <w:rPr>
          <w:rFonts w:eastAsiaTheme="minorEastAsia"/>
          <w:color w:val="202124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 w:cs="Cambria"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"/>
                <w:color w:val="202124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Cambria"/>
                <w:color w:val="202124"/>
                <w:shd w:val="clear" w:color="auto" w:fill="FFFFFF"/>
              </w:rPr>
              <m:t>1</m:t>
            </m:r>
            <m:r>
              <w:rPr>
                <w:rFonts w:ascii="Cambria Math" w:hAnsi="Cambria Math" w:cs="Cambria"/>
                <w:color w:val="202124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Cambria"/>
            <w:color w:val="202124"/>
            <w:shd w:val="clear" w:color="auto" w:fill="FFFFFF"/>
          </w:rPr>
          <m:t>=0</m:t>
        </m:r>
      </m:oMath>
      <w:r>
        <w:rPr>
          <w:rFonts w:eastAsiaTheme="minorEastAsia"/>
          <w:color w:val="202124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 w:cs="Cambria"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"/>
                <w:color w:val="202124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Cambria"/>
                <w:color w:val="202124"/>
                <w:shd w:val="clear" w:color="auto" w:fill="FFFFFF"/>
              </w:rPr>
              <m:t>2</m:t>
            </m:r>
            <m:r>
              <w:rPr>
                <w:rFonts w:ascii="Cambria Math" w:hAnsi="Cambria Math" w:cs="Cambria"/>
                <w:color w:val="2021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Cambria"/>
            <w:color w:val="202124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color w:val="202124"/>
            <w:shd w:val="clear" w:color="auto" w:fill="FFFFFF"/>
          </w:rPr>
          <m:t>ρ</m:t>
        </m:r>
        <m:rad>
          <m:radPr>
            <m:degHide m:val="1"/>
            <m:ctrlPr>
              <w:rPr>
                <w:rFonts w:ascii="Cambria Math" w:hAnsi="Cambria Math" w:cs="Cambria"/>
                <w:i/>
                <w:color w:val="202124"/>
                <w:shd w:val="clear" w:color="auto" w:fill="FFFFFF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Cambria"/>
                    <w:i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mbria"/>
                    <w:color w:val="202124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hAnsi="Cambria Math" w:cs="Cambria"/>
                    <w:color w:val="202124"/>
                    <w:shd w:val="clear" w:color="auto" w:fill="FFFFFF"/>
                  </w:rPr>
                  <m:t>2</m:t>
                </m:r>
              </m:sub>
            </m:sSub>
          </m:e>
        </m:rad>
      </m:oMath>
      <w:r>
        <w:rPr>
          <w:rFonts w:eastAsiaTheme="minorEastAsia"/>
          <w:color w:val="202124"/>
          <w:shd w:val="clear" w:color="auto" w:fill="FFFFFF"/>
        </w:rPr>
        <w:t>,</w:t>
      </w:r>
      <w:r>
        <w:rPr>
          <w:rFonts w:eastAsiaTheme="minorEastAsia"/>
          <w:color w:val="2021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Cambria"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"/>
                <w:color w:val="202124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Cambria"/>
                <w:color w:val="202124"/>
                <w:shd w:val="clear" w:color="auto" w:fill="FFFFFF"/>
              </w:rPr>
              <m:t>2</m:t>
            </m:r>
            <m:r>
              <w:rPr>
                <w:rFonts w:ascii="Cambria Math" w:hAnsi="Cambria Math" w:cs="Cambria"/>
                <w:color w:val="202124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Cambria"/>
            <w:color w:val="202124"/>
            <w:shd w:val="clear" w:color="auto" w:fill="FFFFFF"/>
          </w:rPr>
          <m:t>=</m:t>
        </m:r>
        <m:rad>
          <m:radPr>
            <m:degHide m:val="1"/>
            <m:ctrlPr>
              <w:rPr>
                <w:rFonts w:ascii="Cambria Math" w:hAnsi="Cambria Math" w:cs="Cambria"/>
                <w:i/>
                <w:color w:val="202124"/>
                <w:shd w:val="clear" w:color="auto" w:fill="FFFFFF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mbria"/>
                    <w:i/>
                    <w:color w:val="2021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Cambria"/>
                    <w:color w:val="202124"/>
                    <w:shd w:val="clear" w:color="auto" w:fill="FFFFFF"/>
                  </w:rPr>
                  <m:t>(1-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02124"/>
                    <w:shd w:val="clear" w:color="auto" w:fill="FFFFFF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02124"/>
                    <w:shd w:val="clear" w:color="auto" w:fill="FFFFFF"/>
                  </w:rPr>
                  <m:t>)</m:t>
                </m:r>
              </m:e>
              <m:sup>
                <m:r>
                  <w:rPr>
                    <w:rFonts w:ascii="Cambria Math" w:hAnsi="Cambria Math" w:cs="Cambria"/>
                    <w:color w:val="202124"/>
                    <w:shd w:val="clear" w:color="auto" w:fill="FFFFFF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Cambria"/>
                    <w:i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mbria"/>
                    <w:color w:val="202124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hAnsi="Cambria Math" w:cs="Cambria"/>
                    <w:color w:val="202124"/>
                    <w:shd w:val="clear" w:color="auto" w:fill="FFFFFF"/>
                  </w:rPr>
                  <m:t>2</m:t>
                </m:r>
              </m:sub>
            </m:sSub>
          </m:e>
        </m:rad>
      </m:oMath>
    </w:p>
    <w:p w14:paraId="7D9A5851" w14:textId="7E868167" w:rsidR="00944405" w:rsidRDefault="00084519" w:rsidP="0094440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Therefore,</w:t>
      </w:r>
      <w:r w:rsidR="00944405">
        <w:rPr>
          <w:rFonts w:eastAsiaTheme="minorEastAsia"/>
          <w:sz w:val="24"/>
          <w:szCs w:val="24"/>
        </w:rPr>
        <w:t xml:space="preserve"> orthonormal functions </w:t>
      </w:r>
      <w:r w:rsidR="00944405">
        <w:rPr>
          <w:rFonts w:eastAsiaTheme="minorEastAsia"/>
          <w:sz w:val="24"/>
          <w:szCs w:val="24"/>
        </w:rPr>
        <w:t xml:space="preserve">are </w:t>
      </w:r>
      <w:r w:rsidR="00944405">
        <w:rPr>
          <w:rFonts w:eastAsiaTheme="minorEastAsia"/>
          <w:sz w:val="24"/>
          <w:szCs w:val="24"/>
        </w:rPr>
        <w:t>defined as,</w:t>
      </w:r>
    </w:p>
    <w:p w14:paraId="6229EDF2" w14:textId="5A209259" w:rsidR="00944405" w:rsidRPr="00944405" w:rsidRDefault="00944405" w:rsidP="00944405">
      <w:pPr>
        <w:jc w:val="center"/>
        <w:rPr>
          <w:rFonts w:eastAsiaTheme="minorEastAsia"/>
          <w:color w:val="202124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2021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02124"/>
                <w:shd w:val="clear" w:color="auto" w:fill="FFFFFF"/>
              </w:rPr>
              <m:t>φ</m:t>
            </m:r>
          </m:e>
          <m:sub>
            <m:r>
              <w:rPr>
                <w:rFonts w:ascii="Cambria Math" w:eastAsiaTheme="minorEastAsia" w:hAnsi="Cambria Math"/>
                <w:color w:val="202124"/>
                <w:shd w:val="clear" w:color="auto" w:fill="FFFFFF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2021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/>
                <w:color w:val="202124"/>
                <w:shd w:val="clear" w:color="auto" w:fill="FFFFFF"/>
              </w:rPr>
              <m:t>t</m:t>
            </m:r>
          </m:e>
        </m:d>
        <m:r>
          <w:rPr>
            <w:rFonts w:ascii="Cambria Math" w:eastAsiaTheme="minorEastAsia" w:hAnsi="Cambria Math"/>
            <w:color w:val="202124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2021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Cambria"/>
                    <w:i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mbria"/>
                    <w:color w:val="202124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 w:cs="Cambria"/>
                    <w:color w:val="202124"/>
                    <w:shd w:val="clear" w:color="auto" w:fill="FFFFFF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Cambria"/>
                    <w:i/>
                    <w:color w:val="2021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Cambria"/>
                    <w:color w:val="202124"/>
                    <w:shd w:val="clear" w:color="auto" w:fill="FFFFFF"/>
                  </w:rPr>
                  <m:t>t</m:t>
                </m:r>
              </m:e>
            </m:d>
            <m:ctrlPr>
              <w:rPr>
                <w:rFonts w:ascii="Cambria Math" w:hAnsi="Cambria Math" w:cs="Cambria"/>
                <w:i/>
                <w:color w:val="202124"/>
                <w:shd w:val="clear" w:color="auto" w:fill="FFFF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Cambria"/>
                    <w:i/>
                    <w:color w:val="202124"/>
                    <w:shd w:val="clear" w:color="auto" w:fill="FFFFFF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Cambria"/>
                        <w:i/>
                        <w:color w:val="2021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Cambria"/>
                        <w:color w:val="202124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Cambria"/>
                        <w:color w:val="202124"/>
                        <w:shd w:val="clear" w:color="auto" w:fill="FFFFFF"/>
                      </w:rPr>
                      <m:t>1</m:t>
                    </m:r>
                  </m:sub>
                </m:sSub>
              </m:e>
            </m:rad>
          </m:den>
        </m:f>
      </m:oMath>
      <w:r>
        <w:rPr>
          <w:rFonts w:eastAsiaTheme="minorEastAsia"/>
          <w:color w:val="202124"/>
          <w:shd w:val="clear" w:color="auto" w:fill="FFFFFF"/>
        </w:rPr>
        <w:t xml:space="preserve"> , </w:t>
      </w:r>
      <m:oMath>
        <m:sSub>
          <m:sSubPr>
            <m:ctrlPr>
              <w:rPr>
                <w:rFonts w:ascii="Cambria Math" w:hAnsi="Cambria Math" w:cs="Cambria"/>
                <w:i/>
                <w:color w:val="2021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"/>
                <w:color w:val="202124"/>
                <w:shd w:val="clear" w:color="auto" w:fill="FFFFFF"/>
              </w:rPr>
              <m:t>ϕ</m:t>
            </m:r>
          </m:e>
          <m:sub>
            <m:r>
              <w:rPr>
                <w:rFonts w:ascii="Cambria Math" w:hAnsi="Cambria Math" w:cs="Cambria"/>
                <w:color w:val="202124"/>
                <w:shd w:val="clear" w:color="auto" w:fill="FFFFFF"/>
              </w:rPr>
              <m:t>2</m:t>
            </m:r>
          </m:sub>
        </m:sSub>
        <m:d>
          <m:dPr>
            <m:ctrlPr>
              <w:rPr>
                <w:rFonts w:ascii="Cambria Math" w:hAnsi="Cambria Math" w:cs="Cambria"/>
                <w:i/>
                <w:color w:val="202124"/>
                <w:shd w:val="clear" w:color="auto" w:fill="FFFFFF"/>
              </w:rPr>
            </m:ctrlPr>
          </m:dPr>
          <m:e>
            <m:r>
              <w:rPr>
                <w:rFonts w:ascii="Cambria Math" w:hAnsi="Cambria Math" w:cs="Cambria"/>
                <w:color w:val="202124"/>
                <w:shd w:val="clear" w:color="auto" w:fill="FFFFFF"/>
              </w:rPr>
              <m:t>t</m:t>
            </m:r>
          </m:e>
        </m:d>
        <m:r>
          <w:rPr>
            <w:rFonts w:ascii="Cambria Math" w:hAnsi="Cambria Math" w:cs="Cambria"/>
            <w:color w:val="2021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Cambria"/>
                <w:i/>
                <w:color w:val="202124"/>
                <w:shd w:val="clear" w:color="auto" w:fill="FFFFFF"/>
              </w:rPr>
            </m:ctrlPr>
          </m:fPr>
          <m:num>
            <m:r>
              <w:rPr>
                <w:rFonts w:ascii="Cambria Math" w:hAnsi="Cambria Math" w:cs="Cambria"/>
                <w:color w:val="202124"/>
                <w:shd w:val="clear" w:color="auto" w:fill="FFFF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"/>
                    <w:i/>
                    <w:color w:val="202124"/>
                    <w:shd w:val="clear" w:color="auto" w:fill="FFFFFF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 w:cs="Cambria"/>
                        <w:i/>
                        <w:color w:val="2021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Cambria"/>
                        <w:color w:val="202124"/>
                        <w:shd w:val="clear" w:color="auto" w:fill="FFFFFF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202124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02124"/>
                            <w:shd w:val="clear" w:color="auto" w:fill="FFFFFF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4"/>
                            <w:shd w:val="clear" w:color="auto" w:fill="FFFFFF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color w:val="202124"/>
                        <w:shd w:val="clear" w:color="auto" w:fill="FFFFFF"/>
                      </w:rPr>
                    </m:ctrlPr>
                  </m:e>
                </m:d>
              </m:e>
            </m:rad>
          </m:den>
        </m:f>
        <m:r>
          <w:rPr>
            <w:rFonts w:ascii="Cambria Math" w:hAnsi="Cambria Math" w:cs="Cambria"/>
            <w:color w:val="202124"/>
            <w:shd w:val="clear" w:color="auto" w:fill="FFFFFF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2021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Cambria"/>
                    <w:i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mbria"/>
                    <w:color w:val="202124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 w:cs="Cambria"/>
                    <w:color w:val="202124"/>
                    <w:shd w:val="clear" w:color="auto" w:fill="FFFFFF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Cambria"/>
                    <w:i/>
                    <w:color w:val="2021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Cambria"/>
                    <w:color w:val="202124"/>
                    <w:shd w:val="clear" w:color="auto" w:fill="FFFFFF"/>
                  </w:rPr>
                  <m:t>t</m:t>
                </m:r>
              </m:e>
            </m:d>
            <m:ctrlPr>
              <w:rPr>
                <w:rFonts w:ascii="Cambria Math" w:hAnsi="Cambria Math" w:cs="Cambria"/>
                <w:i/>
                <w:color w:val="202124"/>
                <w:shd w:val="clear" w:color="auto" w:fill="FFFF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Cambria"/>
                    <w:i/>
                    <w:color w:val="202124"/>
                    <w:shd w:val="clear" w:color="auto" w:fill="FFFFFF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Cambria"/>
                        <w:i/>
                        <w:color w:val="2021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Cambria"/>
                        <w:color w:val="202124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Cambria"/>
                        <w:color w:val="202124"/>
                        <w:shd w:val="clear" w:color="auto" w:fill="FFFFFF"/>
                      </w:rPr>
                      <m:t>2</m:t>
                    </m:r>
                  </m:sub>
                </m:sSub>
              </m:e>
            </m:rad>
          </m:den>
        </m:f>
        <m:r>
          <w:rPr>
            <w:rFonts w:ascii="Cambria Math" w:eastAsiaTheme="minorEastAsia" w:hAnsi="Cambria Math"/>
            <w:color w:val="202124"/>
            <w:shd w:val="clear" w:color="auto" w:fill="FFFFFF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2021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Cambria"/>
                    <w:i/>
                    <w:color w:val="2021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02124"/>
                    <w:shd w:val="clear" w:color="auto" w:fill="FFFFFF"/>
                  </w:rPr>
                  <m:t>ρ</m:t>
                </m:r>
                <m:r>
                  <w:rPr>
                    <w:rFonts w:ascii="Cambria Math" w:hAnsi="Cambria Math" w:cs="Cambria"/>
                    <w:color w:val="202124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 w:cs="Cambria"/>
                    <w:color w:val="202124"/>
                    <w:shd w:val="clear" w:color="auto" w:fill="FFFFFF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Cambria"/>
                    <w:i/>
                    <w:color w:val="2021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Cambria"/>
                    <w:color w:val="202124"/>
                    <w:shd w:val="clear" w:color="auto" w:fill="FFFFFF"/>
                  </w:rPr>
                  <m:t>t</m:t>
                </m:r>
              </m:e>
            </m:d>
            <m:ctrlPr>
              <w:rPr>
                <w:rFonts w:ascii="Cambria Math" w:hAnsi="Cambria Math" w:cs="Cambria"/>
                <w:i/>
                <w:color w:val="202124"/>
                <w:shd w:val="clear" w:color="auto" w:fill="FFFF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Cambria"/>
                    <w:i/>
                    <w:color w:val="202124"/>
                    <w:shd w:val="clear" w:color="auto" w:fill="FFFFFF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Cambria"/>
                        <w:i/>
                        <w:color w:val="2021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Cambria"/>
                        <w:color w:val="202124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Cambria"/>
                        <w:color w:val="202124"/>
                        <w:shd w:val="clear" w:color="auto" w:fill="FFFFFF"/>
                      </w:rPr>
                      <m:t>1</m:t>
                    </m:r>
                  </m:sub>
                </m:sSub>
              </m:e>
            </m:rad>
          </m:den>
        </m:f>
        <m:r>
          <w:rPr>
            <w:rFonts w:ascii="Cambria Math" w:eastAsiaTheme="minorEastAsia" w:hAnsi="Cambria Math"/>
            <w:color w:val="202124"/>
            <w:shd w:val="clear" w:color="auto" w:fill="FFFFFF"/>
          </w:rPr>
          <m:t>)</m:t>
        </m:r>
      </m:oMath>
    </w:p>
    <w:p w14:paraId="467F258F" w14:textId="2D24AE09" w:rsidR="005F24DE" w:rsidRDefault="008229EE" w:rsidP="005F24DE">
      <w:pPr>
        <w:rPr>
          <w:b/>
          <w:bCs/>
          <w:sz w:val="24"/>
          <w:szCs w:val="24"/>
        </w:rPr>
      </w:pPr>
      <w:r w:rsidRPr="00F73CFA">
        <w:rPr>
          <w:b/>
          <w:bCs/>
          <w:sz w:val="24"/>
          <w:szCs w:val="24"/>
        </w:rPr>
        <w:t>Images:</w:t>
      </w:r>
    </w:p>
    <w:p w14:paraId="5FDF9D0D" w14:textId="46694FFA" w:rsidR="00AF77BC" w:rsidRPr="00AF77BC" w:rsidRDefault="00AF77BC" w:rsidP="00CC4D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77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A624D3" wp14:editId="672580D5">
            <wp:extent cx="4350561" cy="3261526"/>
            <wp:effectExtent l="19050" t="19050" r="12065" b="1524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600" cy="326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514ACF" w14:textId="6A1825B0" w:rsidR="00912865" w:rsidRDefault="00912865" w:rsidP="00CC4D64">
      <w:pPr>
        <w:keepNext/>
        <w:spacing w:after="0" w:line="240" w:lineRule="auto"/>
      </w:pPr>
    </w:p>
    <w:p w14:paraId="4D1ECC40" w14:textId="575B6C2C" w:rsidR="00912865" w:rsidRDefault="00912865" w:rsidP="00912865">
      <w:pPr>
        <w:pStyle w:val="Caption"/>
        <w:jc w:val="center"/>
      </w:pPr>
      <w:r>
        <w:t xml:space="preserve">Figure </w:t>
      </w:r>
      <w:fldSimple w:instr=" SEQ Figure \* ARABIC ">
        <w:r w:rsidR="00C6476F">
          <w:rPr>
            <w:noProof/>
          </w:rPr>
          <w:t>1</w:t>
        </w:r>
      </w:fldSimple>
      <w:r>
        <w:t xml:space="preserve">. </w:t>
      </w:r>
      <w:r w:rsidR="00CC4D64">
        <w:t>Constellation diagram for q(</w:t>
      </w:r>
      <w:r>
        <w:t>t)</w:t>
      </w:r>
      <w:r w:rsidR="00CC4D64">
        <w:t>, T1=2Tb, T2=3Tb</w:t>
      </w:r>
      <w:r>
        <w:t xml:space="preserve"> </w:t>
      </w:r>
    </w:p>
    <w:p w14:paraId="5D195FAD" w14:textId="7C53DB2F" w:rsidR="00EB0213" w:rsidRPr="00EB0213" w:rsidRDefault="00EB0213" w:rsidP="00EB02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021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DEA2D4" wp14:editId="117764DC">
            <wp:extent cx="4368127" cy="3274695"/>
            <wp:effectExtent l="19050" t="19050" r="13970" b="2095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89" cy="32761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D49313" w14:textId="0016A904" w:rsidR="00C6476F" w:rsidRPr="00C6476F" w:rsidRDefault="00C6476F" w:rsidP="00EB0213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. </w:t>
      </w:r>
      <w:r w:rsidR="00CC4D64">
        <w:t>Constellation diagram p(t) &amp; q(t), Tp=3Tb, Tq=2Tb</w:t>
      </w:r>
    </w:p>
    <w:p w14:paraId="7931340D" w14:textId="48C26D63" w:rsidR="00EB0213" w:rsidRPr="00EB0213" w:rsidRDefault="00EB0213" w:rsidP="00EB02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021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0DDF02" wp14:editId="701E10EA">
            <wp:extent cx="4201795" cy="3150000"/>
            <wp:effectExtent l="19050" t="19050" r="27305" b="1270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556" cy="31535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4ED9CB" w14:textId="0A3CB6E5" w:rsidR="00C6476F" w:rsidRDefault="00C6476F" w:rsidP="00C6476F">
      <w:pPr>
        <w:keepNext/>
        <w:spacing w:after="0" w:line="240" w:lineRule="auto"/>
      </w:pPr>
    </w:p>
    <w:p w14:paraId="4642D87C" w14:textId="6516857C" w:rsidR="00912865" w:rsidRPr="00912865" w:rsidRDefault="00C6476F" w:rsidP="00C6476F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. </w:t>
      </w:r>
      <w:r w:rsidR="00CC4D64">
        <w:t>Constellation diagram p(t),</w:t>
      </w:r>
      <w:r w:rsidR="00CC4D64" w:rsidRPr="00CC4D64">
        <w:t xml:space="preserve"> </w:t>
      </w:r>
      <w:r w:rsidR="00CC4D64">
        <w:rPr>
          <w:rFonts w:cstheme="minorHAnsi"/>
        </w:rPr>
        <w:t>ϴ1=0, ϴ2=</w:t>
      </w:r>
      <w:r w:rsidR="00CC4D64" w:rsidRPr="00CC4D64">
        <w:rPr>
          <w:rFonts w:cstheme="minorHAnsi"/>
        </w:rPr>
        <w:t>π</w:t>
      </w:r>
      <w:r w:rsidR="00CC4D64">
        <w:rPr>
          <w:rFonts w:cstheme="minorHAnsi"/>
        </w:rPr>
        <w:t>/4</w:t>
      </w:r>
      <w:r w:rsidR="00CC4D64">
        <w:t xml:space="preserve">  </w:t>
      </w:r>
    </w:p>
    <w:p w14:paraId="73355AA5" w14:textId="77777777" w:rsidR="001271D4" w:rsidRDefault="001271D4" w:rsidP="005F24DE">
      <w:pPr>
        <w:rPr>
          <w:b/>
          <w:bCs/>
          <w:sz w:val="24"/>
          <w:szCs w:val="24"/>
        </w:rPr>
      </w:pPr>
    </w:p>
    <w:p w14:paraId="0D9BAABE" w14:textId="77777777" w:rsidR="00B57308" w:rsidRDefault="00B573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DDB64A8" w14:textId="3DAF6AA9" w:rsidR="001271D4" w:rsidRPr="005F24DE" w:rsidRDefault="001271D4" w:rsidP="001271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Numerical Tables</w:t>
      </w:r>
      <w:r w:rsidRPr="00F73CFA">
        <w:rPr>
          <w:b/>
          <w:bCs/>
          <w:sz w:val="24"/>
          <w:szCs w:val="24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929"/>
        <w:gridCol w:w="2036"/>
        <w:gridCol w:w="2349"/>
        <w:gridCol w:w="2036"/>
      </w:tblGrid>
      <w:tr w:rsidR="00E46CBC" w:rsidRPr="00CF0F52" w14:paraId="74CD8FBF" w14:textId="77777777" w:rsidTr="002D7EEA">
        <w:trPr>
          <w:jc w:val="center"/>
        </w:trPr>
        <w:tc>
          <w:tcPr>
            <w:tcW w:w="1566" w:type="pct"/>
            <w:vAlign w:val="center"/>
          </w:tcPr>
          <w:p w14:paraId="6D70D40C" w14:textId="77777777" w:rsidR="00E46CBC" w:rsidRPr="00CF0F52" w:rsidRDefault="00E46CBC" w:rsidP="002D7E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</w:t>
            </w:r>
          </w:p>
        </w:tc>
        <w:tc>
          <w:tcPr>
            <w:tcW w:w="1089" w:type="pct"/>
            <w:vAlign w:val="center"/>
          </w:tcPr>
          <w:p w14:paraId="1C83B31E" w14:textId="77777777" w:rsidR="00E46CBC" w:rsidRPr="00CF0F52" w:rsidRDefault="00E46CBC" w:rsidP="002D7EE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CF0F52">
              <w:rPr>
                <w:rFonts w:eastAsiaTheme="minorEastAsia"/>
                <w:sz w:val="24"/>
                <w:szCs w:val="24"/>
              </w:rPr>
              <w:t xml:space="preserve">Just use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q(t)</m:t>
              </m:r>
            </m:oMath>
          </w:p>
          <w:p w14:paraId="037B48F7" w14:textId="77777777" w:rsidR="00E46CBC" w:rsidRPr="00CF0F52" w:rsidRDefault="00B34559" w:rsidP="002D7EEA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  <w:p w14:paraId="2BAACEA6" w14:textId="77777777" w:rsidR="00E46CBC" w:rsidRPr="00CF0F52" w:rsidRDefault="00B34559" w:rsidP="002D7EEA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256" w:type="pct"/>
            <w:vAlign w:val="center"/>
          </w:tcPr>
          <w:p w14:paraId="52C68282" w14:textId="77777777" w:rsidR="00E46CBC" w:rsidRPr="00CF0F52" w:rsidRDefault="00E46CBC" w:rsidP="002D7EE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CF0F52">
              <w:rPr>
                <w:rFonts w:eastAsiaTheme="minorEastAsia"/>
                <w:sz w:val="24"/>
                <w:szCs w:val="24"/>
              </w:rPr>
              <w:t xml:space="preserve">Use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p(t)</m:t>
              </m:r>
            </m:oMath>
            <w:r w:rsidRPr="00CF0F52">
              <w:rPr>
                <w:rFonts w:eastAsiaTheme="minorEastAsia"/>
                <w:sz w:val="24"/>
                <w:szCs w:val="24"/>
              </w:rPr>
              <w:t xml:space="preserve"> &amp;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q(t)</m:t>
              </m:r>
            </m:oMath>
          </w:p>
          <w:p w14:paraId="248984A7" w14:textId="77777777" w:rsidR="00E46CBC" w:rsidRPr="00CF0F52" w:rsidRDefault="00B34559" w:rsidP="002D7EEA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  <w:p w14:paraId="4AB2C2D3" w14:textId="77777777" w:rsidR="00E46CBC" w:rsidRPr="00CF0F52" w:rsidRDefault="00B34559" w:rsidP="002D7EEA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89" w:type="pct"/>
            <w:vAlign w:val="center"/>
          </w:tcPr>
          <w:p w14:paraId="46E8EF6B" w14:textId="77777777" w:rsidR="00E46CBC" w:rsidRPr="00CF0F52" w:rsidRDefault="00E46CBC" w:rsidP="002D7EEA">
            <w:pPr>
              <w:jc w:val="center"/>
              <w:rPr>
                <w:sz w:val="24"/>
                <w:szCs w:val="24"/>
              </w:rPr>
            </w:pPr>
            <w:r w:rsidRPr="00CF0F52">
              <w:rPr>
                <w:sz w:val="24"/>
                <w:szCs w:val="24"/>
              </w:rPr>
              <w:t xml:space="preserve">Just use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p(t)</m:t>
              </m:r>
            </m:oMath>
          </w:p>
          <w:p w14:paraId="7135C2BF" w14:textId="77777777" w:rsidR="00E46CBC" w:rsidRPr="00CF0F52" w:rsidRDefault="00B34559" w:rsidP="002D7EEA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367D024A" w14:textId="77777777" w:rsidR="00E46CBC" w:rsidRPr="00CF0F52" w:rsidRDefault="00B34559" w:rsidP="002D7EEA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</w:tr>
      <w:tr w:rsidR="00E46CBC" w:rsidRPr="00CF0F52" w14:paraId="42AB685C" w14:textId="77777777" w:rsidTr="002D7EEA">
        <w:trPr>
          <w:jc w:val="center"/>
        </w:trPr>
        <w:tc>
          <w:tcPr>
            <w:tcW w:w="1566" w:type="pct"/>
            <w:vAlign w:val="center"/>
          </w:tcPr>
          <w:p w14:paraId="0D107B71" w14:textId="77777777" w:rsidR="00E46CBC" w:rsidRPr="00CF0F52" w:rsidRDefault="00B34559" w:rsidP="002D7EE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9" w:type="pct"/>
            <w:vAlign w:val="center"/>
          </w:tcPr>
          <w:p w14:paraId="4C5C44A3" w14:textId="190AFBC6" w:rsidR="00E46CBC" w:rsidRPr="00CF0F52" w:rsidRDefault="00E46CBC" w:rsidP="002D7E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AF77BC">
              <w:rPr>
                <w:sz w:val="24"/>
                <w:szCs w:val="24"/>
              </w:rPr>
              <w:t>2874</w:t>
            </w:r>
          </w:p>
        </w:tc>
        <w:tc>
          <w:tcPr>
            <w:tcW w:w="1256" w:type="pct"/>
            <w:vAlign w:val="center"/>
          </w:tcPr>
          <w:p w14:paraId="0AC20FF6" w14:textId="29B34E98" w:rsidR="00E46CBC" w:rsidRPr="00CF0F52" w:rsidRDefault="00912865" w:rsidP="002D7E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0.1916</w:t>
            </w:r>
          </w:p>
        </w:tc>
        <w:tc>
          <w:tcPr>
            <w:tcW w:w="1089" w:type="pct"/>
            <w:vAlign w:val="center"/>
          </w:tcPr>
          <w:p w14:paraId="51EB15AD" w14:textId="51844BC3" w:rsidR="00E46CBC" w:rsidRPr="00CF0F52" w:rsidRDefault="00C6476F" w:rsidP="002D7E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0.0319</w:t>
            </w:r>
          </w:p>
        </w:tc>
      </w:tr>
      <w:tr w:rsidR="00E46CBC" w:rsidRPr="00CF0F52" w14:paraId="2B688D1A" w14:textId="77777777" w:rsidTr="002D7EEA">
        <w:trPr>
          <w:jc w:val="center"/>
        </w:trPr>
        <w:tc>
          <w:tcPr>
            <w:tcW w:w="1566" w:type="pct"/>
            <w:vAlign w:val="center"/>
          </w:tcPr>
          <w:p w14:paraId="44CF7B72" w14:textId="77777777" w:rsidR="00E46CBC" w:rsidRPr="00CF0F52" w:rsidRDefault="00B34559" w:rsidP="002D7EE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9" w:type="pct"/>
            <w:vAlign w:val="center"/>
          </w:tcPr>
          <w:p w14:paraId="66BF9F13" w14:textId="5B279BEF" w:rsidR="00E46CBC" w:rsidRPr="00CF0F52" w:rsidRDefault="00E46CBC" w:rsidP="002D7E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AF77BC">
              <w:rPr>
                <w:sz w:val="24"/>
                <w:szCs w:val="24"/>
              </w:rPr>
              <w:t>2874</w:t>
            </w:r>
          </w:p>
        </w:tc>
        <w:tc>
          <w:tcPr>
            <w:tcW w:w="1256" w:type="pct"/>
            <w:vAlign w:val="center"/>
          </w:tcPr>
          <w:p w14:paraId="604693DC" w14:textId="6D4A31A6" w:rsidR="00E46CBC" w:rsidRPr="00CF0F52" w:rsidRDefault="00912865" w:rsidP="002D7E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EB0213">
              <w:rPr>
                <w:sz w:val="24"/>
                <w:szCs w:val="24"/>
              </w:rPr>
              <w:t>2874</w:t>
            </w:r>
          </w:p>
        </w:tc>
        <w:tc>
          <w:tcPr>
            <w:tcW w:w="1089" w:type="pct"/>
            <w:vAlign w:val="center"/>
          </w:tcPr>
          <w:p w14:paraId="0EA357B6" w14:textId="6AC01855" w:rsidR="00E46CBC" w:rsidRPr="00CF0F52" w:rsidRDefault="00C6476F" w:rsidP="002D7E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0.0319</w:t>
            </w:r>
          </w:p>
        </w:tc>
      </w:tr>
      <w:tr w:rsidR="00E46CBC" w:rsidRPr="00CF0F52" w14:paraId="29AB0315" w14:textId="77777777" w:rsidTr="002D7EEA">
        <w:trPr>
          <w:jc w:val="center"/>
        </w:trPr>
        <w:tc>
          <w:tcPr>
            <w:tcW w:w="1566" w:type="pct"/>
            <w:vAlign w:val="center"/>
          </w:tcPr>
          <w:p w14:paraId="64F9E9D2" w14:textId="77777777" w:rsidR="00E46CBC" w:rsidRPr="00CF0F52" w:rsidRDefault="00E46CBC" w:rsidP="002D7EEA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oMath>
            </m:oMathPara>
          </w:p>
        </w:tc>
        <w:tc>
          <w:tcPr>
            <w:tcW w:w="1089" w:type="pct"/>
            <w:vAlign w:val="center"/>
          </w:tcPr>
          <w:p w14:paraId="628C1326" w14:textId="252695F0" w:rsidR="00E46CBC" w:rsidRPr="00CF0F52" w:rsidRDefault="00912865" w:rsidP="002D7E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AF77BC">
              <w:rPr>
                <w:sz w:val="24"/>
                <w:szCs w:val="24"/>
              </w:rPr>
              <w:t>0446</w:t>
            </w:r>
          </w:p>
        </w:tc>
        <w:tc>
          <w:tcPr>
            <w:tcW w:w="1256" w:type="pct"/>
            <w:vAlign w:val="center"/>
          </w:tcPr>
          <w:p w14:paraId="32C78E4B" w14:textId="189F5FA8" w:rsidR="00E46CBC" w:rsidRPr="00CF0F52" w:rsidRDefault="00EB0213" w:rsidP="002D7E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-0.1483</w:t>
            </w:r>
          </w:p>
        </w:tc>
        <w:tc>
          <w:tcPr>
            <w:tcW w:w="1089" w:type="pct"/>
            <w:vAlign w:val="center"/>
          </w:tcPr>
          <w:p w14:paraId="2CAAA5E5" w14:textId="6E9468E6" w:rsidR="00E46CBC" w:rsidRPr="00CF0F52" w:rsidRDefault="00C6476F" w:rsidP="002D7E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</w:tr>
      <w:tr w:rsidR="00E46CBC" w:rsidRPr="00CF0F52" w14:paraId="01C5CC11" w14:textId="77777777" w:rsidTr="002D7EEA">
        <w:trPr>
          <w:jc w:val="center"/>
        </w:trPr>
        <w:tc>
          <w:tcPr>
            <w:tcW w:w="1566" w:type="pct"/>
            <w:vAlign w:val="center"/>
          </w:tcPr>
          <w:p w14:paraId="20A1FBA5" w14:textId="77777777" w:rsidR="00E46CBC" w:rsidRPr="00CF0F52" w:rsidRDefault="00B34559" w:rsidP="002D7EE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089" w:type="pct"/>
            <w:vAlign w:val="center"/>
          </w:tcPr>
          <w:p w14:paraId="013FB992" w14:textId="51F53453" w:rsidR="00E46CBC" w:rsidRPr="00CF0F52" w:rsidRDefault="00E46CBC" w:rsidP="002D7E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AF77BC">
              <w:rPr>
                <w:sz w:val="24"/>
                <w:szCs w:val="24"/>
              </w:rPr>
              <w:t>5361</w:t>
            </w:r>
          </w:p>
        </w:tc>
        <w:tc>
          <w:tcPr>
            <w:tcW w:w="1256" w:type="pct"/>
            <w:vAlign w:val="center"/>
          </w:tcPr>
          <w:p w14:paraId="04BEB43D" w14:textId="0A14748D" w:rsidR="00E46CBC" w:rsidRPr="00CF0F52" w:rsidRDefault="00C6476F" w:rsidP="002D7E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EB0213">
              <w:rPr>
                <w:sz w:val="24"/>
                <w:szCs w:val="24"/>
              </w:rPr>
              <w:t>3477</w:t>
            </w:r>
          </w:p>
        </w:tc>
        <w:tc>
          <w:tcPr>
            <w:tcW w:w="1089" w:type="pct"/>
            <w:vAlign w:val="center"/>
          </w:tcPr>
          <w:p w14:paraId="2315435B" w14:textId="1853346C" w:rsidR="00E46CBC" w:rsidRPr="00CF0F52" w:rsidRDefault="00C6476F" w:rsidP="002D7E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0.1787</w:t>
            </w:r>
          </w:p>
        </w:tc>
      </w:tr>
      <w:tr w:rsidR="00E46CBC" w:rsidRPr="00CF0F52" w14:paraId="00619905" w14:textId="77777777" w:rsidTr="002D7EEA">
        <w:trPr>
          <w:jc w:val="center"/>
        </w:trPr>
        <w:tc>
          <w:tcPr>
            <w:tcW w:w="1566" w:type="pct"/>
            <w:vAlign w:val="center"/>
          </w:tcPr>
          <w:p w14:paraId="1C325FBD" w14:textId="77777777" w:rsidR="00E46CBC" w:rsidRPr="00CF0F52" w:rsidRDefault="00B34559" w:rsidP="002D7EE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089" w:type="pct"/>
            <w:vAlign w:val="center"/>
          </w:tcPr>
          <w:p w14:paraId="538F904B" w14:textId="77777777" w:rsidR="00E46CBC" w:rsidRPr="00CF0F52" w:rsidRDefault="00E46CBC" w:rsidP="002D7E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56" w:type="pct"/>
            <w:vAlign w:val="center"/>
          </w:tcPr>
          <w:p w14:paraId="459F700A" w14:textId="1F47D784" w:rsidR="00E46CBC" w:rsidRPr="00CF0F52" w:rsidRDefault="00C6476F" w:rsidP="002D7E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9" w:type="pct"/>
            <w:vAlign w:val="center"/>
          </w:tcPr>
          <w:p w14:paraId="109A0940" w14:textId="4B0ECAD5" w:rsidR="00E46CBC" w:rsidRPr="00CF0F52" w:rsidRDefault="00C6476F" w:rsidP="002D7E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46CBC" w:rsidRPr="00CF0F52" w14:paraId="0DFE6F9C" w14:textId="77777777" w:rsidTr="002D7EEA">
        <w:trPr>
          <w:jc w:val="center"/>
        </w:trPr>
        <w:tc>
          <w:tcPr>
            <w:tcW w:w="1566" w:type="pct"/>
            <w:vAlign w:val="center"/>
          </w:tcPr>
          <w:p w14:paraId="3B381435" w14:textId="77777777" w:rsidR="00E46CBC" w:rsidRPr="00CF0F52" w:rsidRDefault="00B34559" w:rsidP="002D7EE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089" w:type="pct"/>
            <w:vAlign w:val="center"/>
          </w:tcPr>
          <w:p w14:paraId="716C025B" w14:textId="30C97001" w:rsidR="00E46CBC" w:rsidRPr="00CF0F52" w:rsidRDefault="00912865" w:rsidP="002D7E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AF77BC">
              <w:rPr>
                <w:sz w:val="24"/>
                <w:szCs w:val="24"/>
              </w:rPr>
              <w:t>0239</w:t>
            </w:r>
          </w:p>
        </w:tc>
        <w:tc>
          <w:tcPr>
            <w:tcW w:w="1256" w:type="pct"/>
            <w:vAlign w:val="center"/>
          </w:tcPr>
          <w:p w14:paraId="57A341C3" w14:textId="63AF96CA" w:rsidR="00E46CBC" w:rsidRPr="00CF0F52" w:rsidRDefault="00EB0213" w:rsidP="002D7E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-0.0795</w:t>
            </w:r>
          </w:p>
        </w:tc>
        <w:tc>
          <w:tcPr>
            <w:tcW w:w="1089" w:type="pct"/>
            <w:vAlign w:val="center"/>
          </w:tcPr>
          <w:p w14:paraId="2D1EB47A" w14:textId="07A3F35B" w:rsidR="00E46CBC" w:rsidRPr="00CF0F52" w:rsidRDefault="00C6476F" w:rsidP="002D7E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0.134</w:t>
            </w:r>
          </w:p>
        </w:tc>
      </w:tr>
      <w:tr w:rsidR="00E46CBC" w:rsidRPr="00CF0F52" w14:paraId="352879FF" w14:textId="77777777" w:rsidTr="002D7EEA">
        <w:trPr>
          <w:jc w:val="center"/>
        </w:trPr>
        <w:tc>
          <w:tcPr>
            <w:tcW w:w="1566" w:type="pct"/>
            <w:vAlign w:val="center"/>
          </w:tcPr>
          <w:p w14:paraId="750C6B7E" w14:textId="77777777" w:rsidR="00E46CBC" w:rsidRPr="00CF0F52" w:rsidRDefault="00B34559" w:rsidP="002D7EE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089" w:type="pct"/>
            <w:vAlign w:val="center"/>
          </w:tcPr>
          <w:p w14:paraId="7884A6F9" w14:textId="733AFE47" w:rsidR="00E46CBC" w:rsidRPr="00CF0F52" w:rsidRDefault="00E46CBC" w:rsidP="002D7E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AF77BC">
              <w:rPr>
                <w:sz w:val="24"/>
                <w:szCs w:val="24"/>
              </w:rPr>
              <w:t>5356</w:t>
            </w:r>
          </w:p>
        </w:tc>
        <w:tc>
          <w:tcPr>
            <w:tcW w:w="1256" w:type="pct"/>
            <w:vAlign w:val="center"/>
          </w:tcPr>
          <w:p w14:paraId="1406955F" w14:textId="04A90D88" w:rsidR="00E46CBC" w:rsidRPr="00CF0F52" w:rsidRDefault="00C6476F" w:rsidP="002D7E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EB0213">
              <w:rPr>
                <w:sz w:val="24"/>
                <w:szCs w:val="24"/>
              </w:rPr>
              <w:t>5302</w:t>
            </w:r>
          </w:p>
        </w:tc>
        <w:tc>
          <w:tcPr>
            <w:tcW w:w="1089" w:type="pct"/>
            <w:vAlign w:val="center"/>
          </w:tcPr>
          <w:p w14:paraId="5B9D1B2D" w14:textId="271AC5FA" w:rsidR="00E46CBC" w:rsidRPr="00CF0F52" w:rsidRDefault="00C6476F" w:rsidP="002D7E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0.1182</w:t>
            </w:r>
          </w:p>
        </w:tc>
      </w:tr>
      <w:tr w:rsidR="00E46CBC" w:rsidRPr="00CF0F52" w14:paraId="0E7135E8" w14:textId="77777777" w:rsidTr="002D7EEA">
        <w:trPr>
          <w:jc w:val="center"/>
        </w:trPr>
        <w:tc>
          <w:tcPr>
            <w:tcW w:w="1566" w:type="pct"/>
            <w:vAlign w:val="center"/>
          </w:tcPr>
          <w:p w14:paraId="6CDCEDA5" w14:textId="77777777" w:rsidR="00E46CBC" w:rsidRPr="00CF0F52" w:rsidRDefault="00B34559" w:rsidP="002D7EEA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89" w:type="pct"/>
            <w:vAlign w:val="center"/>
          </w:tcPr>
          <w:p w14:paraId="7295D41D" w14:textId="45EFAD12" w:rsidR="00E46CBC" w:rsidRPr="00CF0F52" w:rsidRDefault="00912865" w:rsidP="002D7E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EB0213">
              <w:rPr>
                <w:sz w:val="24"/>
                <w:szCs w:val="24"/>
              </w:rPr>
              <w:t>1.</w:t>
            </w:r>
            <w:r w:rsidR="00AF77BC">
              <w:rPr>
                <w:sz w:val="24"/>
                <w:szCs w:val="24"/>
              </w:rPr>
              <w:t>1786e-08</w:t>
            </w:r>
          </w:p>
        </w:tc>
        <w:tc>
          <w:tcPr>
            <w:tcW w:w="1256" w:type="pct"/>
            <w:vAlign w:val="center"/>
          </w:tcPr>
          <w:p w14:paraId="78F7626E" w14:textId="5E830CBC" w:rsidR="00E46CBC" w:rsidRPr="00CF0F52" w:rsidRDefault="00EB0213" w:rsidP="002D7E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2.2023e-09</w:t>
            </w:r>
          </w:p>
        </w:tc>
        <w:tc>
          <w:tcPr>
            <w:tcW w:w="1089" w:type="pct"/>
            <w:vAlign w:val="center"/>
          </w:tcPr>
          <w:p w14:paraId="45880694" w14:textId="4B7E06D1" w:rsidR="00E46CBC" w:rsidRPr="00CF0F52" w:rsidRDefault="00C6476F" w:rsidP="002D7E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4.4485e-07</w:t>
            </w:r>
          </w:p>
        </w:tc>
      </w:tr>
    </w:tbl>
    <w:p w14:paraId="61E8FC8F" w14:textId="77777777" w:rsidR="005F24DE" w:rsidRPr="005F24DE" w:rsidRDefault="005F24DE" w:rsidP="005F24DE">
      <w:pPr>
        <w:rPr>
          <w:sz w:val="24"/>
          <w:szCs w:val="24"/>
        </w:rPr>
      </w:pPr>
    </w:p>
    <w:p w14:paraId="76BD748A" w14:textId="483875DF" w:rsidR="005F24DE" w:rsidRDefault="00C041BA" w:rsidP="007B62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Descriptive Answers to Tasks</w:t>
      </w:r>
      <w:r w:rsidRPr="00F73CFA">
        <w:rPr>
          <w:b/>
          <w:bCs/>
          <w:sz w:val="24"/>
          <w:szCs w:val="24"/>
        </w:rPr>
        <w:t>:</w:t>
      </w:r>
    </w:p>
    <w:p w14:paraId="390ED49D" w14:textId="26CC9418" w:rsidR="00DA74A1" w:rsidRPr="00DA74A1" w:rsidRDefault="00DA74A1" w:rsidP="007B62D6">
      <w:pPr>
        <w:rPr>
          <w:sz w:val="24"/>
          <w:szCs w:val="24"/>
        </w:rPr>
      </w:pPr>
      <w:r>
        <w:rPr>
          <w:sz w:val="24"/>
          <w:szCs w:val="24"/>
        </w:rPr>
        <w:t>To fill in the table, columns 1 and 2 were obtained by running the sample live-script section 6, while the last column was obtained by running section 7.</w:t>
      </w:r>
      <w:r w:rsidR="00084519">
        <w:rPr>
          <w:sz w:val="24"/>
          <w:szCs w:val="24"/>
        </w:rPr>
        <w:t xml:space="preserve"> Sections 6 and 7 also generate the constellation diagrams based upon the signal space and orthonormal functions. For these tasks I implemented my signal using the </w:t>
      </w:r>
      <w:r w:rsidR="004057AB">
        <w:rPr>
          <w:sz w:val="24"/>
          <w:szCs w:val="24"/>
        </w:rPr>
        <w:t>drop-down</w:t>
      </w:r>
      <w:r w:rsidR="00084519">
        <w:rPr>
          <w:sz w:val="24"/>
          <w:szCs w:val="24"/>
        </w:rPr>
        <w:t xml:space="preserve"> menu and for the phase modulated signal, I multiplied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4057AB">
        <w:rPr>
          <w:rFonts w:eastAsiaTheme="minorEastAsia"/>
          <w:sz w:val="24"/>
          <w:szCs w:val="24"/>
        </w:rPr>
        <w:t xml:space="preserve"> by scalar </w:t>
      </w:r>
      <m:oMath>
        <m:r>
          <w:rPr>
            <w:rFonts w:ascii="Cambria Math" w:eastAsiaTheme="minorEastAsia" w:hAnsi="Cambria Math"/>
            <w:sz w:val="24"/>
            <w:szCs w:val="24"/>
          </w:rPr>
          <m:t>1/4</m:t>
        </m:r>
      </m:oMath>
      <w:r w:rsidR="004057AB">
        <w:rPr>
          <w:rFonts w:eastAsiaTheme="minorEastAsia"/>
          <w:sz w:val="24"/>
          <w:szCs w:val="24"/>
        </w:rPr>
        <w:t xml:space="preserve"> or </w:t>
      </w:r>
      <m:oMath>
        <m:r>
          <w:rPr>
            <w:rFonts w:ascii="Cambria Math" w:eastAsiaTheme="minorEastAsia" w:hAnsi="Cambria Math"/>
            <w:sz w:val="24"/>
            <w:szCs w:val="24"/>
          </w:rPr>
          <m:t>0.25</m:t>
        </m:r>
      </m:oMath>
      <w:r w:rsidR="004057AB">
        <w:rPr>
          <w:rFonts w:eastAsiaTheme="minorEastAsia"/>
          <w:sz w:val="24"/>
          <w:szCs w:val="24"/>
        </w:rPr>
        <w:t xml:space="preserve">, to obtain a phase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 w:rsidR="004057AB">
        <w:rPr>
          <w:rFonts w:eastAsiaTheme="minorEastAsia"/>
          <w:sz w:val="24"/>
          <w:szCs w:val="24"/>
        </w:rPr>
        <w:t>.</w:t>
      </w:r>
    </w:p>
    <w:p w14:paraId="74028D5A" w14:textId="422DEBD7" w:rsidR="00805029" w:rsidRPr="007B62D6" w:rsidRDefault="00805029" w:rsidP="007B62D6">
      <w:pPr>
        <w:rPr>
          <w:b/>
          <w:bCs/>
          <w:sz w:val="24"/>
          <w:szCs w:val="24"/>
        </w:rPr>
      </w:pPr>
      <w:r w:rsidRPr="00F73CFA">
        <w:rPr>
          <w:b/>
          <w:bCs/>
          <w:sz w:val="24"/>
          <w:szCs w:val="24"/>
        </w:rPr>
        <w:t>Code:</w:t>
      </w:r>
    </w:p>
    <w:p w14:paraId="01B46D75" w14:textId="77777777" w:rsidR="007B62D6" w:rsidRPr="007B62D6" w:rsidRDefault="007B62D6" w:rsidP="007B62D6">
      <w:pPr>
        <w:spacing w:before="225" w:after="75" w:line="270" w:lineRule="atLeast"/>
        <w:ind w:right="150"/>
        <w:outlineLvl w:val="2"/>
        <w:rPr>
          <w:rFonts w:ascii="Helvetica" w:eastAsia="Times New Roman" w:hAnsi="Helvetica" w:cs="Helvetica"/>
          <w:b/>
          <w:bCs/>
          <w:color w:val="3C3C3C"/>
          <w:sz w:val="26"/>
          <w:szCs w:val="26"/>
        </w:rPr>
      </w:pPr>
      <w:r w:rsidRPr="007B62D6">
        <w:rPr>
          <w:rFonts w:ascii="Helvetica" w:eastAsia="Times New Roman" w:hAnsi="Helvetica" w:cs="Helvetica"/>
          <w:b/>
          <w:bCs/>
          <w:color w:val="3C3C3C"/>
          <w:sz w:val="26"/>
          <w:szCs w:val="26"/>
        </w:rPr>
        <w:t>Section 01</w:t>
      </w:r>
    </w:p>
    <w:p w14:paraId="01D7C8C5" w14:textId="77777777" w:rsidR="007B62D6" w:rsidRPr="007B62D6" w:rsidRDefault="007B62D6" w:rsidP="007B62D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B62D6">
        <w:rPr>
          <w:rFonts w:ascii="Helvetica" w:eastAsia="Times New Roman" w:hAnsi="Helvetica" w:cs="Helvetica"/>
          <w:color w:val="000000"/>
          <w:sz w:val="21"/>
          <w:szCs w:val="21"/>
        </w:rPr>
        <w:t>The initial parameters are usually defined at the beginning of the program.</w:t>
      </w:r>
    </w:p>
    <w:p w14:paraId="4E3DE7F0" w14:textId="77777777" w:rsidR="007B62D6" w:rsidRPr="007B62D6" w:rsidRDefault="007B62D6" w:rsidP="007B62D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62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clc; clear; </w:t>
      </w:r>
      <w:r w:rsidRPr="007B62D6">
        <w:rPr>
          <w:rFonts w:ascii="Consolas" w:eastAsia="Times New Roman" w:hAnsi="Consolas" w:cs="Times New Roman"/>
          <w:color w:val="228B22"/>
          <w:sz w:val="21"/>
          <w:szCs w:val="21"/>
        </w:rPr>
        <w:t>%TUID 915614617</w:t>
      </w:r>
    </w:p>
    <w:p w14:paraId="37F7BFC5" w14:textId="77777777" w:rsidR="007B62D6" w:rsidRPr="007B62D6" w:rsidRDefault="007B62D6" w:rsidP="007B62D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62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A = 8;              </w:t>
      </w:r>
      <w:r w:rsidRPr="007B62D6">
        <w:rPr>
          <w:rFonts w:ascii="Consolas" w:eastAsia="Times New Roman" w:hAnsi="Consolas" w:cs="Times New Roman"/>
          <w:color w:val="228B22"/>
          <w:sz w:val="21"/>
          <w:szCs w:val="21"/>
        </w:rPr>
        <w:t>% Signal amplitude</w:t>
      </w:r>
    </w:p>
    <w:p w14:paraId="3684B5BE" w14:textId="6344D37F" w:rsidR="007B62D6" w:rsidRPr="007B62D6" w:rsidRDefault="007B62D6" w:rsidP="007B62D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62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rb = </w:t>
      </w:r>
      <w:r w:rsidR="00BD1A6B">
        <w:rPr>
          <w:rFonts w:ascii="Consolas" w:eastAsia="Times New Roman" w:hAnsi="Consolas" w:cs="Times New Roman"/>
          <w:color w:val="000000"/>
          <w:sz w:val="21"/>
          <w:szCs w:val="21"/>
        </w:rPr>
        <w:t>2000</w:t>
      </w:r>
      <w:r w:rsidRPr="007B62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        </w:t>
      </w:r>
      <w:r w:rsidRPr="007B62D6">
        <w:rPr>
          <w:rFonts w:ascii="Consolas" w:eastAsia="Times New Roman" w:hAnsi="Consolas" w:cs="Times New Roman"/>
          <w:color w:val="228B22"/>
          <w:sz w:val="21"/>
          <w:szCs w:val="21"/>
        </w:rPr>
        <w:t>% (Fundamental) frequency of signal in KHz</w:t>
      </w:r>
    </w:p>
    <w:p w14:paraId="1C3D1750" w14:textId="77777777" w:rsidR="007B62D6" w:rsidRPr="007B62D6" w:rsidRDefault="007B62D6" w:rsidP="007B62D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62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Tunit = 1 / rb;        </w:t>
      </w:r>
      <w:r w:rsidRPr="007B62D6">
        <w:rPr>
          <w:rFonts w:ascii="Consolas" w:eastAsia="Times New Roman" w:hAnsi="Consolas" w:cs="Times New Roman"/>
          <w:color w:val="228B22"/>
          <w:sz w:val="21"/>
          <w:szCs w:val="21"/>
        </w:rPr>
        <w:t>% Period of signal</w:t>
      </w:r>
    </w:p>
    <w:p w14:paraId="6EB41101" w14:textId="77777777" w:rsidR="007B62D6" w:rsidRPr="007B62D6" w:rsidRDefault="007B62D6" w:rsidP="007B62D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62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fs = 1000 * rb;     </w:t>
      </w:r>
      <w:r w:rsidRPr="007B62D6">
        <w:rPr>
          <w:rFonts w:ascii="Consolas" w:eastAsia="Times New Roman" w:hAnsi="Consolas" w:cs="Times New Roman"/>
          <w:color w:val="228B22"/>
          <w:sz w:val="21"/>
          <w:szCs w:val="21"/>
        </w:rPr>
        <w:t>% Sampling frequency</w:t>
      </w:r>
    </w:p>
    <w:p w14:paraId="0CFD555E" w14:textId="18D96881" w:rsidR="007B62D6" w:rsidRDefault="007B62D6" w:rsidP="007B62D6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228B22"/>
          <w:sz w:val="21"/>
          <w:szCs w:val="21"/>
        </w:rPr>
      </w:pPr>
      <w:r w:rsidRPr="007B62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Ts = 1 / fs;        </w:t>
      </w:r>
      <w:r w:rsidRPr="007B62D6">
        <w:rPr>
          <w:rFonts w:ascii="Consolas" w:eastAsia="Times New Roman" w:hAnsi="Consolas" w:cs="Times New Roman"/>
          <w:color w:val="228B22"/>
          <w:sz w:val="21"/>
          <w:szCs w:val="21"/>
        </w:rPr>
        <w:t>% Sampling period</w:t>
      </w:r>
    </w:p>
    <w:p w14:paraId="5172E28B" w14:textId="77777777" w:rsidR="007B62D6" w:rsidRPr="007B62D6" w:rsidRDefault="007B62D6" w:rsidP="007B62D6">
      <w:pPr>
        <w:spacing w:before="45" w:after="75" w:line="270" w:lineRule="atLeast"/>
        <w:ind w:right="150"/>
        <w:jc w:val="center"/>
        <w:outlineLvl w:val="2"/>
        <w:rPr>
          <w:rFonts w:ascii="Helvetica" w:eastAsia="Times New Roman" w:hAnsi="Helvetica" w:cs="Helvetica"/>
          <w:b/>
          <w:bCs/>
          <w:color w:val="3C3C3C"/>
          <w:sz w:val="26"/>
          <w:szCs w:val="26"/>
        </w:rPr>
      </w:pPr>
      <w:r w:rsidRPr="007B62D6">
        <w:rPr>
          <w:rFonts w:ascii="Helvetica" w:eastAsia="Times New Roman" w:hAnsi="Helvetica" w:cs="Helvetica"/>
          <w:b/>
          <w:bCs/>
          <w:color w:val="3C3C3C"/>
          <w:sz w:val="26"/>
          <w:szCs w:val="26"/>
        </w:rPr>
        <w:t>Functions Definition</w:t>
      </w:r>
    </w:p>
    <w:p w14:paraId="3CE477DC" w14:textId="77777777" w:rsidR="00912865" w:rsidRPr="007B62D6" w:rsidRDefault="00912865" w:rsidP="00912865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Half </w:t>
      </w:r>
      <w:r w:rsidRPr="007B62D6">
        <w:rPr>
          <w:rFonts w:ascii="Helvetica" w:eastAsia="Times New Roman" w:hAnsi="Helvetica" w:cs="Helvetica"/>
          <w:color w:val="000000"/>
          <w:sz w:val="21"/>
          <w:szCs w:val="21"/>
        </w:rPr>
        <w:t>Pulse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p(t) based upon TUID(7)=6</w:t>
      </w:r>
      <w:r w:rsidRPr="007B62D6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14:paraId="23D6F4F0" w14:textId="1B35134C" w:rsidR="00912865" w:rsidRPr="007B62D6" w:rsidRDefault="00912865" w:rsidP="0091286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62D6">
        <w:rPr>
          <w:rFonts w:ascii="Consolas" w:eastAsia="Times New Roman" w:hAnsi="Consolas" w:cs="Times New Roman"/>
          <w:color w:val="0000FF"/>
          <w:sz w:val="21"/>
          <w:szCs w:val="21"/>
        </w:rPr>
        <w:t xml:space="preserve">function </w:t>
      </w:r>
      <w:r w:rsidRPr="007B62D6">
        <w:rPr>
          <w:rFonts w:ascii="Consolas" w:eastAsia="Times New Roman" w:hAnsi="Consolas" w:cs="Times New Roman"/>
          <w:color w:val="000000"/>
          <w:sz w:val="21"/>
          <w:szCs w:val="21"/>
        </w:rPr>
        <w:t>s = signal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6</w:t>
      </w:r>
      <w:r w:rsidRPr="007B62D6">
        <w:rPr>
          <w:rFonts w:ascii="Consolas" w:eastAsia="Times New Roman" w:hAnsi="Consolas" w:cs="Times New Roman"/>
          <w:color w:val="000000"/>
          <w:sz w:val="21"/>
          <w:szCs w:val="21"/>
        </w:rPr>
        <w:t>(A, T, t)</w:t>
      </w:r>
      <w:r w:rsidR="00EB02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B0213">
        <w:rPr>
          <w:rFonts w:ascii="Consolas" w:eastAsia="Times New Roman" w:hAnsi="Consolas" w:cs="Times New Roman"/>
          <w:color w:val="228B22"/>
          <w:sz w:val="21"/>
          <w:szCs w:val="21"/>
        </w:rPr>
        <w:t>p(t)</w:t>
      </w:r>
    </w:p>
    <w:p w14:paraId="087F4FA4" w14:textId="77777777" w:rsidR="00912865" w:rsidRPr="007B62D6" w:rsidRDefault="00912865" w:rsidP="0091286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62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 = mod(t, T);</w:t>
      </w:r>
    </w:p>
    <w:p w14:paraId="171EFFC0" w14:textId="77777777" w:rsidR="00912865" w:rsidRPr="007B62D6" w:rsidRDefault="00912865" w:rsidP="0091286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62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 = 0 .* t;</w:t>
      </w:r>
    </w:p>
    <w:p w14:paraId="1B4632EE" w14:textId="77777777" w:rsidR="00912865" w:rsidRPr="007B62D6" w:rsidRDefault="00912865" w:rsidP="0091286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62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s(t &lt;= T/2) = A;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62D6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r>
        <w:rPr>
          <w:rFonts w:ascii="Consolas" w:eastAsia="Times New Roman" w:hAnsi="Consolas" w:cs="Times New Roman"/>
          <w:color w:val="228B22"/>
          <w:sz w:val="21"/>
          <w:szCs w:val="21"/>
        </w:rPr>
        <w:t>Pulse when t&lt;T/2</w:t>
      </w:r>
    </w:p>
    <w:p w14:paraId="6F1CA78E" w14:textId="77777777" w:rsidR="00912865" w:rsidRPr="007B62D6" w:rsidRDefault="00912865" w:rsidP="0091286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62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s(t &gt; T/2 ) = 0;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62D6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r>
        <w:rPr>
          <w:rFonts w:ascii="Consolas" w:eastAsia="Times New Roman" w:hAnsi="Consolas" w:cs="Times New Roman"/>
          <w:color w:val="228B22"/>
          <w:sz w:val="21"/>
          <w:szCs w:val="21"/>
        </w:rPr>
        <w:t>Zero when t&gt;T/2</w:t>
      </w:r>
    </w:p>
    <w:p w14:paraId="52EBD8AE" w14:textId="3473DF5A" w:rsidR="00912865" w:rsidRPr="00912865" w:rsidRDefault="00912865" w:rsidP="00912865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62D6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0F4BA53F" w14:textId="1D5B4ED4" w:rsidR="007B62D6" w:rsidRPr="007B62D6" w:rsidRDefault="007B62D6" w:rsidP="007B62D6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Positive</w:t>
      </w:r>
      <w:r w:rsidRPr="007B62D6">
        <w:rPr>
          <w:rFonts w:ascii="Helvetica" w:eastAsia="Times New Roman" w:hAnsi="Helvetica" w:cs="Helvetica"/>
          <w:color w:val="000000"/>
          <w:sz w:val="21"/>
          <w:szCs w:val="21"/>
        </w:rPr>
        <w:t xml:space="preserve"> sinusoid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, Negative Pulse</w:t>
      </w:r>
      <w:r w:rsidR="00912865">
        <w:rPr>
          <w:rFonts w:ascii="Helvetica" w:eastAsia="Times New Roman" w:hAnsi="Helvetica" w:cs="Helvetica"/>
          <w:color w:val="000000"/>
          <w:sz w:val="21"/>
          <w:szCs w:val="21"/>
        </w:rPr>
        <w:t xml:space="preserve"> q(t)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based upon TUID(7)=6</w:t>
      </w:r>
      <w:r w:rsidRPr="007B62D6"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p w14:paraId="640F2924" w14:textId="212D78BE" w:rsidR="007B62D6" w:rsidRPr="007B62D6" w:rsidRDefault="007B62D6" w:rsidP="007B62D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62D6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 xml:space="preserve">function </w:t>
      </w:r>
      <w:r w:rsidRPr="007B62D6">
        <w:rPr>
          <w:rFonts w:ascii="Consolas" w:eastAsia="Times New Roman" w:hAnsi="Consolas" w:cs="Times New Roman"/>
          <w:color w:val="000000"/>
          <w:sz w:val="21"/>
          <w:szCs w:val="21"/>
        </w:rPr>
        <w:t>s = signal</w:t>
      </w:r>
      <w:r w:rsidR="00912865">
        <w:rPr>
          <w:rFonts w:ascii="Consolas" w:eastAsia="Times New Roman" w:hAnsi="Consolas" w:cs="Times New Roman"/>
          <w:color w:val="000000"/>
          <w:sz w:val="21"/>
          <w:szCs w:val="21"/>
        </w:rPr>
        <w:t>7</w:t>
      </w:r>
      <w:r w:rsidRPr="007B62D6">
        <w:rPr>
          <w:rFonts w:ascii="Consolas" w:eastAsia="Times New Roman" w:hAnsi="Consolas" w:cs="Times New Roman"/>
          <w:color w:val="000000"/>
          <w:sz w:val="21"/>
          <w:szCs w:val="21"/>
        </w:rPr>
        <w:t>(A, T, t)</w:t>
      </w:r>
      <w:r w:rsidR="00EB02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B0213">
        <w:rPr>
          <w:rFonts w:ascii="Consolas" w:eastAsia="Times New Roman" w:hAnsi="Consolas" w:cs="Times New Roman"/>
          <w:color w:val="228B22"/>
          <w:sz w:val="21"/>
          <w:szCs w:val="21"/>
        </w:rPr>
        <w:t>q(t)</w:t>
      </w:r>
    </w:p>
    <w:p w14:paraId="34AA4051" w14:textId="77777777" w:rsidR="007B62D6" w:rsidRPr="007B62D6" w:rsidRDefault="007B62D6" w:rsidP="007B62D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62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 = mod(t, T);</w:t>
      </w:r>
    </w:p>
    <w:p w14:paraId="02722F08" w14:textId="59D0CF54" w:rsidR="007B62D6" w:rsidRPr="007B62D6" w:rsidRDefault="007B62D6" w:rsidP="007B62D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62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 = A * sin(2 .* pi .* t / T);</w:t>
      </w:r>
      <w:r w:rsidRPr="007B62D6">
        <w:rPr>
          <w:rFonts w:ascii="Consolas" w:eastAsia="Times New Roman" w:hAnsi="Consolas" w:cs="Times New Roman"/>
          <w:color w:val="228B22"/>
          <w:sz w:val="21"/>
          <w:szCs w:val="21"/>
        </w:rPr>
        <w:t xml:space="preserve"> % </w:t>
      </w:r>
      <w:r>
        <w:rPr>
          <w:rFonts w:ascii="Consolas" w:eastAsia="Times New Roman" w:hAnsi="Consolas" w:cs="Times New Roman"/>
          <w:color w:val="228B22"/>
          <w:sz w:val="21"/>
          <w:szCs w:val="21"/>
        </w:rPr>
        <w:t>Positive Pulse when t&lt;T/2</w:t>
      </w:r>
    </w:p>
    <w:p w14:paraId="718303F2" w14:textId="6D5E4631" w:rsidR="007B62D6" w:rsidRPr="007B62D6" w:rsidRDefault="007B62D6" w:rsidP="007B62D6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62D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s(t &gt; T/2) =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-A</w:t>
      </w:r>
      <w:r w:rsidRPr="007B62D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62D6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r>
        <w:rPr>
          <w:rFonts w:ascii="Consolas" w:eastAsia="Times New Roman" w:hAnsi="Consolas" w:cs="Times New Roman"/>
          <w:color w:val="228B22"/>
          <w:sz w:val="21"/>
          <w:szCs w:val="21"/>
        </w:rPr>
        <w:t>Negative Pulse when t&gt;T/2</w:t>
      </w:r>
    </w:p>
    <w:p w14:paraId="4A3B440A" w14:textId="77777777" w:rsidR="007B62D6" w:rsidRPr="007B62D6" w:rsidRDefault="007B62D6" w:rsidP="007B62D6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62D6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2A69AA02" w14:textId="77777777" w:rsidR="007B62D6" w:rsidRPr="00F73CFA" w:rsidRDefault="007B62D6" w:rsidP="00F73CFA">
      <w:pPr>
        <w:jc w:val="both"/>
        <w:rPr>
          <w:sz w:val="24"/>
          <w:szCs w:val="24"/>
        </w:rPr>
      </w:pPr>
    </w:p>
    <w:sectPr w:rsidR="007B62D6" w:rsidRPr="00F73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0650"/>
    <w:multiLevelType w:val="multilevel"/>
    <w:tmpl w:val="A836A2A0"/>
    <w:lvl w:ilvl="0">
      <w:start w:val="1"/>
      <w:numFmt w:val="decimal"/>
      <w:pStyle w:val="Header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er3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EE"/>
    <w:rsid w:val="000507D5"/>
    <w:rsid w:val="00084519"/>
    <w:rsid w:val="0010329B"/>
    <w:rsid w:val="0011376E"/>
    <w:rsid w:val="001271D4"/>
    <w:rsid w:val="001E0147"/>
    <w:rsid w:val="00262B00"/>
    <w:rsid w:val="00353109"/>
    <w:rsid w:val="00390D0C"/>
    <w:rsid w:val="003A077A"/>
    <w:rsid w:val="004057AB"/>
    <w:rsid w:val="004C6323"/>
    <w:rsid w:val="005258B8"/>
    <w:rsid w:val="0057393D"/>
    <w:rsid w:val="005F24DE"/>
    <w:rsid w:val="00765BEF"/>
    <w:rsid w:val="007B62D6"/>
    <w:rsid w:val="00805029"/>
    <w:rsid w:val="008229EE"/>
    <w:rsid w:val="00912865"/>
    <w:rsid w:val="00916886"/>
    <w:rsid w:val="00944405"/>
    <w:rsid w:val="009E3573"/>
    <w:rsid w:val="00A8474F"/>
    <w:rsid w:val="00AF0F54"/>
    <w:rsid w:val="00AF77BC"/>
    <w:rsid w:val="00B10DE5"/>
    <w:rsid w:val="00B34559"/>
    <w:rsid w:val="00B57308"/>
    <w:rsid w:val="00BD1A6B"/>
    <w:rsid w:val="00BF463B"/>
    <w:rsid w:val="00C041BA"/>
    <w:rsid w:val="00C5771B"/>
    <w:rsid w:val="00C6476F"/>
    <w:rsid w:val="00CC4D64"/>
    <w:rsid w:val="00DA74A1"/>
    <w:rsid w:val="00E46CBC"/>
    <w:rsid w:val="00EB0213"/>
    <w:rsid w:val="00EB142B"/>
    <w:rsid w:val="00F73CFA"/>
    <w:rsid w:val="00FE3C5F"/>
    <w:rsid w:val="00FF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C6DA"/>
  <w15:chartTrackingRefBased/>
  <w15:docId w15:val="{7139BA6A-5481-4B9A-90E7-E62B37D1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62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2">
    <w:name w:val="Header 2"/>
    <w:basedOn w:val="Heading2"/>
    <w:link w:val="Header2Char"/>
    <w:qFormat/>
    <w:rsid w:val="0010329B"/>
    <w:pPr>
      <w:widowControl w:val="0"/>
      <w:numPr>
        <w:numId w:val="2"/>
      </w:numPr>
      <w:overflowPunct w:val="0"/>
      <w:autoSpaceDE w:val="0"/>
      <w:autoSpaceDN w:val="0"/>
      <w:adjustRightInd w:val="0"/>
      <w:spacing w:line="480" w:lineRule="auto"/>
      <w:jc w:val="both"/>
      <w:textAlignment w:val="baseline"/>
    </w:pPr>
    <w:rPr>
      <w:rFonts w:asciiTheme="majorBidi" w:hAnsiTheme="majorBidi"/>
      <w:b/>
      <w:bCs/>
      <w:caps/>
      <w:color w:val="auto"/>
      <w:sz w:val="22"/>
    </w:rPr>
  </w:style>
  <w:style w:type="character" w:customStyle="1" w:styleId="Header2Char">
    <w:name w:val="Header 2 Char"/>
    <w:basedOn w:val="DefaultParagraphFont"/>
    <w:link w:val="Header2"/>
    <w:rsid w:val="0010329B"/>
    <w:rPr>
      <w:rFonts w:asciiTheme="majorBidi" w:eastAsiaTheme="majorEastAsia" w:hAnsiTheme="majorBidi" w:cstheme="majorBidi"/>
      <w:b/>
      <w:bCs/>
      <w:caps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er3">
    <w:name w:val="Header 3"/>
    <w:basedOn w:val="Header2"/>
    <w:link w:val="Header3Char"/>
    <w:qFormat/>
    <w:rsid w:val="0010329B"/>
    <w:pPr>
      <w:numPr>
        <w:ilvl w:val="1"/>
        <w:numId w:val="1"/>
      </w:numPr>
    </w:pPr>
    <w:rPr>
      <w:caps w:val="0"/>
    </w:rPr>
  </w:style>
  <w:style w:type="character" w:customStyle="1" w:styleId="Header3Char">
    <w:name w:val="Header 3 Char"/>
    <w:basedOn w:val="Header2Char"/>
    <w:link w:val="Header3"/>
    <w:rsid w:val="0010329B"/>
    <w:rPr>
      <w:rFonts w:asciiTheme="majorBidi" w:eastAsiaTheme="majorEastAsia" w:hAnsiTheme="majorBidi" w:cstheme="majorBidi"/>
      <w:b/>
      <w:bCs/>
      <w:caps w:val="0"/>
      <w:szCs w:val="26"/>
    </w:rPr>
  </w:style>
  <w:style w:type="table" w:styleId="TableGrid">
    <w:name w:val="Table Grid"/>
    <w:basedOn w:val="TableNormal"/>
    <w:uiPriority w:val="39"/>
    <w:rsid w:val="00822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29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62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50ded4550">
    <w:name w:val="s50ded4550"/>
    <w:basedOn w:val="DefaultParagraphFont"/>
    <w:rsid w:val="007B62D6"/>
  </w:style>
  <w:style w:type="character" w:customStyle="1" w:styleId="s50ded45561">
    <w:name w:val="s50ded45561"/>
    <w:basedOn w:val="DefaultParagraphFont"/>
    <w:rsid w:val="007B62D6"/>
    <w:rPr>
      <w:color w:val="228B22"/>
    </w:rPr>
  </w:style>
  <w:style w:type="character" w:customStyle="1" w:styleId="s18319bda0">
    <w:name w:val="s18319bda0"/>
    <w:basedOn w:val="DefaultParagraphFont"/>
    <w:rsid w:val="007B62D6"/>
  </w:style>
  <w:style w:type="character" w:customStyle="1" w:styleId="s18319bda61">
    <w:name w:val="s18319bda61"/>
    <w:basedOn w:val="DefaultParagraphFont"/>
    <w:rsid w:val="007B62D6"/>
    <w:rPr>
      <w:color w:val="0000FF"/>
    </w:rPr>
  </w:style>
  <w:style w:type="character" w:customStyle="1" w:styleId="s18319bda81">
    <w:name w:val="s18319bda81"/>
    <w:basedOn w:val="DefaultParagraphFont"/>
    <w:rsid w:val="007B62D6"/>
    <w:rPr>
      <w:color w:val="228B22"/>
    </w:rPr>
  </w:style>
  <w:style w:type="character" w:styleId="PlaceholderText">
    <w:name w:val="Placeholder Text"/>
    <w:basedOn w:val="DefaultParagraphFont"/>
    <w:uiPriority w:val="99"/>
    <w:semiHidden/>
    <w:rsid w:val="00765BE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041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545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2414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067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5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5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53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89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91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6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57499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1593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6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39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933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8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57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31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848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08628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103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78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02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05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16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20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7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30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97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26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79589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244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75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39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6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4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43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272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7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7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6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35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811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84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9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67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9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80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3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96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18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68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66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02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22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87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9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4EA9676-42F8-4775-9CC8-167B787D1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Khalkhali</dc:creator>
  <cp:keywords/>
  <dc:description/>
  <cp:lastModifiedBy>Rob Louis Bara</cp:lastModifiedBy>
  <cp:revision>21</cp:revision>
  <dcterms:created xsi:type="dcterms:W3CDTF">2021-09-20T14:10:00Z</dcterms:created>
  <dcterms:modified xsi:type="dcterms:W3CDTF">2021-09-21T17:14:00Z</dcterms:modified>
</cp:coreProperties>
</file>