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53E9" w:rsidRPr="001E53E9" w:rsidRDefault="001E53E9" w:rsidP="001E53E9">
      <w:pPr>
        <w:rPr>
          <w:rFonts w:ascii="Helvetica" w:hAnsi="Helvetica"/>
          <w:b/>
          <w:bCs/>
          <w:sz w:val="40"/>
          <w:szCs w:val="40"/>
        </w:rPr>
      </w:pPr>
      <w:r w:rsidRPr="001E53E9">
        <w:rPr>
          <w:rFonts w:ascii="Helvetica" w:hAnsi="Helvetica"/>
          <w:b/>
          <w:bCs/>
          <w:sz w:val="40"/>
          <w:szCs w:val="40"/>
        </w:rPr>
        <w:t xml:space="preserve">PROPELGO HOMEPAGE CONTENT </w:t>
      </w:r>
    </w:p>
    <w:p w:rsidR="001E53E9" w:rsidRPr="001E53E9" w:rsidRDefault="001E53E9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01. HERO</w:t>
      </w:r>
    </w:p>
    <w:p w:rsid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Eyebrow:</w:t>
      </w:r>
      <w:r w:rsidRPr="001E53E9">
        <w:rPr>
          <w:rFonts w:ascii="Helvetica" w:hAnsi="Helvetica"/>
        </w:rPr>
        <w:br/>
      </w:r>
      <w:r>
        <w:rPr>
          <w:rFonts w:ascii="Helvetica" w:hAnsi="Helvetica"/>
          <w:b/>
          <w:bCs/>
        </w:rPr>
        <w:t xml:space="preserve">HEADLINE OPTIONS: </w:t>
      </w:r>
    </w:p>
    <w:p w:rsidR="001E53E9" w:rsidRDefault="001E53E9" w:rsidP="001E53E9">
      <w:pPr>
        <w:rPr>
          <w:rFonts w:ascii="Helvetica" w:hAnsi="Helvetica"/>
        </w:rPr>
      </w:pP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Powering the Way Businesses Move and Manage Money.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Modern Payments. Built for Business.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The Smarter Way to Move Business Payments.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Business Payments, Built for What’s Next.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Making Business Payments Simpler.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One Platform for Modern Business Payments.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Connected Payments for Modern Businesses.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The Platform for Modern Enterprise Payments.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A Better Way to Move and Manage Business Payments.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Transforming the Way Businesses Pay and Get Paid.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Rethinking Business Payments for a Changing World.</w:t>
      </w:r>
    </w:p>
    <w:p w:rsidR="001E53E9" w:rsidRPr="000E71F2" w:rsidRDefault="001E53E9" w:rsidP="000E71F2">
      <w:pPr>
        <w:pStyle w:val="ListParagraph"/>
        <w:numPr>
          <w:ilvl w:val="0"/>
          <w:numId w:val="1"/>
        </w:numPr>
        <w:rPr>
          <w:rFonts w:ascii="Helvetica" w:hAnsi="Helvetica"/>
          <w:b/>
          <w:bCs/>
        </w:rPr>
      </w:pPr>
      <w:r w:rsidRPr="000E71F2">
        <w:rPr>
          <w:rFonts w:ascii="Helvetica" w:hAnsi="Helvetica"/>
          <w:b/>
          <w:bCs/>
        </w:rPr>
        <w:t>Enterprise Payment Infrastructure for Modern Businesses.</w:t>
      </w:r>
    </w:p>
    <w:p w:rsidR="001E53E9" w:rsidRDefault="001E53E9" w:rsidP="001E53E9">
      <w:pPr>
        <w:rPr>
          <w:rFonts w:ascii="Helvetica" w:hAnsi="Helvetica"/>
          <w:b/>
          <w:bCs/>
        </w:rPr>
      </w:pPr>
    </w:p>
    <w:p w:rsidR="000E71F2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Supporting copy:</w:t>
      </w:r>
    </w:p>
    <w:p w:rsidR="001E53E9" w:rsidRPr="000E71F2" w:rsidRDefault="001E53E9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0E71F2">
        <w:rPr>
          <w:rFonts w:ascii="Helvetica" w:hAnsi="Helvetica"/>
        </w:rPr>
        <w:br/>
      </w:r>
      <w:proofErr w:type="spellStart"/>
      <w:r w:rsidRPr="000E71F2">
        <w:rPr>
          <w:rFonts w:ascii="Helvetica" w:hAnsi="Helvetica"/>
        </w:rPr>
        <w:t>PropelGo</w:t>
      </w:r>
      <w:proofErr w:type="spellEnd"/>
      <w:r w:rsidRPr="000E71F2">
        <w:rPr>
          <w:rFonts w:ascii="Helvetica" w:hAnsi="Helvetica"/>
        </w:rPr>
        <w:t xml:space="preserve"> is an enterprise payment infrastructure platform helping businesses simplify how they move, manage, and control money — with greater visibility, control, and efficiency.</w:t>
      </w:r>
    </w:p>
    <w:p w:rsidR="00802E3A" w:rsidRDefault="00802E3A" w:rsidP="001E53E9">
      <w:pPr>
        <w:rPr>
          <w:rFonts w:ascii="Helvetica" w:hAnsi="Helvetica"/>
        </w:rPr>
      </w:pPr>
    </w:p>
    <w:p w:rsidR="00802E3A" w:rsidRPr="000E71F2" w:rsidRDefault="00802E3A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proofErr w:type="spellStart"/>
      <w:r w:rsidRPr="000E71F2">
        <w:rPr>
          <w:rFonts w:ascii="Helvetica" w:hAnsi="Helvetica"/>
        </w:rPr>
        <w:t>PropelGo</w:t>
      </w:r>
      <w:proofErr w:type="spellEnd"/>
      <w:r w:rsidRPr="000E71F2">
        <w:rPr>
          <w:rFonts w:ascii="Helvetica" w:hAnsi="Helvetica"/>
        </w:rPr>
        <w:t xml:space="preserve"> is an enterprise payments platform helping businesses simplify how they move, manage, and control money across their payment operations.</w:t>
      </w:r>
    </w:p>
    <w:p w:rsidR="00802E3A" w:rsidRDefault="00802E3A" w:rsidP="00802E3A">
      <w:pPr>
        <w:rPr>
          <w:rFonts w:ascii="Helvetica" w:hAnsi="Helvetica"/>
          <w:b/>
          <w:bCs/>
        </w:rPr>
      </w:pPr>
    </w:p>
    <w:p w:rsidR="00802E3A" w:rsidRPr="000E71F2" w:rsidRDefault="00802E3A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proofErr w:type="spellStart"/>
      <w:r w:rsidRPr="000E71F2">
        <w:rPr>
          <w:rFonts w:ascii="Helvetica" w:hAnsi="Helvetica"/>
        </w:rPr>
        <w:t>PropelGo</w:t>
      </w:r>
      <w:proofErr w:type="spellEnd"/>
      <w:r w:rsidRPr="000E71F2">
        <w:rPr>
          <w:rFonts w:ascii="Helvetica" w:hAnsi="Helvetica"/>
        </w:rPr>
        <w:t xml:space="preserve"> helps businesses connect and manage their payment operations across banks, cards, payment systems, and financial workflows — with greater control, visibility, and efficiency.</w:t>
      </w:r>
    </w:p>
    <w:p w:rsidR="00802E3A" w:rsidRDefault="00802E3A" w:rsidP="00802E3A">
      <w:pPr>
        <w:rPr>
          <w:rFonts w:ascii="Helvetica" w:hAnsi="Helvetica"/>
          <w:b/>
          <w:bCs/>
        </w:rPr>
      </w:pPr>
    </w:p>
    <w:p w:rsidR="00802E3A" w:rsidRPr="000E71F2" w:rsidRDefault="00802E3A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proofErr w:type="spellStart"/>
      <w:r w:rsidRPr="000E71F2">
        <w:rPr>
          <w:rFonts w:ascii="Helvetica" w:hAnsi="Helvetica"/>
        </w:rPr>
        <w:t>PropelGo</w:t>
      </w:r>
      <w:proofErr w:type="spellEnd"/>
      <w:r w:rsidRPr="000E71F2">
        <w:rPr>
          <w:rFonts w:ascii="Helvetica" w:hAnsi="Helvetica"/>
        </w:rPr>
        <w:t xml:space="preserve"> is a </w:t>
      </w:r>
      <w:r w:rsidRPr="000E71F2">
        <w:rPr>
          <w:rFonts w:ascii="Helvetica" w:hAnsi="Helvetica"/>
          <w:b/>
          <w:bCs/>
        </w:rPr>
        <w:t>B2B payment platform</w:t>
      </w:r>
      <w:r w:rsidRPr="000E71F2">
        <w:rPr>
          <w:rFonts w:ascii="Helvetica" w:hAnsi="Helvetica"/>
        </w:rPr>
        <w:t> helping enterprises simplify complex payment operations through connected payments, automation, cards, and financial workflows.</w:t>
      </w:r>
    </w:p>
    <w:p w:rsidR="00802E3A" w:rsidRDefault="00802E3A" w:rsidP="00802E3A">
      <w:pPr>
        <w:rPr>
          <w:rFonts w:ascii="Helvetica" w:hAnsi="Helvetica"/>
          <w:b/>
          <w:bCs/>
        </w:rPr>
      </w:pPr>
    </w:p>
    <w:p w:rsidR="00802E3A" w:rsidRPr="000E71F2" w:rsidRDefault="00802E3A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proofErr w:type="spellStart"/>
      <w:r w:rsidRPr="000E71F2">
        <w:rPr>
          <w:rFonts w:ascii="Helvetica" w:hAnsi="Helvetica"/>
        </w:rPr>
        <w:t>PropelGo</w:t>
      </w:r>
      <w:proofErr w:type="spellEnd"/>
      <w:r w:rsidRPr="000E71F2">
        <w:rPr>
          <w:rFonts w:ascii="Helvetica" w:hAnsi="Helvetica"/>
        </w:rPr>
        <w:t xml:space="preserve"> brings together the technology businesses need to manage modern payment operations with greater simplicity, control, visibility, and efficiency.</w:t>
      </w:r>
    </w:p>
    <w:p w:rsidR="00802E3A" w:rsidRDefault="00802E3A" w:rsidP="00802E3A">
      <w:pPr>
        <w:rPr>
          <w:rFonts w:ascii="Helvetica" w:hAnsi="Helvetica"/>
          <w:b/>
          <w:bCs/>
        </w:rPr>
      </w:pPr>
    </w:p>
    <w:p w:rsidR="00802E3A" w:rsidRPr="000E71F2" w:rsidRDefault="00802E3A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0E71F2">
        <w:rPr>
          <w:rFonts w:ascii="Helvetica" w:hAnsi="Helvetica"/>
        </w:rPr>
        <w:t>Simplify complex business payments with a connected platform built for control, visibility, and scale.</w:t>
      </w:r>
    </w:p>
    <w:p w:rsidR="00802E3A" w:rsidRDefault="00802E3A" w:rsidP="00802E3A">
      <w:pPr>
        <w:rPr>
          <w:rFonts w:ascii="Helvetica" w:hAnsi="Helvetica"/>
          <w:b/>
          <w:bCs/>
        </w:rPr>
      </w:pPr>
    </w:p>
    <w:p w:rsidR="00802E3A" w:rsidRPr="000E71F2" w:rsidRDefault="00802E3A" w:rsidP="000E71F2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0E71F2">
        <w:rPr>
          <w:rFonts w:ascii="Helvetica" w:hAnsi="Helvetica"/>
        </w:rPr>
        <w:t xml:space="preserve">From vendor payments and commercial credit to payment orchestration and cards, </w:t>
      </w:r>
      <w:proofErr w:type="spellStart"/>
      <w:r w:rsidRPr="000E71F2">
        <w:rPr>
          <w:rFonts w:ascii="Helvetica" w:hAnsi="Helvetica"/>
        </w:rPr>
        <w:t>PropelGo</w:t>
      </w:r>
      <w:proofErr w:type="spellEnd"/>
      <w:r w:rsidRPr="000E71F2">
        <w:rPr>
          <w:rFonts w:ascii="Helvetica" w:hAnsi="Helvetica"/>
        </w:rPr>
        <w:t xml:space="preserve"> helps businesses manage modern payment operations from one platform.</w:t>
      </w:r>
    </w:p>
    <w:p w:rsidR="00802E3A" w:rsidRPr="001E53E9" w:rsidRDefault="00802E3A" w:rsidP="001E53E9">
      <w:pPr>
        <w:rPr>
          <w:rFonts w:ascii="Helvetica" w:hAnsi="Helvetica"/>
        </w:rPr>
      </w:pPr>
    </w:p>
    <w:p w:rsidR="001E53E9" w:rsidRDefault="001E53E9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lastRenderedPageBreak/>
        <w:t>Primary CTA:</w:t>
      </w:r>
      <w:r w:rsidRPr="001E53E9">
        <w:rPr>
          <w:rFonts w:ascii="Helvetica" w:hAnsi="Helvetica"/>
        </w:rPr>
        <w:br/>
      </w:r>
      <w:r w:rsidRPr="001E53E9">
        <w:rPr>
          <w:rFonts w:ascii="Helvetica" w:hAnsi="Helvetica"/>
          <w:b/>
          <w:bCs/>
        </w:rPr>
        <w:t>Talk to Us</w:t>
      </w: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02. TRUSTED BY</w:t>
      </w:r>
    </w:p>
    <w:p w:rsidR="001E53E9" w:rsidRDefault="001E53E9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Built Across the Payment Ecosystem.</w:t>
      </w: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03. COMPANY OVERVIEW</w:t>
      </w:r>
    </w:p>
    <w:p w:rsidR="001E53E9" w:rsidRDefault="001E53E9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Eyebrow:</w:t>
      </w:r>
      <w:r w:rsidRPr="001E53E9">
        <w:rPr>
          <w:rFonts w:ascii="Helvetica" w:hAnsi="Helvetica"/>
        </w:rPr>
        <w:br/>
      </w:r>
      <w:r w:rsidRPr="001E53E9">
        <w:rPr>
          <w:rFonts w:ascii="Helvetica" w:hAnsi="Helvetica"/>
          <w:b/>
          <w:bCs/>
        </w:rPr>
        <w:t>ABOUT PROPELGO</w:t>
      </w: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Building the Infrastructure Behind Modern Business Payments.</w:t>
      </w:r>
    </w:p>
    <w:p w:rsidR="001E53E9" w:rsidRDefault="001E53E9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Copy:</w:t>
      </w:r>
    </w:p>
    <w:p w:rsidR="001E53E9" w:rsidRPr="001E53E9" w:rsidRDefault="001E53E9" w:rsidP="001E53E9">
      <w:pPr>
        <w:rPr>
          <w:rFonts w:ascii="Helvetica" w:hAnsi="Helvetica"/>
        </w:rPr>
      </w:pPr>
      <w:proofErr w:type="spellStart"/>
      <w:r w:rsidRPr="001E53E9">
        <w:rPr>
          <w:rFonts w:ascii="Helvetica" w:hAnsi="Helvetica"/>
        </w:rPr>
        <w:t>PropelGo</w:t>
      </w:r>
      <w:proofErr w:type="spellEnd"/>
      <w:r w:rsidRPr="001E53E9">
        <w:rPr>
          <w:rFonts w:ascii="Helvetica" w:hAnsi="Helvetica"/>
        </w:rPr>
        <w:t xml:space="preserve"> is an enterprise payment</w:t>
      </w:r>
      <w:r w:rsidR="00802E3A" w:rsidRPr="00802E3A">
        <w:rPr>
          <w:rFonts w:ascii="Helvetica" w:hAnsi="Helvetica"/>
        </w:rPr>
        <w:t xml:space="preserve">s </w:t>
      </w:r>
      <w:r w:rsidRPr="001E53E9">
        <w:rPr>
          <w:rFonts w:ascii="Helvetica" w:hAnsi="Helvetica"/>
        </w:rPr>
        <w:t>platform built to help businesses simplify how they move, manage, and control money.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We connect the different parts of the business payment ecosystem — from banks, issuers and card networks to payment systems, workflows and financial operations — through technology designed for greater control, visibility, and efficiency.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 xml:space="preserve">From vendor payments and commercial credit to payment orchestration, cards and payment automation, </w:t>
      </w:r>
      <w:proofErr w:type="spellStart"/>
      <w:r w:rsidRPr="001E53E9">
        <w:rPr>
          <w:rFonts w:ascii="Helvetica" w:hAnsi="Helvetica"/>
        </w:rPr>
        <w:t>PropelGo</w:t>
      </w:r>
      <w:proofErr w:type="spellEnd"/>
      <w:r w:rsidRPr="001E53E9">
        <w:rPr>
          <w:rFonts w:ascii="Helvetica" w:hAnsi="Helvetica"/>
        </w:rPr>
        <w:t xml:space="preserve"> brings together the infrastructure businesses need to manage increasingly complex payment operations.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CTA:</w:t>
      </w:r>
      <w:r w:rsidRPr="001E53E9">
        <w:rPr>
          <w:rFonts w:ascii="Helvetica" w:hAnsi="Helvetica"/>
        </w:rPr>
        <w:br/>
      </w:r>
      <w:r w:rsidRPr="001E53E9">
        <w:rPr>
          <w:rFonts w:ascii="Helvetica" w:hAnsi="Helvetica"/>
          <w:b/>
          <w:bCs/>
        </w:rPr>
        <w:t xml:space="preserve">Discover </w:t>
      </w:r>
      <w:proofErr w:type="spellStart"/>
      <w:r w:rsidRPr="001E53E9">
        <w:rPr>
          <w:rFonts w:ascii="Helvetica" w:hAnsi="Helvetica"/>
          <w:b/>
          <w:bCs/>
        </w:rPr>
        <w:t>PropelGo</w:t>
      </w:r>
      <w:proofErr w:type="spellEnd"/>
      <w:r w:rsidRPr="001E53E9">
        <w:rPr>
          <w:rFonts w:ascii="Helvetica" w:hAnsi="Helvetica"/>
          <w:b/>
          <w:bCs/>
        </w:rPr>
        <w:t xml:space="preserve"> </w:t>
      </w:r>
      <w:r w:rsidRPr="001E53E9">
        <w:rPr>
          <w:rFonts w:ascii="Times New Roman" w:hAnsi="Times New Roman" w:cs="Times New Roman"/>
          <w:b/>
          <w:bCs/>
        </w:rPr>
        <w:t>→</w:t>
      </w: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04. KEY COMPANY STATISTICS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Built on Experience. Growing with Every Milestone.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Stats: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[X]+</w:t>
      </w:r>
      <w:r w:rsidRPr="001E53E9">
        <w:rPr>
          <w:rFonts w:ascii="Helvetica" w:hAnsi="Helvetica"/>
        </w:rPr>
        <w:br/>
        <w:t>Enterprise Customers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[X]+</w:t>
      </w:r>
      <w:r w:rsidRPr="001E53E9">
        <w:rPr>
          <w:rFonts w:ascii="Helvetica" w:hAnsi="Helvetica"/>
        </w:rPr>
        <w:br/>
        <w:t>Transactions Processed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₹[X]+</w:t>
      </w:r>
      <w:r w:rsidRPr="001E53E9">
        <w:rPr>
          <w:rFonts w:ascii="Helvetica" w:hAnsi="Helvetica"/>
        </w:rPr>
        <w:br/>
        <w:t>Payment Volume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[X]+</w:t>
      </w:r>
      <w:r w:rsidRPr="001E53E9">
        <w:rPr>
          <w:rFonts w:ascii="Helvetica" w:hAnsi="Helvetica"/>
        </w:rPr>
        <w:br/>
        <w:t>Banking / Financial Ecosystem Partners</w:t>
      </w: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05. OUR PRODUCTS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One Platform. Multiple Ways to Power Business Payments.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Supporting copy:</w:t>
      </w:r>
      <w:r w:rsidRPr="001E53E9">
        <w:rPr>
          <w:rFonts w:ascii="Helvetica" w:hAnsi="Helvetica"/>
        </w:rPr>
        <w:br/>
        <w:t xml:space="preserve">From vendor payments and commercial credit to payment orchestration, </w:t>
      </w:r>
      <w:proofErr w:type="spellStart"/>
      <w:r w:rsidRPr="001E53E9">
        <w:rPr>
          <w:rFonts w:ascii="Helvetica" w:hAnsi="Helvetica"/>
        </w:rPr>
        <w:t>PropelGo</w:t>
      </w:r>
      <w:proofErr w:type="spellEnd"/>
      <w:r w:rsidRPr="001E53E9">
        <w:rPr>
          <w:rFonts w:ascii="Helvetica" w:hAnsi="Helvetica"/>
        </w:rPr>
        <w:t xml:space="preserve"> brings together infrastructure designed for modern enterprise payment operations.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802E3A" w:rsidRDefault="00802E3A" w:rsidP="001E53E9">
      <w:pPr>
        <w:rPr>
          <w:rFonts w:ascii="Helvetica" w:hAnsi="Helvetica"/>
          <w:b/>
          <w:bCs/>
        </w:rPr>
      </w:pP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VERSA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Enterprise Vendor Payments, Simplified.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Manage vendor and supplier payments through virtual cards, automated workflows, payment controls, visibility, and reconciliation.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 xml:space="preserve">Explore Versa </w:t>
      </w:r>
      <w:r w:rsidRPr="001E53E9">
        <w:rPr>
          <w:rFonts w:ascii="Times New Roman" w:hAnsi="Times New Roman" w:cs="Times New Roman"/>
          <w:b/>
          <w:bCs/>
        </w:rPr>
        <w:t>→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ODCC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Existing Credit. New Possibilities.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Turn eligible OD/CC limits into a modern commercial-card experience for business spending.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 xml:space="preserve">Explore ODCC </w:t>
      </w:r>
      <w:r w:rsidRPr="001E53E9">
        <w:rPr>
          <w:rFonts w:ascii="Times New Roman" w:hAnsi="Times New Roman" w:cs="Times New Roman"/>
          <w:b/>
          <w:bCs/>
        </w:rPr>
        <w:t>→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ORCHESTRATION LAYER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Orchestrate Enterprise Payments. From One Layer.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Connect enterprise systems with banks, issuers, networks, and payment providers through a unified payment orchestration layer.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 xml:space="preserve">Explore Orchestration </w:t>
      </w:r>
      <w:r w:rsidRPr="001E53E9">
        <w:rPr>
          <w:rFonts w:ascii="Times New Roman" w:hAnsi="Times New Roman" w:cs="Times New Roman"/>
          <w:b/>
          <w:bCs/>
        </w:rPr>
        <w:t>→</w:t>
      </w: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06. PRODUCT FEATURES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Built to Simplify Complex Payment Operations.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Payment Orchestration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Connect and manage payment flows across a complex payment ecosystem.</w:t>
      </w: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Virtual &amp; Commercial Cards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Enable controlled, purpose-driven business spending through card-based infrastructure.</w:t>
      </w: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Workflow Automation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Bring approvals, controls, and operational workflows into the payment process.</w:t>
      </w: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Reconciliation &amp; Visibility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</w:rPr>
        <w:t>Bring payment data, settlement information, and operational insights into one view.</w:t>
      </w: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Visual:</w:t>
      </w:r>
      <w:r w:rsidRPr="001E53E9">
        <w:rPr>
          <w:rFonts w:ascii="Helvetica" w:hAnsi="Helvetica"/>
        </w:rPr>
        <w:br/>
        <w:t>Four feature tiles / visually distinct capability blocks.</w:t>
      </w:r>
    </w:p>
    <w:p w:rsidR="001E53E9" w:rsidRPr="001E53E9" w:rsidRDefault="001E53E9" w:rsidP="001E53E9">
      <w:pPr>
        <w:rPr>
          <w:rFonts w:ascii="Helvetica" w:hAnsi="Helvetica"/>
          <w:sz w:val="32"/>
          <w:szCs w:val="32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07. SECURITY &amp; CERTIFICATIONS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Built for Trust. Designed for Enterprise.</w:t>
      </w: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08. CUSTOMER TESTIMONIALS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Trusted by Businesses Building What's Next.</w:t>
      </w:r>
    </w:p>
    <w:p w:rsidR="001E53E9" w:rsidRDefault="00802E3A" w:rsidP="001E53E9">
      <w:pPr>
        <w:rPr>
          <w:rFonts w:ascii="Helvetica" w:hAnsi="Helvetica"/>
        </w:rPr>
      </w:pPr>
      <w:r>
        <w:rPr>
          <w:rFonts w:ascii="Helvetica" w:hAnsi="Helvetica"/>
        </w:rPr>
        <w:t>A</w:t>
      </w:r>
      <w:r w:rsidR="001E53E9" w:rsidRPr="001E53E9">
        <w:rPr>
          <w:rFonts w:ascii="Helvetica" w:hAnsi="Helvetica"/>
        </w:rPr>
        <w:t>pproved customer testimonials</w:t>
      </w:r>
    </w:p>
    <w:p w:rsidR="00802E3A" w:rsidRDefault="00802E3A" w:rsidP="001E53E9">
      <w:pPr>
        <w:rPr>
          <w:rFonts w:ascii="Helvetica" w:hAnsi="Helvetica"/>
        </w:rPr>
      </w:pPr>
    </w:p>
    <w:p w:rsidR="00802E3A" w:rsidRPr="001E53E9" w:rsidRDefault="00802E3A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CTA:</w:t>
      </w:r>
      <w:r>
        <w:rPr>
          <w:rFonts w:ascii="Helvetica" w:hAnsi="Helvetica"/>
          <w:b/>
          <w:bCs/>
        </w:rPr>
        <w:t xml:space="preserve"> Customer stories</w:t>
      </w: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lastRenderedPageBreak/>
        <w:t>09. RESOURCES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Explore Our Latest Insights.</w:t>
      </w:r>
    </w:p>
    <w:p w:rsidR="00802E3A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Resource cards:</w:t>
      </w:r>
      <w:r w:rsidRPr="001E53E9">
        <w:rPr>
          <w:rFonts w:ascii="Helvetica" w:hAnsi="Helvetica"/>
        </w:rPr>
        <w:br/>
        <w:t>Mix of </w:t>
      </w:r>
      <w:r w:rsidRPr="001E53E9">
        <w:rPr>
          <w:rFonts w:ascii="Helvetica" w:hAnsi="Helvetica"/>
          <w:b/>
          <w:bCs/>
        </w:rPr>
        <w:t>Articles &amp; Insights</w:t>
      </w:r>
      <w:r w:rsidRPr="001E53E9">
        <w:rPr>
          <w:rFonts w:ascii="Helvetica" w:hAnsi="Helvetica"/>
        </w:rPr>
        <w:t> </w:t>
      </w:r>
    </w:p>
    <w:p w:rsidR="00802E3A" w:rsidRDefault="00802E3A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 xml:space="preserve">Read More </w:t>
      </w:r>
      <w:r w:rsidRPr="001E53E9">
        <w:rPr>
          <w:rFonts w:ascii="Times New Roman" w:hAnsi="Times New Roman" w:cs="Times New Roman"/>
          <w:b/>
          <w:bCs/>
        </w:rPr>
        <w:t>→</w:t>
      </w:r>
    </w:p>
    <w:p w:rsidR="00802E3A" w:rsidRDefault="00802E3A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</w:rPr>
      </w:pPr>
    </w:p>
    <w:p w:rsidR="001E53E9" w:rsidRPr="001E53E9" w:rsidRDefault="001E53E9" w:rsidP="001E53E9">
      <w:pPr>
        <w:rPr>
          <w:rFonts w:ascii="Helvetica" w:hAnsi="Helvetica"/>
          <w:b/>
          <w:bCs/>
          <w:sz w:val="32"/>
          <w:szCs w:val="32"/>
        </w:rPr>
      </w:pPr>
      <w:r w:rsidRPr="001E53E9">
        <w:rPr>
          <w:rFonts w:ascii="Helvetica" w:hAnsi="Helvetica"/>
          <w:b/>
          <w:bCs/>
          <w:sz w:val="32"/>
          <w:szCs w:val="32"/>
        </w:rPr>
        <w:t>10. FINAL CTA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  <w:b/>
          <w:bCs/>
        </w:rPr>
      </w:pPr>
      <w:r w:rsidRPr="001E53E9">
        <w:rPr>
          <w:rFonts w:ascii="Helvetica" w:hAnsi="Helvetica"/>
          <w:b/>
          <w:bCs/>
        </w:rPr>
        <w:t>Let’s Build Better Business Payments.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Supporting copy:</w:t>
      </w:r>
      <w:r w:rsidRPr="001E53E9">
        <w:rPr>
          <w:rFonts w:ascii="Helvetica" w:hAnsi="Helvetica"/>
        </w:rPr>
        <w:br/>
        <w:t xml:space="preserve">Tell us what you're building, and let's explore how </w:t>
      </w:r>
      <w:proofErr w:type="spellStart"/>
      <w:r w:rsidRPr="001E53E9">
        <w:rPr>
          <w:rFonts w:ascii="Helvetica" w:hAnsi="Helvetica"/>
        </w:rPr>
        <w:t>PropelGo</w:t>
      </w:r>
      <w:proofErr w:type="spellEnd"/>
      <w:r w:rsidRPr="001E53E9">
        <w:rPr>
          <w:rFonts w:ascii="Helvetica" w:hAnsi="Helvetica"/>
        </w:rPr>
        <w:t xml:space="preserve"> can help simplify your payment infrastructure.</w:t>
      </w:r>
    </w:p>
    <w:p w:rsidR="00802E3A" w:rsidRDefault="00802E3A" w:rsidP="001E53E9">
      <w:pPr>
        <w:rPr>
          <w:rFonts w:ascii="Helvetica" w:hAnsi="Helvetica"/>
          <w:b/>
          <w:bCs/>
        </w:rPr>
      </w:pPr>
    </w:p>
    <w:p w:rsidR="001E53E9" w:rsidRPr="001E53E9" w:rsidRDefault="001E53E9" w:rsidP="001E53E9">
      <w:pPr>
        <w:rPr>
          <w:rFonts w:ascii="Helvetica" w:hAnsi="Helvetica"/>
        </w:rPr>
      </w:pPr>
      <w:r w:rsidRPr="001E53E9">
        <w:rPr>
          <w:rFonts w:ascii="Helvetica" w:hAnsi="Helvetica"/>
          <w:b/>
          <w:bCs/>
        </w:rPr>
        <w:t>CTA:</w:t>
      </w:r>
      <w:r w:rsidRPr="001E53E9">
        <w:rPr>
          <w:rFonts w:ascii="Helvetica" w:hAnsi="Helvetica"/>
        </w:rPr>
        <w:br/>
      </w:r>
      <w:r w:rsidRPr="001E53E9">
        <w:rPr>
          <w:rFonts w:ascii="Helvetica" w:hAnsi="Helvetica"/>
          <w:b/>
          <w:bCs/>
        </w:rPr>
        <w:t>Talk to Us</w:t>
      </w:r>
    </w:p>
    <w:p w:rsidR="00BE373B" w:rsidRPr="001E53E9" w:rsidRDefault="00BE373B">
      <w:pPr>
        <w:rPr>
          <w:rFonts w:ascii="Helvetica" w:hAnsi="Helvetica"/>
          <w:lang w:val="en-US"/>
        </w:rPr>
      </w:pPr>
    </w:p>
    <w:sectPr w:rsidR="00BE373B" w:rsidRPr="001E53E9" w:rsidSect="00992E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65927"/>
    <w:multiLevelType w:val="hybridMultilevel"/>
    <w:tmpl w:val="E49A85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17042"/>
    <w:multiLevelType w:val="hybridMultilevel"/>
    <w:tmpl w:val="E9F4E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833843">
    <w:abstractNumId w:val="1"/>
  </w:num>
  <w:num w:numId="2" w16cid:durableId="6156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E9"/>
    <w:rsid w:val="000E71F2"/>
    <w:rsid w:val="001E53E9"/>
    <w:rsid w:val="00802E3A"/>
    <w:rsid w:val="00992EE2"/>
    <w:rsid w:val="00B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C798"/>
  <w15:chartTrackingRefBased/>
  <w15:docId w15:val="{159F0479-4008-F240-9670-85EA097B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7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Dakshta Tomar</dc:creator>
  <cp:keywords/>
  <dc:description/>
  <cp:lastModifiedBy>Dakshta Tomar</cp:lastModifiedBy>
  <cp:revision>2</cp:revision>
  <dcterms:created xsi:type="dcterms:W3CDTF">2026-09-20T18:57:00Z</dcterms:created>
  <dcterms:modified xsi:type="dcterms:W3CDTF">2026-09-22T05:37:00Z</dcterms:modified>
</cp:coreProperties>
</file>