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8A423" w14:textId="77777777" w:rsidR="005978DF" w:rsidRPr="00924196" w:rsidRDefault="005978DF" w:rsidP="006C70B7">
      <w:pPr>
        <w:rPr>
          <w:rFonts w:ascii="Courier" w:hAnsi="Courier"/>
          <w:b/>
          <w:szCs w:val="22"/>
          <w:lang w:val="en-GB"/>
        </w:rPr>
      </w:pPr>
      <w:r w:rsidRPr="00924196">
        <w:rPr>
          <w:rFonts w:ascii="Courier" w:hAnsi="Courier"/>
          <w:b/>
          <w:szCs w:val="22"/>
          <w:lang w:val="en-GB"/>
        </w:rPr>
        <w:t>HARBIN</w:t>
      </w:r>
    </w:p>
    <w:p w14:paraId="220DCDC0" w14:textId="77777777" w:rsidR="005978DF" w:rsidRPr="00924196" w:rsidRDefault="005978DF" w:rsidP="006C70B7">
      <w:pPr>
        <w:rPr>
          <w:rFonts w:ascii="Courier" w:hAnsi="Courier"/>
          <w:b/>
          <w:szCs w:val="22"/>
          <w:lang w:val="en-GB"/>
        </w:rPr>
      </w:pPr>
      <w:r w:rsidRPr="00924196">
        <w:rPr>
          <w:rFonts w:ascii="Courier" w:hAnsi="Courier"/>
          <w:sz w:val="22"/>
          <w:szCs w:val="22"/>
          <w:lang w:val="en-GB"/>
        </w:rPr>
        <w:t xml:space="preserve">Relative quantitation data analysis tool for real-time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w:t>
      </w:r>
    </w:p>
    <w:p w14:paraId="069AFC1F" w14:textId="77777777" w:rsidR="005978DF" w:rsidRPr="00924196" w:rsidRDefault="005978DF" w:rsidP="006C70B7">
      <w:pPr>
        <w:rPr>
          <w:rFonts w:ascii="Courier" w:hAnsi="Courier"/>
          <w:b/>
          <w:szCs w:val="22"/>
          <w:lang w:val="en-GB"/>
        </w:rPr>
      </w:pPr>
    </w:p>
    <w:p w14:paraId="02C6DBAD" w14:textId="77777777" w:rsidR="009B28A8" w:rsidRPr="00924196" w:rsidRDefault="003A4884">
      <w:pPr>
        <w:jc w:val="both"/>
        <w:rPr>
          <w:rFonts w:ascii="Courier" w:hAnsi="Courier"/>
          <w:b/>
          <w:szCs w:val="22"/>
          <w:lang w:val="en-GB"/>
        </w:rPr>
      </w:pPr>
      <w:r w:rsidRPr="00924196">
        <w:rPr>
          <w:rFonts w:ascii="Courier" w:hAnsi="Courier"/>
          <w:b/>
          <w:szCs w:val="22"/>
          <w:lang w:val="en-GB"/>
        </w:rPr>
        <w:t>LICENSE</w:t>
      </w:r>
    </w:p>
    <w:p w14:paraId="21E627FC" w14:textId="77777777" w:rsidR="009B28A8" w:rsidRPr="00924196" w:rsidRDefault="009B28A8">
      <w:pPr>
        <w:jc w:val="both"/>
        <w:rPr>
          <w:rFonts w:ascii="Courier" w:hAnsi="Courier"/>
          <w:sz w:val="22"/>
          <w:szCs w:val="22"/>
          <w:lang w:val="en-GB"/>
        </w:rPr>
      </w:pPr>
    </w:p>
    <w:p w14:paraId="1598A181"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Harbin</w:t>
      </w:r>
    </w:p>
    <w:p w14:paraId="1B7889C3"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7A49C4A5"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 xml:space="preserve">Copyright© 2014-2016 Rachelle Bester, Pieter T </w:t>
      </w:r>
      <w:proofErr w:type="spellStart"/>
      <w:r w:rsidRPr="00924196">
        <w:rPr>
          <w:rFonts w:ascii="Courier" w:hAnsi="Courier" w:cs="Courier"/>
          <w:sz w:val="22"/>
          <w:szCs w:val="22"/>
          <w:lang w:val="en-GB"/>
        </w:rPr>
        <w:t>Pepler</w:t>
      </w:r>
      <w:proofErr w:type="spellEnd"/>
      <w:r w:rsidR="00C02036">
        <w:rPr>
          <w:rFonts w:ascii="Courier" w:hAnsi="Courier" w:cs="Courier"/>
          <w:sz w:val="22"/>
          <w:szCs w:val="22"/>
          <w:lang w:val="en-GB"/>
        </w:rPr>
        <w:t xml:space="preserve"> and </w:t>
      </w:r>
      <w:r w:rsidRPr="00924196">
        <w:rPr>
          <w:rFonts w:ascii="Courier" w:hAnsi="Courier" w:cs="Courier"/>
          <w:sz w:val="22"/>
          <w:szCs w:val="22"/>
          <w:lang w:val="en-GB"/>
        </w:rPr>
        <w:t>Hans J Maree</w:t>
      </w:r>
    </w:p>
    <w:p w14:paraId="7B09E0BA"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44FF4A43"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This program is free software: you can redistribute it and/or modify     it under the terms of the GNU General Public License as published by     the Free Software Foundation, either version 3 of the License, or     (at your option) any later version.</w:t>
      </w:r>
    </w:p>
    <w:p w14:paraId="10D0CE93"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359195E6"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This program is distributed in the hope that it will be useful, but WITHOUT ANY WARRANTY</w:t>
      </w:r>
      <w:proofErr w:type="gramStart"/>
      <w:r w:rsidRPr="00924196">
        <w:rPr>
          <w:rFonts w:ascii="Courier" w:hAnsi="Courier" w:cs="Courier"/>
          <w:sz w:val="22"/>
          <w:szCs w:val="22"/>
          <w:lang w:val="en-GB"/>
        </w:rPr>
        <w:t>;</w:t>
      </w:r>
      <w:proofErr w:type="gramEnd"/>
      <w:r w:rsidRPr="00924196">
        <w:rPr>
          <w:rFonts w:ascii="Courier" w:hAnsi="Courier" w:cs="Courier"/>
          <w:sz w:val="22"/>
          <w:szCs w:val="22"/>
          <w:lang w:val="en-GB"/>
        </w:rPr>
        <w:t xml:space="preserve"> without even the implied warranty of     MERCHANTABILITY or FITNESS FOR A PARTICULAR PURPOSE.  See the GNU General Public License for more details.</w:t>
      </w:r>
    </w:p>
    <w:p w14:paraId="2D3070BF" w14:textId="77777777" w:rsidR="009B28A8" w:rsidRPr="00924196"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36622136" w14:textId="77777777" w:rsidR="009B28A8" w:rsidRPr="00924196"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sidRPr="00924196">
        <w:rPr>
          <w:rFonts w:ascii="Courier" w:hAnsi="Courier" w:cs="Courier"/>
          <w:sz w:val="22"/>
          <w:szCs w:val="22"/>
          <w:lang w:val="en-GB"/>
        </w:rPr>
        <w:t>You should have received a copy of the GNU General Public License along with this program.  If not, see http://www.gnu.org/licenses/.</w:t>
      </w:r>
    </w:p>
    <w:p w14:paraId="6DA0D594" w14:textId="77777777" w:rsidR="009B28A8" w:rsidRPr="00924196" w:rsidRDefault="009B28A8">
      <w:pPr>
        <w:jc w:val="both"/>
        <w:rPr>
          <w:rFonts w:ascii="Courier" w:hAnsi="Courier"/>
          <w:sz w:val="22"/>
          <w:szCs w:val="22"/>
          <w:lang w:val="en-GB"/>
        </w:rPr>
      </w:pPr>
    </w:p>
    <w:p w14:paraId="4E2E7B1D" w14:textId="77777777" w:rsidR="009B28A8" w:rsidRPr="00924196" w:rsidRDefault="003A4884">
      <w:pPr>
        <w:jc w:val="both"/>
        <w:rPr>
          <w:rFonts w:ascii="Courier" w:hAnsi="Courier"/>
          <w:b/>
          <w:szCs w:val="22"/>
          <w:lang w:val="en-GB"/>
        </w:rPr>
      </w:pPr>
      <w:r w:rsidRPr="00924196">
        <w:rPr>
          <w:rFonts w:ascii="Courier" w:hAnsi="Courier"/>
          <w:b/>
          <w:szCs w:val="22"/>
          <w:lang w:val="en-GB"/>
        </w:rPr>
        <w:t>SYNOPSIS</w:t>
      </w:r>
    </w:p>
    <w:p w14:paraId="6835D42F" w14:textId="77777777" w:rsidR="009B28A8" w:rsidRPr="00924196" w:rsidRDefault="009B28A8">
      <w:pPr>
        <w:jc w:val="both"/>
        <w:rPr>
          <w:rFonts w:ascii="Courier" w:hAnsi="Courier"/>
          <w:sz w:val="22"/>
          <w:szCs w:val="22"/>
          <w:lang w:val="en-GB"/>
        </w:rPr>
      </w:pPr>
    </w:p>
    <w:p w14:paraId="741A084E" w14:textId="1C019A75"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Harbin is a tool for interactive evaluation of real-time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 Gene expression analysis can be performed with a relative quantitation strategy using the standard curve method and normalisation with a reference gene index. Harbin also allows for the pooling of different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w:t>
      </w:r>
      <w:r w:rsidR="00617873">
        <w:rPr>
          <w:rFonts w:ascii="Courier" w:hAnsi="Courier"/>
          <w:sz w:val="22"/>
          <w:szCs w:val="22"/>
          <w:lang w:val="en-GB"/>
        </w:rPr>
        <w:t xml:space="preserve"> </w:t>
      </w:r>
      <w:r w:rsidRPr="00924196">
        <w:rPr>
          <w:rFonts w:ascii="Courier" w:hAnsi="Courier"/>
          <w:sz w:val="22"/>
          <w:szCs w:val="22"/>
          <w:lang w:val="en-GB"/>
        </w:rPr>
        <w:t>sets/experiments for further analysis by assigning a score to each concentration ratio and subsequently testing if the datasets are sufficiently compatible before combining them. Differential expression analysis between biological conditions/groups is also possible.</w:t>
      </w:r>
    </w:p>
    <w:p w14:paraId="25BD947E" w14:textId="77777777" w:rsidR="009B28A8" w:rsidRPr="00924196" w:rsidRDefault="009B28A8">
      <w:pPr>
        <w:jc w:val="both"/>
        <w:rPr>
          <w:rFonts w:ascii="Courier" w:hAnsi="Courier"/>
          <w:sz w:val="22"/>
          <w:szCs w:val="22"/>
          <w:lang w:val="en-GB"/>
        </w:rPr>
      </w:pPr>
    </w:p>
    <w:p w14:paraId="74F67EDC" w14:textId="77777777" w:rsidR="009B28A8" w:rsidRPr="00924196" w:rsidRDefault="003A4884">
      <w:pPr>
        <w:jc w:val="both"/>
        <w:rPr>
          <w:rFonts w:ascii="Courier" w:hAnsi="Courier"/>
          <w:b/>
          <w:szCs w:val="22"/>
          <w:lang w:val="en-GB"/>
        </w:rPr>
      </w:pPr>
      <w:r w:rsidRPr="00924196">
        <w:rPr>
          <w:rFonts w:ascii="Courier" w:hAnsi="Courier"/>
          <w:b/>
          <w:szCs w:val="22"/>
          <w:lang w:val="en-GB"/>
        </w:rPr>
        <w:t>CITATION</w:t>
      </w:r>
    </w:p>
    <w:p w14:paraId="2F6DBD00" w14:textId="77777777" w:rsidR="009B28A8" w:rsidRPr="00924196" w:rsidRDefault="009B28A8">
      <w:pPr>
        <w:jc w:val="both"/>
        <w:rPr>
          <w:rFonts w:ascii="Courier" w:hAnsi="Courier"/>
          <w:sz w:val="22"/>
          <w:szCs w:val="22"/>
          <w:lang w:val="en-GB"/>
        </w:rPr>
      </w:pPr>
    </w:p>
    <w:p w14:paraId="1FF8853D"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If you use Harbin in your work, please cite:</w:t>
      </w:r>
    </w:p>
    <w:p w14:paraId="1C1C3FA4" w14:textId="77777777" w:rsidR="009B28A8" w:rsidRPr="00924196" w:rsidRDefault="009B28A8">
      <w:pPr>
        <w:jc w:val="both"/>
        <w:rPr>
          <w:rFonts w:ascii="Courier" w:hAnsi="Courier"/>
          <w:sz w:val="22"/>
          <w:szCs w:val="22"/>
          <w:lang w:val="en-GB"/>
        </w:rPr>
      </w:pPr>
    </w:p>
    <w:p w14:paraId="02C23F30" w14:textId="70F590B6" w:rsidR="009B28A8" w:rsidRPr="00924196" w:rsidRDefault="00831C0D">
      <w:pPr>
        <w:jc w:val="both"/>
        <w:rPr>
          <w:rFonts w:ascii="Courier" w:hAnsi="Courier"/>
          <w:sz w:val="22"/>
          <w:szCs w:val="22"/>
          <w:lang w:val="en-GB"/>
        </w:rPr>
      </w:pPr>
      <w:r>
        <w:rPr>
          <w:rFonts w:ascii="Courier" w:hAnsi="Courier"/>
          <w:sz w:val="22"/>
          <w:szCs w:val="22"/>
          <w:lang w:val="en-GB"/>
        </w:rPr>
        <w:t xml:space="preserve">Bester, R., </w:t>
      </w:r>
      <w:proofErr w:type="spellStart"/>
      <w:r>
        <w:rPr>
          <w:rFonts w:ascii="Courier" w:hAnsi="Courier"/>
          <w:sz w:val="22"/>
          <w:szCs w:val="22"/>
          <w:lang w:val="en-GB"/>
        </w:rPr>
        <w:t>Pepler</w:t>
      </w:r>
      <w:proofErr w:type="spellEnd"/>
      <w:r>
        <w:rPr>
          <w:rFonts w:ascii="Courier" w:hAnsi="Courier"/>
          <w:sz w:val="22"/>
          <w:szCs w:val="22"/>
          <w:lang w:val="en-GB"/>
        </w:rPr>
        <w:t xml:space="preserve">, P.T. </w:t>
      </w:r>
      <w:r w:rsidR="007D4F32" w:rsidRPr="00924196">
        <w:rPr>
          <w:rFonts w:ascii="Courier" w:hAnsi="Courier"/>
          <w:sz w:val="22"/>
          <w:szCs w:val="22"/>
          <w:lang w:val="en-GB"/>
        </w:rPr>
        <w:t xml:space="preserve">and Maree, H.J. (2016) Harbin: An analysis tool for relative quantitation of real-time </w:t>
      </w:r>
      <w:proofErr w:type="spellStart"/>
      <w:r w:rsidR="007D4F32" w:rsidRPr="00924196">
        <w:rPr>
          <w:rFonts w:ascii="Courier" w:hAnsi="Courier"/>
          <w:sz w:val="22"/>
          <w:szCs w:val="22"/>
          <w:lang w:val="en-GB"/>
        </w:rPr>
        <w:t>qPCR</w:t>
      </w:r>
      <w:proofErr w:type="spellEnd"/>
      <w:r w:rsidR="007D4F32" w:rsidRPr="00924196">
        <w:rPr>
          <w:rFonts w:ascii="Courier" w:hAnsi="Courier"/>
          <w:sz w:val="22"/>
          <w:szCs w:val="22"/>
          <w:lang w:val="en-GB"/>
        </w:rPr>
        <w:t xml:space="preserve"> data and a </w:t>
      </w:r>
      <w:proofErr w:type="spellStart"/>
      <w:r w:rsidR="007D4F32" w:rsidRPr="00924196">
        <w:rPr>
          <w:rFonts w:ascii="Courier" w:hAnsi="Courier"/>
          <w:sz w:val="22"/>
          <w:szCs w:val="22"/>
          <w:lang w:val="en-GB"/>
        </w:rPr>
        <w:t>quantile</w:t>
      </w:r>
      <w:proofErr w:type="spellEnd"/>
      <w:r w:rsidR="007D4F32" w:rsidRPr="00924196">
        <w:rPr>
          <w:rFonts w:ascii="Courier" w:hAnsi="Courier"/>
          <w:sz w:val="22"/>
          <w:szCs w:val="22"/>
          <w:lang w:val="en-GB"/>
        </w:rPr>
        <w:t>-based bootstrap test for data pooling.</w:t>
      </w:r>
    </w:p>
    <w:p w14:paraId="70FEC849" w14:textId="77777777" w:rsidR="009B28A8" w:rsidRPr="00924196" w:rsidRDefault="009B28A8">
      <w:pPr>
        <w:jc w:val="both"/>
        <w:rPr>
          <w:rFonts w:ascii="Courier" w:hAnsi="Courier"/>
          <w:b/>
          <w:szCs w:val="22"/>
          <w:lang w:val="en-GB"/>
        </w:rPr>
      </w:pPr>
    </w:p>
    <w:p w14:paraId="79568D08" w14:textId="77777777" w:rsidR="009B28A8" w:rsidRPr="00924196" w:rsidRDefault="003A4884">
      <w:pPr>
        <w:jc w:val="both"/>
        <w:rPr>
          <w:rFonts w:ascii="Courier" w:hAnsi="Courier"/>
          <w:b/>
          <w:szCs w:val="22"/>
          <w:lang w:val="en-GB"/>
        </w:rPr>
      </w:pPr>
      <w:r w:rsidRPr="00924196">
        <w:rPr>
          <w:rFonts w:ascii="Courier" w:hAnsi="Courier"/>
          <w:b/>
          <w:szCs w:val="22"/>
          <w:lang w:val="en-GB"/>
        </w:rPr>
        <w:t>DEPENDENCIES</w:t>
      </w:r>
    </w:p>
    <w:p w14:paraId="086D6E0F" w14:textId="77777777" w:rsidR="009B28A8" w:rsidRPr="00924196" w:rsidRDefault="009B28A8">
      <w:pPr>
        <w:jc w:val="both"/>
        <w:rPr>
          <w:rFonts w:ascii="Courier" w:hAnsi="Courier"/>
          <w:b/>
          <w:sz w:val="22"/>
          <w:szCs w:val="22"/>
          <w:lang w:val="en-GB"/>
        </w:rPr>
      </w:pPr>
    </w:p>
    <w:p w14:paraId="6923FC8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Harbin was developed for the R statistical computing environment and will run on all major platforms (Windows, Mac OS, and Linux distributions).</w:t>
      </w:r>
    </w:p>
    <w:p w14:paraId="249CBBE3" w14:textId="5719A25D"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Harbin is dependent on base R and additional packages (psych, car, </w:t>
      </w:r>
      <w:proofErr w:type="spellStart"/>
      <w:proofErr w:type="gramStart"/>
      <w:r w:rsidRPr="00924196">
        <w:rPr>
          <w:rFonts w:ascii="Courier" w:hAnsi="Courier"/>
          <w:sz w:val="22"/>
          <w:szCs w:val="22"/>
          <w:lang w:val="en-GB"/>
        </w:rPr>
        <w:t>beeswarm</w:t>
      </w:r>
      <w:proofErr w:type="spellEnd"/>
      <w:proofErr w:type="gramEnd"/>
      <w:r w:rsidRPr="00924196">
        <w:rPr>
          <w:rFonts w:ascii="Courier" w:hAnsi="Courier"/>
          <w:sz w:val="22"/>
          <w:szCs w:val="22"/>
          <w:lang w:val="en-GB"/>
        </w:rPr>
        <w:t>) available from the Comprehensive R Archive Network (CRAN). However, H</w:t>
      </w:r>
      <w:r w:rsidR="00633E4B">
        <w:rPr>
          <w:rFonts w:ascii="Courier" w:hAnsi="Courier"/>
          <w:sz w:val="22"/>
          <w:szCs w:val="22"/>
          <w:lang w:val="en-GB"/>
        </w:rPr>
        <w:t>arbin can also be used via the S</w:t>
      </w:r>
      <w:r w:rsidRPr="00924196">
        <w:rPr>
          <w:rFonts w:ascii="Courier" w:hAnsi="Courier"/>
          <w:sz w:val="22"/>
          <w:szCs w:val="22"/>
          <w:lang w:val="en-GB"/>
        </w:rPr>
        <w:t>hiny web application, without a local installation of R. A web browser and an Internet connection are the only requirements.</w:t>
      </w:r>
    </w:p>
    <w:p w14:paraId="2BE0C750" w14:textId="77777777" w:rsidR="009B28A8" w:rsidRPr="00924196" w:rsidRDefault="009B28A8">
      <w:pPr>
        <w:jc w:val="both"/>
        <w:rPr>
          <w:rFonts w:ascii="Courier" w:hAnsi="Courier"/>
          <w:sz w:val="22"/>
          <w:szCs w:val="22"/>
          <w:lang w:val="en-GB"/>
        </w:rPr>
      </w:pPr>
    </w:p>
    <w:p w14:paraId="694B055A" w14:textId="77777777" w:rsidR="00294BF2" w:rsidRPr="00924196" w:rsidRDefault="00294BF2">
      <w:pPr>
        <w:jc w:val="both"/>
        <w:rPr>
          <w:rFonts w:ascii="Courier" w:hAnsi="Courier"/>
          <w:sz w:val="22"/>
          <w:szCs w:val="22"/>
          <w:lang w:val="en-GB"/>
        </w:rPr>
      </w:pPr>
    </w:p>
    <w:p w14:paraId="7E193DDC" w14:textId="77777777" w:rsidR="00294BF2" w:rsidRPr="00924196" w:rsidRDefault="00294BF2">
      <w:pPr>
        <w:jc w:val="both"/>
        <w:rPr>
          <w:rFonts w:ascii="Courier" w:hAnsi="Courier"/>
          <w:sz w:val="22"/>
          <w:szCs w:val="22"/>
          <w:lang w:val="en-GB"/>
        </w:rPr>
      </w:pPr>
    </w:p>
    <w:p w14:paraId="29671DE7" w14:textId="77777777" w:rsidR="009B28A8" w:rsidRPr="00924196" w:rsidRDefault="003A4884">
      <w:pPr>
        <w:jc w:val="both"/>
        <w:rPr>
          <w:rFonts w:ascii="Courier" w:hAnsi="Courier"/>
          <w:b/>
          <w:szCs w:val="22"/>
          <w:lang w:val="en-GB"/>
        </w:rPr>
      </w:pPr>
      <w:r w:rsidRPr="00924196">
        <w:rPr>
          <w:rFonts w:ascii="Courier" w:hAnsi="Courier"/>
          <w:b/>
          <w:szCs w:val="22"/>
          <w:lang w:val="en-GB"/>
        </w:rPr>
        <w:lastRenderedPageBreak/>
        <w:t>INSTALL</w:t>
      </w:r>
    </w:p>
    <w:p w14:paraId="73F2FFDB" w14:textId="77777777" w:rsidR="009B28A8" w:rsidRPr="00924196" w:rsidRDefault="009B28A8">
      <w:pPr>
        <w:jc w:val="both"/>
        <w:rPr>
          <w:rFonts w:ascii="Courier" w:hAnsi="Courier"/>
          <w:sz w:val="22"/>
          <w:szCs w:val="22"/>
          <w:lang w:val="en-GB"/>
        </w:rPr>
      </w:pPr>
    </w:p>
    <w:p w14:paraId="4C4E65B3" w14:textId="77777777" w:rsidR="009B28A8" w:rsidRPr="00924196" w:rsidRDefault="00294BF2">
      <w:pPr>
        <w:jc w:val="both"/>
        <w:rPr>
          <w:rFonts w:ascii="Courier" w:hAnsi="Courier"/>
          <w:sz w:val="22"/>
          <w:szCs w:val="22"/>
          <w:lang w:val="en-GB"/>
        </w:rPr>
      </w:pPr>
      <w:r w:rsidRPr="00924196">
        <w:rPr>
          <w:rFonts w:ascii="Courier" w:hAnsi="Courier"/>
          <w:sz w:val="22"/>
          <w:szCs w:val="22"/>
          <w:lang w:val="en-GB"/>
        </w:rPr>
        <w:t>WEB APPLICATION:</w:t>
      </w:r>
    </w:p>
    <w:p w14:paraId="76A068A7" w14:textId="77777777" w:rsidR="009B28A8" w:rsidRPr="00924196" w:rsidRDefault="009B28A8">
      <w:pPr>
        <w:jc w:val="both"/>
        <w:rPr>
          <w:rFonts w:ascii="Courier" w:hAnsi="Courier"/>
          <w:sz w:val="22"/>
          <w:szCs w:val="22"/>
          <w:lang w:val="en-GB"/>
        </w:rPr>
      </w:pPr>
    </w:p>
    <w:p w14:paraId="02DBCCB4"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1. Check to see if you have a </w:t>
      </w:r>
      <w:r w:rsidR="0054360D" w:rsidRPr="00924196">
        <w:rPr>
          <w:rFonts w:ascii="Courier" w:hAnsi="Courier"/>
          <w:sz w:val="22"/>
          <w:szCs w:val="22"/>
          <w:lang w:val="en-GB"/>
        </w:rPr>
        <w:t xml:space="preserve">working </w:t>
      </w:r>
      <w:r w:rsidRPr="00924196">
        <w:rPr>
          <w:rFonts w:ascii="Courier" w:hAnsi="Courier"/>
          <w:sz w:val="22"/>
          <w:szCs w:val="22"/>
          <w:lang w:val="en-GB"/>
        </w:rPr>
        <w:t>Internet connection.</w:t>
      </w:r>
    </w:p>
    <w:p w14:paraId="4548B695" w14:textId="77777777" w:rsidR="009B28A8" w:rsidRPr="00924196" w:rsidRDefault="009B28A8">
      <w:pPr>
        <w:jc w:val="both"/>
        <w:rPr>
          <w:rFonts w:ascii="Courier" w:hAnsi="Courier"/>
          <w:sz w:val="22"/>
          <w:szCs w:val="22"/>
          <w:lang w:val="en-GB"/>
        </w:rPr>
      </w:pPr>
    </w:p>
    <w:p w14:paraId="11915DE2"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2. Open a web browser and go to the following site: </w:t>
      </w:r>
    </w:p>
    <w:p w14:paraId="10CB52DD" w14:textId="77777777" w:rsidR="009B28A8" w:rsidRPr="00924196" w:rsidRDefault="009B28A8">
      <w:pPr>
        <w:jc w:val="both"/>
        <w:rPr>
          <w:rFonts w:ascii="Courier" w:hAnsi="Courier"/>
          <w:sz w:val="22"/>
          <w:szCs w:val="22"/>
          <w:lang w:val="en-GB"/>
        </w:rPr>
      </w:pPr>
    </w:p>
    <w:p w14:paraId="63369EC2" w14:textId="77777777" w:rsidR="009B28A8" w:rsidRPr="00924196" w:rsidRDefault="00633E4B" w:rsidP="002243E7">
      <w:pPr>
        <w:ind w:firstLine="720"/>
        <w:jc w:val="both"/>
        <w:rPr>
          <w:rStyle w:val="VisitedInternetLink"/>
          <w:rFonts w:ascii="Courier" w:hAnsi="Courier"/>
          <w:color w:val="auto"/>
          <w:sz w:val="22"/>
          <w:szCs w:val="22"/>
          <w:u w:val="none"/>
          <w:lang w:val="en-GB" w:eastAsia="en-US" w:bidi="ar-SA"/>
        </w:rPr>
      </w:pPr>
      <w:hyperlink r:id="rId7" w:history="1">
        <w:r w:rsidR="002243E7" w:rsidRPr="00924196">
          <w:rPr>
            <w:rStyle w:val="Hyperlink"/>
            <w:rFonts w:ascii="Courier" w:hAnsi="Courier"/>
            <w:sz w:val="22"/>
            <w:szCs w:val="22"/>
            <w:lang w:val="en-GB"/>
          </w:rPr>
          <w:t>https://rbester.shinyapps.io/Harbin/</w:t>
        </w:r>
      </w:hyperlink>
    </w:p>
    <w:p w14:paraId="41755457" w14:textId="77777777" w:rsidR="009B28A8" w:rsidRPr="00924196" w:rsidRDefault="009B28A8">
      <w:pPr>
        <w:jc w:val="both"/>
        <w:rPr>
          <w:rFonts w:ascii="Courier" w:hAnsi="Courier"/>
          <w:sz w:val="22"/>
          <w:szCs w:val="22"/>
          <w:lang w:val="en-GB"/>
        </w:rPr>
      </w:pPr>
    </w:p>
    <w:p w14:paraId="4D315B9B"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3. Start data analysis (see </w:t>
      </w:r>
      <w:r w:rsidRPr="00C02036">
        <w:rPr>
          <w:rFonts w:ascii="Courier" w:hAnsi="Courier"/>
          <w:b/>
          <w:sz w:val="22"/>
          <w:szCs w:val="22"/>
          <w:lang w:val="en-GB"/>
        </w:rPr>
        <w:t>USAGE</w:t>
      </w:r>
      <w:r w:rsidRPr="00924196">
        <w:rPr>
          <w:rFonts w:ascii="Courier" w:hAnsi="Courier"/>
          <w:sz w:val="22"/>
          <w:szCs w:val="22"/>
          <w:lang w:val="en-GB"/>
        </w:rPr>
        <w:t xml:space="preserve">) </w:t>
      </w:r>
    </w:p>
    <w:p w14:paraId="79942684" w14:textId="77777777" w:rsidR="009B28A8" w:rsidRPr="00924196" w:rsidRDefault="009B28A8">
      <w:pPr>
        <w:jc w:val="both"/>
        <w:rPr>
          <w:rFonts w:ascii="Courier" w:hAnsi="Courier"/>
          <w:sz w:val="22"/>
          <w:szCs w:val="22"/>
          <w:lang w:val="en-GB"/>
        </w:rPr>
      </w:pPr>
    </w:p>
    <w:p w14:paraId="439694A8" w14:textId="77777777" w:rsidR="009B28A8" w:rsidRPr="00924196" w:rsidRDefault="009B28A8">
      <w:pPr>
        <w:jc w:val="both"/>
        <w:rPr>
          <w:rFonts w:ascii="Courier" w:hAnsi="Courier"/>
          <w:sz w:val="22"/>
          <w:szCs w:val="22"/>
          <w:lang w:val="en-GB"/>
        </w:rPr>
      </w:pPr>
    </w:p>
    <w:p w14:paraId="02D1D0DE" w14:textId="77777777" w:rsidR="00294BF2" w:rsidRPr="00924196" w:rsidRDefault="00294BF2">
      <w:pPr>
        <w:jc w:val="both"/>
        <w:rPr>
          <w:rFonts w:ascii="Courier" w:hAnsi="Courier"/>
          <w:sz w:val="22"/>
          <w:szCs w:val="22"/>
          <w:lang w:val="en-GB"/>
        </w:rPr>
      </w:pPr>
      <w:r w:rsidRPr="00924196">
        <w:rPr>
          <w:rFonts w:ascii="Courier" w:hAnsi="Courier"/>
          <w:sz w:val="22"/>
          <w:szCs w:val="22"/>
          <w:lang w:val="en-GB"/>
        </w:rPr>
        <w:t>FREE STANDING APPLICATION:</w:t>
      </w:r>
    </w:p>
    <w:p w14:paraId="46469456" w14:textId="426D8255" w:rsidR="009B28A8" w:rsidRPr="00924196" w:rsidRDefault="00633E4B">
      <w:pPr>
        <w:jc w:val="both"/>
        <w:rPr>
          <w:rFonts w:ascii="Courier" w:hAnsi="Courier"/>
          <w:sz w:val="22"/>
          <w:szCs w:val="22"/>
          <w:lang w:val="en-GB"/>
        </w:rPr>
      </w:pPr>
      <w:r>
        <w:rPr>
          <w:rFonts w:ascii="Courier" w:hAnsi="Courier"/>
          <w:sz w:val="22"/>
          <w:szCs w:val="22"/>
          <w:lang w:val="en-GB"/>
        </w:rPr>
        <w:t>If you are familiar with R and S</w:t>
      </w:r>
      <w:r w:rsidR="003A4884" w:rsidRPr="00924196">
        <w:rPr>
          <w:rFonts w:ascii="Courier" w:hAnsi="Courier"/>
          <w:sz w:val="22"/>
          <w:szCs w:val="22"/>
          <w:lang w:val="en-GB"/>
        </w:rPr>
        <w:t xml:space="preserve">hiny, Harbin can </w:t>
      </w:r>
      <w:r w:rsidR="00294BF2" w:rsidRPr="00924196">
        <w:rPr>
          <w:rFonts w:ascii="Courier" w:hAnsi="Courier"/>
          <w:sz w:val="22"/>
          <w:szCs w:val="22"/>
          <w:lang w:val="en-GB"/>
        </w:rPr>
        <w:t xml:space="preserve">also </w:t>
      </w:r>
      <w:r w:rsidR="003A4884" w:rsidRPr="00924196">
        <w:rPr>
          <w:rFonts w:ascii="Courier" w:hAnsi="Courier"/>
          <w:sz w:val="22"/>
          <w:szCs w:val="22"/>
          <w:lang w:val="en-GB"/>
        </w:rPr>
        <w:t>be run directly from R</w:t>
      </w:r>
      <w:r>
        <w:rPr>
          <w:rFonts w:ascii="Courier" w:hAnsi="Courier"/>
          <w:sz w:val="22"/>
          <w:szCs w:val="22"/>
          <w:lang w:val="en-GB"/>
        </w:rPr>
        <w:t xml:space="preserve"> utilising the S</w:t>
      </w:r>
      <w:r w:rsidR="00294BF2" w:rsidRPr="00924196">
        <w:rPr>
          <w:rFonts w:ascii="Courier" w:hAnsi="Courier"/>
          <w:sz w:val="22"/>
          <w:szCs w:val="22"/>
          <w:lang w:val="en-GB"/>
        </w:rPr>
        <w:t>hiny interface</w:t>
      </w:r>
      <w:r w:rsidR="003A4884" w:rsidRPr="00924196">
        <w:rPr>
          <w:rFonts w:ascii="Courier" w:hAnsi="Courier"/>
          <w:sz w:val="22"/>
          <w:szCs w:val="22"/>
          <w:lang w:val="en-GB"/>
        </w:rPr>
        <w:t>:</w:t>
      </w:r>
    </w:p>
    <w:p w14:paraId="1CB59039" w14:textId="77777777" w:rsidR="009B28A8" w:rsidRPr="00924196" w:rsidRDefault="009B28A8">
      <w:pPr>
        <w:jc w:val="both"/>
        <w:rPr>
          <w:rFonts w:ascii="Courier" w:hAnsi="Courier"/>
          <w:sz w:val="22"/>
          <w:szCs w:val="22"/>
          <w:lang w:val="en-GB"/>
        </w:rPr>
      </w:pPr>
    </w:p>
    <w:p w14:paraId="7C6A912D"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1. Download R or R studio from:</w:t>
      </w:r>
    </w:p>
    <w:p w14:paraId="1F506D93" w14:textId="77777777" w:rsidR="009B28A8" w:rsidRPr="00924196" w:rsidRDefault="009B28A8">
      <w:pPr>
        <w:jc w:val="both"/>
        <w:rPr>
          <w:rFonts w:ascii="Courier" w:hAnsi="Courier"/>
          <w:sz w:val="22"/>
          <w:szCs w:val="22"/>
          <w:lang w:val="en-GB"/>
        </w:rPr>
      </w:pPr>
    </w:p>
    <w:p w14:paraId="6B886E8D" w14:textId="77777777" w:rsidR="009B28A8" w:rsidRPr="00924196" w:rsidRDefault="00633E4B">
      <w:pPr>
        <w:ind w:left="720"/>
        <w:rPr>
          <w:rStyle w:val="InternetLink"/>
          <w:rFonts w:ascii="Courier" w:hAnsi="Courier"/>
          <w:sz w:val="22"/>
          <w:szCs w:val="22"/>
          <w:lang w:val="en-GB"/>
        </w:rPr>
      </w:pPr>
      <w:hyperlink r:id="rId8">
        <w:r w:rsidR="003A4884" w:rsidRPr="00924196">
          <w:rPr>
            <w:rStyle w:val="InternetLink"/>
            <w:rFonts w:ascii="Courier" w:hAnsi="Courier"/>
            <w:sz w:val="22"/>
            <w:szCs w:val="22"/>
            <w:lang w:val="en-GB"/>
          </w:rPr>
          <w:t>https://cran.rstudio.com/</w:t>
        </w:r>
      </w:hyperlink>
      <w:r w:rsidR="003A4884" w:rsidRPr="00924196">
        <w:rPr>
          <w:rFonts w:ascii="Courier" w:hAnsi="Courier"/>
          <w:sz w:val="22"/>
          <w:szCs w:val="22"/>
          <w:lang w:val="en-GB"/>
        </w:rPr>
        <w:t xml:space="preserve"> or </w:t>
      </w:r>
      <w:hyperlink r:id="rId9">
        <w:r w:rsidR="003A4884" w:rsidRPr="00924196">
          <w:rPr>
            <w:rStyle w:val="InternetLink"/>
            <w:rFonts w:ascii="Courier" w:hAnsi="Courier"/>
            <w:sz w:val="22"/>
            <w:szCs w:val="22"/>
            <w:lang w:val="en-GB"/>
          </w:rPr>
          <w:t>https://www.rstudio.com/products/rstudio/download/</w:t>
        </w:r>
      </w:hyperlink>
    </w:p>
    <w:p w14:paraId="6C06025E" w14:textId="77777777" w:rsidR="009B28A8" w:rsidRPr="00924196" w:rsidRDefault="009B28A8">
      <w:pPr>
        <w:jc w:val="both"/>
        <w:rPr>
          <w:rFonts w:ascii="Courier" w:hAnsi="Courier"/>
          <w:sz w:val="22"/>
          <w:szCs w:val="22"/>
          <w:lang w:val="en-GB"/>
        </w:rPr>
      </w:pPr>
    </w:p>
    <w:p w14:paraId="3D95C6C3"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2. After installation load R in terminal or open the R studio app.</w:t>
      </w:r>
    </w:p>
    <w:p w14:paraId="35F6EEFF" w14:textId="77777777" w:rsidR="009B28A8" w:rsidRPr="00924196" w:rsidRDefault="009B28A8">
      <w:pPr>
        <w:jc w:val="both"/>
        <w:rPr>
          <w:rFonts w:ascii="Courier" w:hAnsi="Courier"/>
          <w:sz w:val="22"/>
          <w:szCs w:val="22"/>
          <w:lang w:val="en-GB"/>
        </w:rPr>
      </w:pPr>
    </w:p>
    <w:p w14:paraId="5D3B8367" w14:textId="56DCE7B5" w:rsidR="009B28A8" w:rsidRPr="00924196" w:rsidRDefault="003A4884">
      <w:pPr>
        <w:jc w:val="both"/>
        <w:rPr>
          <w:rFonts w:ascii="Courier" w:hAnsi="Courier"/>
          <w:sz w:val="22"/>
          <w:szCs w:val="22"/>
          <w:lang w:val="en-GB"/>
        </w:rPr>
      </w:pPr>
      <w:r w:rsidRPr="00924196">
        <w:rPr>
          <w:rFonts w:ascii="Courier" w:hAnsi="Courier"/>
          <w:sz w:val="22"/>
          <w:szCs w:val="22"/>
          <w:lang w:val="en-GB"/>
        </w:rPr>
        <w:t>3. Use the following code in R/</w:t>
      </w:r>
      <w:proofErr w:type="spellStart"/>
      <w:r w:rsidRPr="00924196">
        <w:rPr>
          <w:rFonts w:ascii="Courier" w:hAnsi="Courier"/>
          <w:sz w:val="22"/>
          <w:szCs w:val="22"/>
          <w:lang w:val="en-GB"/>
        </w:rPr>
        <w:t>RStudio</w:t>
      </w:r>
      <w:proofErr w:type="spellEnd"/>
      <w:r w:rsidRPr="00924196">
        <w:rPr>
          <w:rFonts w:ascii="Courier" w:hAnsi="Courier"/>
          <w:sz w:val="22"/>
          <w:szCs w:val="22"/>
          <w:lang w:val="en-GB"/>
        </w:rPr>
        <w:t xml:space="preserve"> to check if packages are installed</w:t>
      </w:r>
      <w:r w:rsidR="00745E7A">
        <w:rPr>
          <w:rFonts w:ascii="Courier" w:hAnsi="Courier"/>
          <w:sz w:val="22"/>
          <w:szCs w:val="22"/>
          <w:lang w:val="en-GB"/>
        </w:rPr>
        <w:t xml:space="preserve"> and install them if they are not:</w:t>
      </w:r>
    </w:p>
    <w:p w14:paraId="4F2CED4B" w14:textId="77777777" w:rsidR="009B28A8" w:rsidRPr="00924196" w:rsidRDefault="009B28A8">
      <w:pPr>
        <w:jc w:val="both"/>
        <w:rPr>
          <w:rFonts w:ascii="Courier" w:hAnsi="Courier"/>
          <w:sz w:val="22"/>
          <w:szCs w:val="22"/>
          <w:lang w:val="en-GB"/>
        </w:rPr>
      </w:pPr>
    </w:p>
    <w:p w14:paraId="09983F26"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pkg</w:t>
      </w:r>
      <w:proofErr w:type="spellEnd"/>
      <w:proofErr w:type="gramEnd"/>
      <w:r w:rsidRPr="00924196">
        <w:rPr>
          <w:rFonts w:ascii="Courier" w:hAnsi="Courier"/>
          <w:sz w:val="22"/>
          <w:szCs w:val="22"/>
          <w:lang w:val="en-GB"/>
        </w:rPr>
        <w:t xml:space="preserve"> &lt;- c("shiny", "psych", "car", "</w:t>
      </w:r>
      <w:proofErr w:type="spellStart"/>
      <w:r w:rsidRPr="00924196">
        <w:rPr>
          <w:rFonts w:ascii="Courier" w:hAnsi="Courier"/>
          <w:sz w:val="22"/>
          <w:szCs w:val="22"/>
          <w:lang w:val="en-GB"/>
        </w:rPr>
        <w:t>beeswarm</w:t>
      </w:r>
      <w:proofErr w:type="spellEnd"/>
      <w:r w:rsidRPr="00924196">
        <w:rPr>
          <w:rFonts w:ascii="Courier" w:hAnsi="Courier"/>
          <w:sz w:val="22"/>
          <w:szCs w:val="22"/>
          <w:lang w:val="en-GB"/>
        </w:rPr>
        <w:t>")</w:t>
      </w:r>
    </w:p>
    <w:p w14:paraId="30BB53AC"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new.pkg</w:t>
      </w:r>
      <w:proofErr w:type="spellEnd"/>
      <w:proofErr w:type="gramEnd"/>
      <w:r w:rsidRPr="00924196">
        <w:rPr>
          <w:rFonts w:ascii="Courier" w:hAnsi="Courier"/>
          <w:sz w:val="22"/>
          <w:szCs w:val="22"/>
          <w:lang w:val="en-GB"/>
        </w:rPr>
        <w:t xml:space="preserve"> &lt;- </w:t>
      </w:r>
      <w:proofErr w:type="spellStart"/>
      <w:r w:rsidRPr="00924196">
        <w:rPr>
          <w:rFonts w:ascii="Courier" w:hAnsi="Courier"/>
          <w:sz w:val="22"/>
          <w:szCs w:val="22"/>
          <w:lang w:val="en-GB"/>
        </w:rPr>
        <w:t>pkg</w:t>
      </w:r>
      <w:proofErr w:type="spellEnd"/>
      <w:r w:rsidRPr="00924196">
        <w:rPr>
          <w:rFonts w:ascii="Courier" w:hAnsi="Courier"/>
          <w:sz w:val="22"/>
          <w:szCs w:val="22"/>
          <w:lang w:val="en-GB"/>
        </w:rPr>
        <w:t>[!(</w:t>
      </w:r>
      <w:proofErr w:type="spellStart"/>
      <w:r w:rsidRPr="00924196">
        <w:rPr>
          <w:rFonts w:ascii="Courier" w:hAnsi="Courier"/>
          <w:sz w:val="22"/>
          <w:szCs w:val="22"/>
          <w:lang w:val="en-GB"/>
        </w:rPr>
        <w:t>pkg</w:t>
      </w:r>
      <w:proofErr w:type="spellEnd"/>
      <w:r w:rsidRPr="00924196">
        <w:rPr>
          <w:rFonts w:ascii="Courier" w:hAnsi="Courier"/>
          <w:sz w:val="22"/>
          <w:szCs w:val="22"/>
          <w:lang w:val="en-GB"/>
        </w:rPr>
        <w:t xml:space="preserve"> %in% </w:t>
      </w:r>
      <w:proofErr w:type="spellStart"/>
      <w:r w:rsidRPr="00924196">
        <w:rPr>
          <w:rFonts w:ascii="Courier" w:hAnsi="Courier"/>
          <w:sz w:val="22"/>
          <w:szCs w:val="22"/>
          <w:lang w:val="en-GB"/>
        </w:rPr>
        <w:t>installed.packages</w:t>
      </w:r>
      <w:proofErr w:type="spellEnd"/>
      <w:r w:rsidRPr="00924196">
        <w:rPr>
          <w:rFonts w:ascii="Courier" w:hAnsi="Courier"/>
          <w:sz w:val="22"/>
          <w:szCs w:val="22"/>
          <w:lang w:val="en-GB"/>
        </w:rPr>
        <w:t>())]</w:t>
      </w:r>
    </w:p>
    <w:p w14:paraId="1D85B02C" w14:textId="77777777" w:rsidR="009B28A8" w:rsidRPr="00924196" w:rsidRDefault="003A4884">
      <w:pPr>
        <w:ind w:firstLine="720"/>
        <w:jc w:val="both"/>
        <w:rPr>
          <w:rFonts w:ascii="Courier" w:hAnsi="Courier"/>
          <w:sz w:val="22"/>
          <w:szCs w:val="22"/>
          <w:lang w:val="en-GB"/>
        </w:rPr>
      </w:pPr>
      <w:proofErr w:type="gramStart"/>
      <w:r w:rsidRPr="00924196">
        <w:rPr>
          <w:rFonts w:ascii="Courier" w:hAnsi="Courier"/>
          <w:sz w:val="22"/>
          <w:szCs w:val="22"/>
          <w:lang w:val="en-GB"/>
        </w:rPr>
        <w:t>if</w:t>
      </w:r>
      <w:proofErr w:type="gramEnd"/>
      <w:r w:rsidRPr="00924196">
        <w:rPr>
          <w:rFonts w:ascii="Courier" w:hAnsi="Courier"/>
          <w:sz w:val="22"/>
          <w:szCs w:val="22"/>
          <w:lang w:val="en-GB"/>
        </w:rPr>
        <w:t xml:space="preserve"> (length(</w:t>
      </w:r>
      <w:proofErr w:type="spellStart"/>
      <w:r w:rsidRPr="00924196">
        <w:rPr>
          <w:rFonts w:ascii="Courier" w:hAnsi="Courier"/>
          <w:sz w:val="22"/>
          <w:szCs w:val="22"/>
          <w:lang w:val="en-GB"/>
        </w:rPr>
        <w:t>new.pkg</w:t>
      </w:r>
      <w:proofErr w:type="spellEnd"/>
      <w:r w:rsidRPr="00924196">
        <w:rPr>
          <w:rFonts w:ascii="Courier" w:hAnsi="Courier"/>
          <w:sz w:val="22"/>
          <w:szCs w:val="22"/>
          <w:lang w:val="en-GB"/>
        </w:rPr>
        <w:t>)) {</w:t>
      </w:r>
    </w:p>
    <w:p w14:paraId="2CC454CA"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  </w:t>
      </w:r>
      <w:r w:rsidRPr="00924196">
        <w:rPr>
          <w:rFonts w:ascii="Courier" w:hAnsi="Courier"/>
          <w:sz w:val="22"/>
          <w:szCs w:val="22"/>
          <w:lang w:val="en-GB"/>
        </w:rPr>
        <w:tab/>
      </w:r>
      <w:proofErr w:type="spellStart"/>
      <w:proofErr w:type="gramStart"/>
      <w:r w:rsidRPr="00924196">
        <w:rPr>
          <w:rFonts w:ascii="Courier" w:hAnsi="Courier"/>
          <w:sz w:val="22"/>
          <w:szCs w:val="22"/>
          <w:lang w:val="en-GB"/>
        </w:rPr>
        <w:t>install.packages</w:t>
      </w:r>
      <w:proofErr w:type="spellEnd"/>
      <w:proofErr w:type="gramEnd"/>
      <w:r w:rsidRPr="00924196">
        <w:rPr>
          <w:rFonts w:ascii="Courier" w:hAnsi="Courier"/>
          <w:sz w:val="22"/>
          <w:szCs w:val="22"/>
          <w:lang w:val="en-GB"/>
        </w:rPr>
        <w:t>(</w:t>
      </w:r>
      <w:proofErr w:type="spellStart"/>
      <w:r w:rsidRPr="00924196">
        <w:rPr>
          <w:rFonts w:ascii="Courier" w:hAnsi="Courier"/>
          <w:sz w:val="22"/>
          <w:szCs w:val="22"/>
          <w:lang w:val="en-GB"/>
        </w:rPr>
        <w:t>new.pkg</w:t>
      </w:r>
      <w:proofErr w:type="spellEnd"/>
      <w:r w:rsidRPr="00924196">
        <w:rPr>
          <w:rFonts w:ascii="Courier" w:hAnsi="Courier"/>
          <w:sz w:val="22"/>
          <w:szCs w:val="22"/>
          <w:lang w:val="en-GB"/>
        </w:rPr>
        <w:t>)</w:t>
      </w:r>
    </w:p>
    <w:p w14:paraId="02F583D5" w14:textId="77777777" w:rsidR="009B28A8" w:rsidRPr="00924196" w:rsidRDefault="003A4884">
      <w:pPr>
        <w:ind w:firstLine="720"/>
        <w:jc w:val="both"/>
        <w:rPr>
          <w:rFonts w:ascii="Courier" w:hAnsi="Courier"/>
          <w:sz w:val="22"/>
          <w:szCs w:val="22"/>
          <w:lang w:val="en-GB"/>
        </w:rPr>
      </w:pPr>
      <w:r w:rsidRPr="00924196">
        <w:rPr>
          <w:rFonts w:ascii="Courier" w:hAnsi="Courier"/>
          <w:sz w:val="22"/>
          <w:szCs w:val="22"/>
          <w:lang w:val="en-GB"/>
        </w:rPr>
        <w:t>}</w:t>
      </w:r>
    </w:p>
    <w:p w14:paraId="1A91C5C3" w14:textId="77777777" w:rsidR="00294BF2" w:rsidRPr="00924196" w:rsidRDefault="00294BF2" w:rsidP="002243E7">
      <w:pPr>
        <w:jc w:val="both"/>
        <w:rPr>
          <w:rFonts w:ascii="Courier" w:hAnsi="Courier"/>
          <w:sz w:val="22"/>
          <w:szCs w:val="22"/>
          <w:lang w:val="en-GB"/>
        </w:rPr>
      </w:pPr>
    </w:p>
    <w:p w14:paraId="655C77EB" w14:textId="0AC3AB15" w:rsidR="00294BF2" w:rsidRPr="00924196" w:rsidRDefault="00745E7A" w:rsidP="002243E7">
      <w:pPr>
        <w:jc w:val="both"/>
        <w:rPr>
          <w:rFonts w:ascii="Courier" w:hAnsi="Courier"/>
          <w:sz w:val="22"/>
          <w:szCs w:val="22"/>
          <w:lang w:val="en-GB"/>
        </w:rPr>
      </w:pPr>
      <w:r>
        <w:rPr>
          <w:rFonts w:ascii="Courier" w:hAnsi="Courier"/>
          <w:sz w:val="22"/>
          <w:szCs w:val="22"/>
          <w:lang w:val="en-GB"/>
        </w:rPr>
        <w:t>4</w:t>
      </w:r>
      <w:r w:rsidR="00294BF2" w:rsidRPr="00924196">
        <w:rPr>
          <w:rFonts w:ascii="Courier" w:hAnsi="Courier"/>
          <w:sz w:val="22"/>
          <w:szCs w:val="22"/>
          <w:lang w:val="en-GB"/>
        </w:rPr>
        <w:t xml:space="preserve">. </w:t>
      </w:r>
      <w:r w:rsidR="003A4884" w:rsidRPr="00924196">
        <w:rPr>
          <w:rFonts w:ascii="Courier" w:hAnsi="Courier"/>
          <w:sz w:val="22"/>
          <w:szCs w:val="22"/>
          <w:lang w:val="en-GB"/>
        </w:rPr>
        <w:t xml:space="preserve">Download the zip Harbin directory from </w:t>
      </w:r>
      <w:proofErr w:type="spellStart"/>
      <w:r w:rsidR="0054360D" w:rsidRPr="00924196">
        <w:rPr>
          <w:rFonts w:ascii="Courier" w:hAnsi="Courier"/>
          <w:sz w:val="22"/>
          <w:szCs w:val="22"/>
          <w:lang w:val="en-GB"/>
        </w:rPr>
        <w:t>GitHub</w:t>
      </w:r>
      <w:proofErr w:type="spellEnd"/>
      <w:r w:rsidR="003A4884" w:rsidRPr="00924196">
        <w:rPr>
          <w:rFonts w:ascii="Courier" w:hAnsi="Courier"/>
          <w:sz w:val="22"/>
          <w:szCs w:val="22"/>
          <w:lang w:val="en-GB"/>
        </w:rPr>
        <w:t>:</w:t>
      </w:r>
    </w:p>
    <w:p w14:paraId="27716769" w14:textId="77777777" w:rsidR="002243E7" w:rsidRPr="00924196" w:rsidRDefault="002243E7" w:rsidP="002243E7">
      <w:pPr>
        <w:jc w:val="both"/>
        <w:rPr>
          <w:rFonts w:ascii="Courier" w:hAnsi="Courier"/>
          <w:sz w:val="22"/>
          <w:szCs w:val="22"/>
          <w:lang w:val="en-GB"/>
        </w:rPr>
      </w:pPr>
    </w:p>
    <w:p w14:paraId="4498F658" w14:textId="77777777" w:rsidR="002243E7" w:rsidRPr="00924196" w:rsidRDefault="00633E4B" w:rsidP="002243E7">
      <w:pPr>
        <w:ind w:firstLine="720"/>
        <w:jc w:val="both"/>
        <w:rPr>
          <w:rFonts w:ascii="Courier" w:hAnsi="Courier"/>
          <w:sz w:val="22"/>
          <w:szCs w:val="22"/>
          <w:lang w:val="en-GB"/>
        </w:rPr>
      </w:pPr>
      <w:hyperlink r:id="rId10" w:history="1">
        <w:r w:rsidR="002243E7" w:rsidRPr="00924196">
          <w:rPr>
            <w:rStyle w:val="Hyperlink"/>
            <w:rFonts w:ascii="Courier" w:hAnsi="Courier"/>
            <w:sz w:val="22"/>
            <w:szCs w:val="22"/>
            <w:lang w:val="en-GB"/>
          </w:rPr>
          <w:t>http://rbester18.github.com/harbin/</w:t>
        </w:r>
      </w:hyperlink>
    </w:p>
    <w:p w14:paraId="3B2F6795" w14:textId="77777777" w:rsidR="009B28A8" w:rsidRPr="00924196" w:rsidRDefault="009B28A8">
      <w:pPr>
        <w:jc w:val="both"/>
        <w:rPr>
          <w:rFonts w:ascii="Courier" w:hAnsi="Courier"/>
          <w:sz w:val="22"/>
          <w:szCs w:val="22"/>
          <w:lang w:val="en-GB"/>
        </w:rPr>
      </w:pPr>
    </w:p>
    <w:p w14:paraId="24A5A243" w14:textId="4AB1D568" w:rsidR="009B28A8" w:rsidRPr="00924196" w:rsidRDefault="00745E7A">
      <w:pPr>
        <w:jc w:val="both"/>
        <w:rPr>
          <w:rFonts w:ascii="Courier" w:hAnsi="Courier"/>
          <w:sz w:val="22"/>
          <w:szCs w:val="22"/>
          <w:lang w:val="en-GB"/>
        </w:rPr>
      </w:pPr>
      <w:r>
        <w:rPr>
          <w:rFonts w:ascii="Courier" w:hAnsi="Courier"/>
          <w:sz w:val="22"/>
          <w:szCs w:val="22"/>
          <w:lang w:val="en-GB"/>
        </w:rPr>
        <w:t>5</w:t>
      </w:r>
      <w:r w:rsidR="003A4884" w:rsidRPr="00924196">
        <w:rPr>
          <w:rFonts w:ascii="Courier" w:hAnsi="Courier"/>
          <w:sz w:val="22"/>
          <w:szCs w:val="22"/>
          <w:lang w:val="en-GB"/>
        </w:rPr>
        <w:t xml:space="preserve">. After download, UNZIP the Harbin directory and set your working path in R or </w:t>
      </w:r>
      <w:proofErr w:type="spellStart"/>
      <w:r w:rsidR="003A4884" w:rsidRPr="00924196">
        <w:rPr>
          <w:rFonts w:ascii="Courier" w:hAnsi="Courier"/>
          <w:sz w:val="22"/>
          <w:szCs w:val="22"/>
          <w:lang w:val="en-GB"/>
        </w:rPr>
        <w:t>RStudio</w:t>
      </w:r>
      <w:proofErr w:type="spellEnd"/>
      <w:r w:rsidR="003A4884" w:rsidRPr="00924196">
        <w:rPr>
          <w:rFonts w:ascii="Courier" w:hAnsi="Courier"/>
          <w:sz w:val="22"/>
          <w:szCs w:val="22"/>
          <w:lang w:val="en-GB"/>
        </w:rPr>
        <w:t xml:space="preserve"> to the Harbin directory:</w:t>
      </w:r>
    </w:p>
    <w:p w14:paraId="014EA3BC" w14:textId="77777777" w:rsidR="009B28A8" w:rsidRPr="00924196" w:rsidRDefault="009B28A8">
      <w:pPr>
        <w:jc w:val="both"/>
        <w:rPr>
          <w:rFonts w:ascii="Courier" w:hAnsi="Courier"/>
          <w:sz w:val="22"/>
          <w:szCs w:val="22"/>
          <w:lang w:val="en-GB"/>
        </w:rPr>
      </w:pPr>
    </w:p>
    <w:p w14:paraId="40EC0A09"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setwd</w:t>
      </w:r>
      <w:proofErr w:type="spellEnd"/>
      <w:proofErr w:type="gramEnd"/>
      <w:r w:rsidRPr="00924196">
        <w:rPr>
          <w:rFonts w:ascii="Courier" w:hAnsi="Courier"/>
          <w:sz w:val="22"/>
          <w:szCs w:val="22"/>
          <w:lang w:val="en-GB"/>
        </w:rPr>
        <w:t>("</w:t>
      </w:r>
      <w:proofErr w:type="spellStart"/>
      <w:r w:rsidRPr="00924196">
        <w:rPr>
          <w:rFonts w:ascii="Courier" w:hAnsi="Courier"/>
          <w:sz w:val="22"/>
          <w:szCs w:val="22"/>
          <w:lang w:val="en-GB"/>
        </w:rPr>
        <w:t>Path_to_the_unzipped_harbin_directory</w:t>
      </w:r>
      <w:proofErr w:type="spellEnd"/>
      <w:r w:rsidRPr="00924196">
        <w:rPr>
          <w:rFonts w:ascii="Courier" w:hAnsi="Courier"/>
          <w:sz w:val="22"/>
          <w:szCs w:val="22"/>
          <w:lang w:val="en-GB"/>
        </w:rPr>
        <w:t>")</w:t>
      </w:r>
    </w:p>
    <w:p w14:paraId="3A49D197" w14:textId="77777777" w:rsidR="009B28A8" w:rsidRPr="00924196" w:rsidRDefault="009B28A8">
      <w:pPr>
        <w:jc w:val="both"/>
        <w:rPr>
          <w:rFonts w:ascii="Courier" w:hAnsi="Courier"/>
          <w:sz w:val="22"/>
          <w:szCs w:val="22"/>
          <w:lang w:val="en-GB"/>
        </w:rPr>
      </w:pPr>
    </w:p>
    <w:p w14:paraId="3CFA5663" w14:textId="400BA4BD" w:rsidR="009B28A8" w:rsidRPr="00924196" w:rsidRDefault="00745E7A">
      <w:pPr>
        <w:jc w:val="both"/>
        <w:rPr>
          <w:rFonts w:ascii="Courier" w:hAnsi="Courier"/>
          <w:sz w:val="22"/>
          <w:szCs w:val="22"/>
          <w:lang w:val="en-GB"/>
        </w:rPr>
      </w:pPr>
      <w:r>
        <w:rPr>
          <w:rFonts w:ascii="Courier" w:hAnsi="Courier"/>
          <w:sz w:val="22"/>
          <w:szCs w:val="22"/>
          <w:lang w:val="en-GB"/>
        </w:rPr>
        <w:t>6</w:t>
      </w:r>
      <w:r w:rsidR="00633E4B">
        <w:rPr>
          <w:rFonts w:ascii="Courier" w:hAnsi="Courier"/>
          <w:sz w:val="22"/>
          <w:szCs w:val="22"/>
          <w:lang w:val="en-GB"/>
        </w:rPr>
        <w:t>. Load the S</w:t>
      </w:r>
      <w:r w:rsidR="003A4884" w:rsidRPr="00924196">
        <w:rPr>
          <w:rFonts w:ascii="Courier" w:hAnsi="Courier"/>
          <w:sz w:val="22"/>
          <w:szCs w:val="22"/>
          <w:lang w:val="en-GB"/>
        </w:rPr>
        <w:t>hiny library in R/</w:t>
      </w:r>
      <w:proofErr w:type="spellStart"/>
      <w:r w:rsidR="003A4884" w:rsidRPr="00924196">
        <w:rPr>
          <w:rFonts w:ascii="Courier" w:hAnsi="Courier"/>
          <w:sz w:val="22"/>
          <w:szCs w:val="22"/>
          <w:lang w:val="en-GB"/>
        </w:rPr>
        <w:t>RStudio</w:t>
      </w:r>
      <w:proofErr w:type="spellEnd"/>
      <w:r w:rsidR="003A4884" w:rsidRPr="00924196">
        <w:rPr>
          <w:rFonts w:ascii="Courier" w:hAnsi="Courier"/>
          <w:sz w:val="22"/>
          <w:szCs w:val="22"/>
          <w:lang w:val="en-GB"/>
        </w:rPr>
        <w:t>:</w:t>
      </w:r>
    </w:p>
    <w:p w14:paraId="6AD0E735" w14:textId="77777777" w:rsidR="009B28A8" w:rsidRPr="00924196" w:rsidRDefault="009B28A8">
      <w:pPr>
        <w:jc w:val="both"/>
        <w:rPr>
          <w:rFonts w:ascii="Courier" w:hAnsi="Courier"/>
          <w:sz w:val="22"/>
          <w:szCs w:val="22"/>
          <w:lang w:val="en-GB"/>
        </w:rPr>
      </w:pPr>
    </w:p>
    <w:p w14:paraId="6B42D4E3" w14:textId="77777777" w:rsidR="009B28A8" w:rsidRPr="00924196" w:rsidRDefault="003A4884">
      <w:pPr>
        <w:ind w:firstLine="720"/>
        <w:jc w:val="both"/>
        <w:rPr>
          <w:rFonts w:ascii="Courier" w:hAnsi="Courier"/>
          <w:sz w:val="22"/>
          <w:szCs w:val="22"/>
          <w:lang w:val="en-GB"/>
        </w:rPr>
      </w:pPr>
      <w:proofErr w:type="gramStart"/>
      <w:r w:rsidRPr="00924196">
        <w:rPr>
          <w:rFonts w:ascii="Courier" w:hAnsi="Courier"/>
          <w:sz w:val="22"/>
          <w:szCs w:val="22"/>
          <w:lang w:val="en-GB"/>
        </w:rPr>
        <w:t>library</w:t>
      </w:r>
      <w:proofErr w:type="gramEnd"/>
      <w:r w:rsidRPr="00924196">
        <w:rPr>
          <w:rFonts w:ascii="Courier" w:hAnsi="Courier"/>
          <w:sz w:val="22"/>
          <w:szCs w:val="22"/>
          <w:lang w:val="en-GB"/>
        </w:rPr>
        <w:t>(shiny)</w:t>
      </w:r>
    </w:p>
    <w:p w14:paraId="7DEDF362" w14:textId="77777777" w:rsidR="009B28A8" w:rsidRPr="00924196" w:rsidRDefault="009B28A8">
      <w:pPr>
        <w:jc w:val="both"/>
        <w:rPr>
          <w:rFonts w:ascii="Courier" w:hAnsi="Courier"/>
          <w:sz w:val="22"/>
          <w:szCs w:val="22"/>
          <w:lang w:val="en-GB"/>
        </w:rPr>
      </w:pPr>
    </w:p>
    <w:p w14:paraId="2C9EFE99" w14:textId="7BEE4ACB" w:rsidR="009B28A8" w:rsidRPr="00924196" w:rsidRDefault="00745E7A">
      <w:pPr>
        <w:jc w:val="both"/>
        <w:rPr>
          <w:rFonts w:ascii="Courier" w:hAnsi="Courier"/>
          <w:sz w:val="22"/>
          <w:szCs w:val="22"/>
          <w:lang w:val="en-GB"/>
        </w:rPr>
      </w:pPr>
      <w:r>
        <w:rPr>
          <w:rFonts w:ascii="Courier" w:hAnsi="Courier"/>
          <w:sz w:val="22"/>
          <w:szCs w:val="22"/>
          <w:lang w:val="en-GB"/>
        </w:rPr>
        <w:t>7</w:t>
      </w:r>
      <w:r w:rsidR="003A4884" w:rsidRPr="00924196">
        <w:rPr>
          <w:rFonts w:ascii="Courier" w:hAnsi="Courier"/>
          <w:sz w:val="22"/>
          <w:szCs w:val="22"/>
          <w:lang w:val="en-GB"/>
        </w:rPr>
        <w:t>. Run the Harbin app:</w:t>
      </w:r>
    </w:p>
    <w:p w14:paraId="6A9A0121" w14:textId="77777777" w:rsidR="009B28A8" w:rsidRPr="00924196" w:rsidRDefault="009B28A8">
      <w:pPr>
        <w:jc w:val="both"/>
        <w:rPr>
          <w:rFonts w:ascii="Courier" w:hAnsi="Courier"/>
          <w:sz w:val="22"/>
          <w:szCs w:val="22"/>
          <w:lang w:val="en-GB"/>
        </w:rPr>
      </w:pPr>
    </w:p>
    <w:p w14:paraId="312A4F1E" w14:textId="77777777" w:rsidR="009B28A8" w:rsidRPr="00924196" w:rsidRDefault="003A4884">
      <w:pPr>
        <w:ind w:firstLine="720"/>
        <w:jc w:val="both"/>
        <w:rPr>
          <w:rFonts w:ascii="Courier" w:hAnsi="Courier"/>
          <w:sz w:val="22"/>
          <w:szCs w:val="22"/>
          <w:lang w:val="en-GB"/>
        </w:rPr>
      </w:pPr>
      <w:proofErr w:type="spellStart"/>
      <w:proofErr w:type="gramStart"/>
      <w:r w:rsidRPr="00924196">
        <w:rPr>
          <w:rFonts w:ascii="Courier" w:hAnsi="Courier"/>
          <w:sz w:val="22"/>
          <w:szCs w:val="22"/>
          <w:lang w:val="en-GB"/>
        </w:rPr>
        <w:t>runApp</w:t>
      </w:r>
      <w:proofErr w:type="spellEnd"/>
      <w:proofErr w:type="gramEnd"/>
      <w:r w:rsidRPr="00924196">
        <w:rPr>
          <w:rFonts w:ascii="Courier" w:hAnsi="Courier"/>
          <w:sz w:val="22"/>
          <w:szCs w:val="22"/>
          <w:lang w:val="en-GB"/>
        </w:rPr>
        <w:t>("</w:t>
      </w:r>
      <w:proofErr w:type="spellStart"/>
      <w:r w:rsidRPr="00924196">
        <w:rPr>
          <w:rFonts w:ascii="Courier" w:hAnsi="Courier"/>
          <w:sz w:val="22"/>
          <w:szCs w:val="22"/>
          <w:lang w:val="en-GB"/>
        </w:rPr>
        <w:t>Harbin_app_new_RG</w:t>
      </w:r>
      <w:proofErr w:type="spellEnd"/>
      <w:r w:rsidRPr="00924196">
        <w:rPr>
          <w:rFonts w:ascii="Courier" w:hAnsi="Courier"/>
          <w:sz w:val="22"/>
          <w:szCs w:val="22"/>
          <w:lang w:val="en-GB"/>
        </w:rPr>
        <w:t>")</w:t>
      </w:r>
    </w:p>
    <w:p w14:paraId="3F29FC9A" w14:textId="77777777" w:rsidR="009B28A8" w:rsidRPr="00924196" w:rsidRDefault="009B28A8">
      <w:pPr>
        <w:jc w:val="both"/>
        <w:rPr>
          <w:rFonts w:ascii="Courier" w:hAnsi="Courier"/>
          <w:sz w:val="22"/>
          <w:szCs w:val="22"/>
          <w:lang w:val="en-GB"/>
        </w:rPr>
      </w:pPr>
    </w:p>
    <w:p w14:paraId="48CC7D75" w14:textId="5E4261A0" w:rsidR="009B28A8" w:rsidRPr="00924196" w:rsidRDefault="00745E7A">
      <w:pPr>
        <w:jc w:val="both"/>
        <w:rPr>
          <w:rFonts w:ascii="Courier" w:hAnsi="Courier"/>
          <w:sz w:val="22"/>
          <w:szCs w:val="22"/>
          <w:lang w:val="en-GB"/>
        </w:rPr>
      </w:pPr>
      <w:r>
        <w:rPr>
          <w:rFonts w:ascii="Courier" w:hAnsi="Courier"/>
          <w:sz w:val="22"/>
          <w:szCs w:val="22"/>
          <w:lang w:val="en-GB"/>
        </w:rPr>
        <w:t>8</w:t>
      </w:r>
      <w:r w:rsidR="003A4884" w:rsidRPr="00924196">
        <w:rPr>
          <w:rFonts w:ascii="Courier" w:hAnsi="Courier"/>
          <w:sz w:val="22"/>
          <w:szCs w:val="22"/>
          <w:lang w:val="en-GB"/>
        </w:rPr>
        <w:t>. A second window will open with the Harbin application. Click on the “Open in Browser” button in the left upper corner to open the application in your default web browser for better visualisation.</w:t>
      </w:r>
    </w:p>
    <w:p w14:paraId="67F5BF5A" w14:textId="77777777" w:rsidR="009B28A8" w:rsidRPr="00924196" w:rsidRDefault="009B28A8">
      <w:pPr>
        <w:jc w:val="both"/>
        <w:rPr>
          <w:rFonts w:ascii="Courier" w:hAnsi="Courier"/>
          <w:sz w:val="22"/>
          <w:szCs w:val="22"/>
          <w:lang w:val="en-GB"/>
        </w:rPr>
      </w:pPr>
    </w:p>
    <w:p w14:paraId="59BAD555" w14:textId="51F5E186" w:rsidR="009B28A8" w:rsidRDefault="00745E7A">
      <w:pPr>
        <w:jc w:val="both"/>
        <w:rPr>
          <w:rFonts w:ascii="Courier" w:hAnsi="Courier"/>
          <w:sz w:val="22"/>
          <w:szCs w:val="22"/>
          <w:lang w:val="en-GB"/>
        </w:rPr>
      </w:pPr>
      <w:r>
        <w:rPr>
          <w:rFonts w:ascii="Courier" w:hAnsi="Courier"/>
          <w:sz w:val="22"/>
          <w:szCs w:val="22"/>
          <w:lang w:val="en-GB"/>
        </w:rPr>
        <w:t>9</w:t>
      </w:r>
      <w:r w:rsidR="003A4884" w:rsidRPr="00924196">
        <w:rPr>
          <w:rFonts w:ascii="Courier" w:hAnsi="Courier"/>
          <w:sz w:val="22"/>
          <w:szCs w:val="22"/>
          <w:lang w:val="en-GB"/>
        </w:rPr>
        <w:t xml:space="preserve">. Start data analysis (see </w:t>
      </w:r>
      <w:r w:rsidR="003A4884" w:rsidRPr="00C02036">
        <w:rPr>
          <w:rFonts w:ascii="Courier" w:hAnsi="Courier"/>
          <w:b/>
          <w:sz w:val="22"/>
          <w:szCs w:val="22"/>
          <w:lang w:val="en-GB"/>
        </w:rPr>
        <w:t>USAGE</w:t>
      </w:r>
      <w:r w:rsidR="003A4884" w:rsidRPr="00924196">
        <w:rPr>
          <w:rFonts w:ascii="Courier" w:hAnsi="Courier"/>
          <w:sz w:val="22"/>
          <w:szCs w:val="22"/>
          <w:lang w:val="en-GB"/>
        </w:rPr>
        <w:t>)</w:t>
      </w:r>
    </w:p>
    <w:p w14:paraId="60D9A287" w14:textId="183CEE83" w:rsidR="00745E7A" w:rsidRDefault="00745E7A">
      <w:pPr>
        <w:suppressAutoHyphens w:val="0"/>
        <w:rPr>
          <w:rFonts w:ascii="Courier" w:hAnsi="Courier"/>
          <w:sz w:val="22"/>
          <w:szCs w:val="22"/>
          <w:lang w:val="en-GB"/>
        </w:rPr>
      </w:pPr>
      <w:r>
        <w:rPr>
          <w:rFonts w:ascii="Courier" w:hAnsi="Courier"/>
          <w:sz w:val="22"/>
          <w:szCs w:val="22"/>
          <w:lang w:val="en-GB"/>
        </w:rPr>
        <w:br w:type="page"/>
      </w:r>
    </w:p>
    <w:p w14:paraId="6F96FE75" w14:textId="77777777" w:rsidR="009B28A8" w:rsidRPr="00924196" w:rsidRDefault="003A4884">
      <w:pPr>
        <w:jc w:val="both"/>
        <w:rPr>
          <w:rFonts w:ascii="Courier" w:hAnsi="Courier"/>
          <w:b/>
          <w:szCs w:val="22"/>
          <w:lang w:val="en-GB"/>
        </w:rPr>
      </w:pPr>
      <w:r w:rsidRPr="00924196">
        <w:rPr>
          <w:rFonts w:ascii="Courier" w:hAnsi="Courier"/>
          <w:b/>
          <w:szCs w:val="22"/>
          <w:lang w:val="en-GB"/>
        </w:rPr>
        <w:lastRenderedPageBreak/>
        <w:t>USAGE</w:t>
      </w:r>
    </w:p>
    <w:p w14:paraId="0EACD3E1" w14:textId="77777777" w:rsidR="009B28A8" w:rsidRPr="00924196" w:rsidRDefault="009B28A8">
      <w:pPr>
        <w:jc w:val="both"/>
        <w:rPr>
          <w:rFonts w:ascii="Courier" w:hAnsi="Courier"/>
          <w:sz w:val="22"/>
          <w:szCs w:val="22"/>
          <w:lang w:val="en-GB"/>
        </w:rPr>
      </w:pPr>
    </w:p>
    <w:p w14:paraId="17491E8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The Harbin web application is organised into five different panels:  </w:t>
      </w:r>
    </w:p>
    <w:p w14:paraId="6B240471" w14:textId="77777777" w:rsidR="009B28A8" w:rsidRPr="00924196" w:rsidRDefault="009B28A8">
      <w:pPr>
        <w:jc w:val="both"/>
        <w:rPr>
          <w:rFonts w:ascii="Courier" w:hAnsi="Courier"/>
          <w:sz w:val="22"/>
          <w:szCs w:val="22"/>
          <w:lang w:val="en-GB"/>
        </w:rPr>
      </w:pPr>
    </w:p>
    <w:p w14:paraId="5FCB4B20"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A: Data upload</w:t>
      </w:r>
    </w:p>
    <w:p w14:paraId="150DF002" w14:textId="77777777" w:rsidR="009B28A8" w:rsidRPr="00924196" w:rsidRDefault="009B28A8">
      <w:pPr>
        <w:jc w:val="both"/>
        <w:rPr>
          <w:rFonts w:ascii="Courier" w:hAnsi="Courier"/>
          <w:sz w:val="22"/>
          <w:szCs w:val="22"/>
          <w:lang w:val="en-GB"/>
        </w:rPr>
      </w:pPr>
    </w:p>
    <w:p w14:paraId="52BD26FC"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This is the default active tab when the application starts.</w:t>
      </w:r>
    </w:p>
    <w:p w14:paraId="3D8D7C78"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Two options are available, either direct input of your gene of interest files</w:t>
      </w:r>
      <w:r w:rsidR="00C02036">
        <w:rPr>
          <w:rFonts w:ascii="Courier" w:hAnsi="Courier"/>
          <w:sz w:val="22"/>
          <w:szCs w:val="22"/>
          <w:lang w:val="en-GB"/>
        </w:rPr>
        <w:t xml:space="preserve"> (exported .</w:t>
      </w:r>
      <w:proofErr w:type="spellStart"/>
      <w:r w:rsidR="00C02036">
        <w:rPr>
          <w:rFonts w:ascii="Courier" w:hAnsi="Courier"/>
          <w:sz w:val="22"/>
          <w:szCs w:val="22"/>
          <w:lang w:val="en-GB"/>
        </w:rPr>
        <w:t>csv</w:t>
      </w:r>
      <w:proofErr w:type="spellEnd"/>
      <w:r w:rsidR="00C02036">
        <w:rPr>
          <w:rFonts w:ascii="Courier" w:hAnsi="Courier"/>
          <w:sz w:val="22"/>
          <w:szCs w:val="22"/>
          <w:lang w:val="en-GB"/>
        </w:rPr>
        <w:t xml:space="preserve"> files)</w:t>
      </w:r>
      <w:r w:rsidRPr="00924196">
        <w:rPr>
          <w:rFonts w:ascii="Courier" w:hAnsi="Courier"/>
          <w:sz w:val="22"/>
          <w:szCs w:val="22"/>
          <w:lang w:val="en-GB"/>
        </w:rPr>
        <w:t xml:space="preserve"> and reference genes files</w:t>
      </w:r>
      <w:r w:rsidR="00C02036">
        <w:rPr>
          <w:rFonts w:ascii="Courier" w:hAnsi="Courier"/>
          <w:sz w:val="22"/>
          <w:szCs w:val="22"/>
          <w:lang w:val="en-GB"/>
        </w:rPr>
        <w:t xml:space="preserve"> (exported .</w:t>
      </w:r>
      <w:proofErr w:type="spellStart"/>
      <w:r w:rsidR="00C02036">
        <w:rPr>
          <w:rFonts w:ascii="Courier" w:hAnsi="Courier"/>
          <w:sz w:val="22"/>
          <w:szCs w:val="22"/>
          <w:lang w:val="en-GB"/>
        </w:rPr>
        <w:t>csv</w:t>
      </w:r>
      <w:proofErr w:type="spellEnd"/>
      <w:r w:rsidR="00C02036">
        <w:rPr>
          <w:rFonts w:ascii="Courier" w:hAnsi="Courier"/>
          <w:sz w:val="22"/>
          <w:szCs w:val="22"/>
          <w:lang w:val="en-GB"/>
        </w:rPr>
        <w:t xml:space="preserve"> files) </w:t>
      </w:r>
      <w:r w:rsidRPr="00924196">
        <w:rPr>
          <w:rFonts w:ascii="Courier" w:hAnsi="Courier"/>
          <w:sz w:val="22"/>
          <w:szCs w:val="22"/>
          <w:lang w:val="en-GB"/>
        </w:rPr>
        <w:t>from the Rotor-Gene Q software</w:t>
      </w:r>
      <w:r w:rsidR="00306F75">
        <w:rPr>
          <w:rFonts w:ascii="Courier" w:hAnsi="Courier"/>
          <w:sz w:val="22"/>
          <w:szCs w:val="22"/>
          <w:lang w:val="en-GB"/>
        </w:rPr>
        <w:t xml:space="preserve"> (</w:t>
      </w:r>
      <w:r w:rsidR="00424576" w:rsidRPr="00424576">
        <w:rPr>
          <w:rFonts w:ascii="Courier" w:hAnsi="Courier"/>
          <w:sz w:val="22"/>
          <w:szCs w:val="22"/>
          <w:lang w:val="en-GB"/>
        </w:rPr>
        <w:t>version 2.3.11 and above</w:t>
      </w:r>
      <w:r w:rsidR="00424576">
        <w:rPr>
          <w:rFonts w:ascii="Courier" w:hAnsi="Courier"/>
          <w:sz w:val="22"/>
          <w:szCs w:val="22"/>
          <w:lang w:val="en-GB"/>
        </w:rPr>
        <w:t>)</w:t>
      </w:r>
      <w:r w:rsidRPr="00924196">
        <w:rPr>
          <w:rFonts w:ascii="Courier" w:hAnsi="Courier"/>
          <w:sz w:val="22"/>
          <w:szCs w:val="22"/>
          <w:lang w:val="en-GB"/>
        </w:rPr>
        <w:t xml:space="preserve"> or manual import of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from another platform.</w:t>
      </w:r>
    </w:p>
    <w:p w14:paraId="77ECE926" w14:textId="77777777" w:rsidR="009B28A8" w:rsidRPr="00924196" w:rsidRDefault="009B28A8">
      <w:pPr>
        <w:jc w:val="both"/>
        <w:rPr>
          <w:rFonts w:ascii="Courier" w:hAnsi="Courier"/>
          <w:sz w:val="22"/>
          <w:szCs w:val="22"/>
          <w:lang w:val="en-GB"/>
        </w:rPr>
      </w:pPr>
    </w:p>
    <w:p w14:paraId="56B943AD"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For the Rotor-Gene option, at least one gene of interest file and one reference gene file need to be provided. </w:t>
      </w:r>
    </w:p>
    <w:p w14:paraId="1C661AD8" w14:textId="77777777" w:rsidR="00924196" w:rsidRDefault="003A4884">
      <w:pPr>
        <w:jc w:val="both"/>
        <w:rPr>
          <w:rFonts w:ascii="Courier" w:hAnsi="Courier"/>
          <w:sz w:val="22"/>
          <w:szCs w:val="22"/>
          <w:lang w:val="en-GB"/>
        </w:rPr>
      </w:pPr>
      <w:r w:rsidRPr="00924196">
        <w:rPr>
          <w:rFonts w:ascii="Courier" w:hAnsi="Courier"/>
          <w:sz w:val="22"/>
          <w:szCs w:val="22"/>
          <w:lang w:val="en-GB"/>
        </w:rPr>
        <w:t>If data for one gene is split over multiple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files, multiple files can be selected for upload.</w:t>
      </w:r>
      <w:r w:rsidR="00924196">
        <w:rPr>
          <w:rFonts w:ascii="Courier" w:hAnsi="Courier"/>
          <w:sz w:val="22"/>
          <w:szCs w:val="22"/>
          <w:lang w:val="en-GB"/>
        </w:rPr>
        <w:t xml:space="preserve"> </w:t>
      </w:r>
      <w:r w:rsidRPr="00924196">
        <w:rPr>
          <w:rFonts w:ascii="Courier" w:hAnsi="Courier"/>
          <w:sz w:val="22"/>
          <w:szCs w:val="22"/>
          <w:lang w:val="en-GB"/>
        </w:rPr>
        <w:t xml:space="preserve">For each gene, standard curve data and sample data need to be available in one of the files selected for upload. </w:t>
      </w:r>
    </w:p>
    <w:p w14:paraId="14207F87" w14:textId="77777777" w:rsidR="009B28A8" w:rsidRPr="00924196" w:rsidRDefault="00924196">
      <w:pPr>
        <w:jc w:val="both"/>
        <w:rPr>
          <w:rFonts w:ascii="Courier" w:hAnsi="Courier"/>
          <w:sz w:val="22"/>
          <w:szCs w:val="22"/>
          <w:lang w:val="en-GB"/>
        </w:rPr>
      </w:pPr>
      <w:r w:rsidRPr="00C02036">
        <w:rPr>
          <w:rFonts w:ascii="Courier" w:hAnsi="Courier"/>
          <w:sz w:val="22"/>
          <w:szCs w:val="22"/>
          <w:u w:val="single"/>
          <w:lang w:val="en-GB"/>
        </w:rPr>
        <w:t>Sample labelling:</w:t>
      </w:r>
      <w:r>
        <w:rPr>
          <w:rFonts w:ascii="Courier" w:hAnsi="Courier"/>
          <w:sz w:val="22"/>
          <w:szCs w:val="22"/>
          <w:lang w:val="en-GB"/>
        </w:rPr>
        <w:t xml:space="preserve"> </w:t>
      </w:r>
      <w:r w:rsidRPr="00924196">
        <w:rPr>
          <w:rFonts w:ascii="Courier" w:hAnsi="Courier"/>
          <w:sz w:val="22"/>
          <w:szCs w:val="22"/>
          <w:lang w:val="en-GB"/>
        </w:rPr>
        <w:t xml:space="preserve">It is </w:t>
      </w:r>
      <w:r>
        <w:rPr>
          <w:rFonts w:ascii="Courier" w:hAnsi="Courier"/>
          <w:sz w:val="22"/>
          <w:szCs w:val="22"/>
          <w:lang w:val="en-GB"/>
        </w:rPr>
        <w:t>essential that</w:t>
      </w:r>
      <w:r w:rsidRPr="00924196">
        <w:rPr>
          <w:rFonts w:ascii="Courier" w:hAnsi="Courier"/>
          <w:sz w:val="22"/>
          <w:szCs w:val="22"/>
          <w:lang w:val="en-GB"/>
        </w:rPr>
        <w:t xml:space="preserve"> standard </w:t>
      </w:r>
      <w:r w:rsidR="003A4884" w:rsidRPr="00924196">
        <w:rPr>
          <w:rFonts w:ascii="Courier" w:hAnsi="Courier"/>
          <w:sz w:val="22"/>
          <w:szCs w:val="22"/>
          <w:lang w:val="en-GB"/>
        </w:rPr>
        <w:t xml:space="preserve">curve samples be tagged as “Standard” and samples </w:t>
      </w:r>
      <w:r>
        <w:rPr>
          <w:rFonts w:ascii="Courier" w:hAnsi="Courier"/>
          <w:sz w:val="22"/>
          <w:szCs w:val="22"/>
          <w:lang w:val="en-GB"/>
        </w:rPr>
        <w:t>for</w:t>
      </w:r>
      <w:r w:rsidR="003A4884" w:rsidRPr="00924196">
        <w:rPr>
          <w:rFonts w:ascii="Courier" w:hAnsi="Courier"/>
          <w:sz w:val="22"/>
          <w:szCs w:val="22"/>
          <w:lang w:val="en-GB"/>
        </w:rPr>
        <w:t xml:space="preserve"> the analysis be tagged as “Unknown” in the “Type” column (Automatic </w:t>
      </w:r>
      <w:r w:rsidR="00186C23">
        <w:rPr>
          <w:rFonts w:ascii="Courier" w:hAnsi="Courier"/>
          <w:sz w:val="22"/>
          <w:szCs w:val="22"/>
          <w:lang w:val="en-GB"/>
        </w:rPr>
        <w:t>classification</w:t>
      </w:r>
      <w:r w:rsidR="003A4884" w:rsidRPr="00924196">
        <w:rPr>
          <w:rFonts w:ascii="Courier" w:hAnsi="Courier"/>
          <w:sz w:val="22"/>
          <w:szCs w:val="22"/>
          <w:lang w:val="en-GB"/>
        </w:rPr>
        <w:t xml:space="preserve"> system of the Rotor-Gene Q software). The values for the “Standard” tagged samples will be used to set the minimum and maximum valid </w:t>
      </w:r>
      <w:proofErr w:type="spellStart"/>
      <w:r w:rsidR="003A4884" w:rsidRPr="00924196">
        <w:rPr>
          <w:rFonts w:ascii="Courier" w:hAnsi="Courier"/>
          <w:sz w:val="22"/>
          <w:szCs w:val="22"/>
          <w:lang w:val="en-GB"/>
        </w:rPr>
        <w:t>Cq</w:t>
      </w:r>
      <w:proofErr w:type="spellEnd"/>
      <w:r w:rsidR="003A4884" w:rsidRPr="00924196">
        <w:rPr>
          <w:rFonts w:ascii="Courier" w:hAnsi="Courier"/>
          <w:sz w:val="22"/>
          <w:szCs w:val="22"/>
          <w:lang w:val="en-GB"/>
        </w:rPr>
        <w:t xml:space="preserve"> value to prevent extrapolation of concentrations from the standard curve beyond the standard curve range. Please note that the Rotor-Gene Q format changed in version 2.3.11 and additional rows in the header of the file and a “</w:t>
      </w:r>
      <w:proofErr w:type="spellStart"/>
      <w:r w:rsidR="003A4884" w:rsidRPr="00924196">
        <w:rPr>
          <w:rFonts w:ascii="Courier" w:hAnsi="Courier"/>
          <w:sz w:val="22"/>
          <w:szCs w:val="22"/>
          <w:lang w:val="en-GB"/>
        </w:rPr>
        <w:t>Color</w:t>
      </w:r>
      <w:proofErr w:type="spellEnd"/>
      <w:r w:rsidR="003A4884" w:rsidRPr="00924196">
        <w:rPr>
          <w:rFonts w:ascii="Courier" w:hAnsi="Courier"/>
          <w:sz w:val="22"/>
          <w:szCs w:val="22"/>
          <w:lang w:val="en-GB"/>
        </w:rPr>
        <w:t>” column was added to the .</w:t>
      </w:r>
      <w:proofErr w:type="spellStart"/>
      <w:r w:rsidR="003A4884" w:rsidRPr="00924196">
        <w:rPr>
          <w:rFonts w:ascii="Courier" w:hAnsi="Courier"/>
          <w:sz w:val="22"/>
          <w:szCs w:val="22"/>
          <w:lang w:val="en-GB"/>
        </w:rPr>
        <w:t>csv</w:t>
      </w:r>
      <w:proofErr w:type="spellEnd"/>
      <w:r w:rsidR="003A4884" w:rsidRPr="00924196">
        <w:rPr>
          <w:rFonts w:ascii="Courier" w:hAnsi="Courier"/>
          <w:sz w:val="22"/>
          <w:szCs w:val="22"/>
          <w:lang w:val="en-GB"/>
        </w:rPr>
        <w:t xml:space="preserve"> file.</w:t>
      </w:r>
    </w:p>
    <w:p w14:paraId="3DC91437" w14:textId="77777777" w:rsidR="009B28A8" w:rsidRPr="00924196" w:rsidRDefault="009B28A8">
      <w:pPr>
        <w:jc w:val="both"/>
        <w:rPr>
          <w:rFonts w:ascii="Courier" w:hAnsi="Courier"/>
          <w:sz w:val="22"/>
          <w:szCs w:val="22"/>
          <w:lang w:val="en-GB"/>
        </w:rPr>
      </w:pPr>
    </w:p>
    <w:p w14:paraId="66196855"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For generation of the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file from the Rotor-Gene Q software please visit:</w:t>
      </w:r>
    </w:p>
    <w:p w14:paraId="77C4635C" w14:textId="77777777" w:rsidR="009B28A8" w:rsidRPr="00924196" w:rsidRDefault="009B28A8">
      <w:pPr>
        <w:jc w:val="both"/>
        <w:rPr>
          <w:rFonts w:ascii="Courier" w:hAnsi="Courier"/>
          <w:sz w:val="22"/>
          <w:szCs w:val="22"/>
          <w:lang w:val="en-GB"/>
        </w:rPr>
      </w:pPr>
    </w:p>
    <w:p w14:paraId="4424C27F" w14:textId="77777777" w:rsidR="009B28A8" w:rsidRPr="00924196" w:rsidRDefault="00633E4B">
      <w:pPr>
        <w:ind w:left="720"/>
        <w:jc w:val="both"/>
        <w:rPr>
          <w:rStyle w:val="InternetLink"/>
          <w:rFonts w:ascii="Courier" w:hAnsi="Courier"/>
          <w:sz w:val="22"/>
          <w:szCs w:val="22"/>
          <w:lang w:val="en-GB"/>
        </w:rPr>
      </w:pPr>
      <w:hyperlink r:id="rId11">
        <w:r w:rsidR="003A4884" w:rsidRPr="00924196">
          <w:rPr>
            <w:rStyle w:val="InternetLink"/>
            <w:rFonts w:ascii="Courier" w:hAnsi="Courier"/>
            <w:sz w:val="22"/>
            <w:szCs w:val="22"/>
            <w:lang w:val="en-GB"/>
          </w:rPr>
          <w:t>https://www.qiagen.com/za/resources/resourcedetail?id=58d4a7d9-287f-4b01-85c3-5cb83db2228b&amp;lang=en</w:t>
        </w:r>
      </w:hyperlink>
    </w:p>
    <w:p w14:paraId="51466890" w14:textId="77777777" w:rsidR="009B28A8" w:rsidRPr="00924196" w:rsidRDefault="009B28A8">
      <w:pPr>
        <w:jc w:val="both"/>
        <w:rPr>
          <w:rFonts w:ascii="Courier" w:hAnsi="Courier"/>
          <w:sz w:val="22"/>
          <w:szCs w:val="22"/>
          <w:lang w:val="en-GB"/>
        </w:rPr>
      </w:pPr>
    </w:p>
    <w:p w14:paraId="152641C5" w14:textId="77777777" w:rsidR="009B28A8" w:rsidRPr="00924196" w:rsidRDefault="003A4884">
      <w:pPr>
        <w:jc w:val="both"/>
        <w:rPr>
          <w:rFonts w:ascii="Courier" w:hAnsi="Courier"/>
          <w:sz w:val="22"/>
          <w:szCs w:val="22"/>
          <w:lang w:val="en-GB"/>
        </w:rPr>
      </w:pPr>
      <w:proofErr w:type="gramStart"/>
      <w:r w:rsidRPr="00924196">
        <w:rPr>
          <w:rFonts w:ascii="Courier" w:hAnsi="Courier"/>
          <w:sz w:val="22"/>
          <w:szCs w:val="22"/>
          <w:lang w:val="en-GB"/>
        </w:rPr>
        <w:t>or</w:t>
      </w:r>
      <w:proofErr w:type="gramEnd"/>
      <w:r w:rsidRPr="00924196">
        <w:rPr>
          <w:rFonts w:ascii="Courier" w:hAnsi="Courier"/>
          <w:sz w:val="22"/>
          <w:szCs w:val="22"/>
          <w:lang w:val="en-GB"/>
        </w:rPr>
        <w:t xml:space="preserve"> see the Rotor-Gene Q manual included in the </w:t>
      </w:r>
      <w:bookmarkStart w:id="0" w:name="_GoBack"/>
      <w:proofErr w:type="spellStart"/>
      <w:r w:rsidR="0054360D" w:rsidRPr="00924196">
        <w:rPr>
          <w:rFonts w:ascii="Courier" w:hAnsi="Courier"/>
          <w:sz w:val="22"/>
          <w:szCs w:val="22"/>
          <w:lang w:val="en-GB"/>
        </w:rPr>
        <w:t>GitH</w:t>
      </w:r>
      <w:bookmarkEnd w:id="0"/>
      <w:r w:rsidR="0054360D" w:rsidRPr="00924196">
        <w:rPr>
          <w:rFonts w:ascii="Courier" w:hAnsi="Courier"/>
          <w:sz w:val="22"/>
          <w:szCs w:val="22"/>
          <w:lang w:val="en-GB"/>
        </w:rPr>
        <w:t>ub</w:t>
      </w:r>
      <w:proofErr w:type="spellEnd"/>
      <w:r w:rsidRPr="00924196">
        <w:rPr>
          <w:rFonts w:ascii="Courier" w:hAnsi="Courier"/>
          <w:sz w:val="22"/>
          <w:szCs w:val="22"/>
          <w:lang w:val="en-GB"/>
        </w:rPr>
        <w:t xml:space="preserve"> directory at:</w:t>
      </w:r>
    </w:p>
    <w:p w14:paraId="77B5D3CB" w14:textId="77777777" w:rsidR="009B28A8" w:rsidRPr="00924196" w:rsidRDefault="009B28A8">
      <w:pPr>
        <w:jc w:val="both"/>
        <w:rPr>
          <w:rFonts w:ascii="Courier" w:hAnsi="Courier"/>
          <w:sz w:val="22"/>
          <w:szCs w:val="22"/>
          <w:lang w:val="en-GB"/>
        </w:rPr>
      </w:pPr>
    </w:p>
    <w:p w14:paraId="158AF98D" w14:textId="77777777" w:rsidR="009B28A8" w:rsidRPr="00924196" w:rsidRDefault="00633E4B">
      <w:pPr>
        <w:ind w:firstLine="720"/>
        <w:jc w:val="both"/>
        <w:rPr>
          <w:rStyle w:val="InternetLink"/>
          <w:rFonts w:ascii="Courier" w:hAnsi="Courier"/>
          <w:sz w:val="22"/>
          <w:szCs w:val="22"/>
          <w:lang w:val="en-GB"/>
        </w:rPr>
      </w:pPr>
      <w:hyperlink r:id="rId12">
        <w:r w:rsidR="003A4884" w:rsidRPr="00924196">
          <w:rPr>
            <w:rStyle w:val="InternetLink"/>
            <w:rFonts w:ascii="Courier" w:hAnsi="Courier"/>
            <w:sz w:val="22"/>
            <w:szCs w:val="22"/>
            <w:lang w:val="en-GB"/>
          </w:rPr>
          <w:t>http://rbester18.github.com/harbin/</w:t>
        </w:r>
      </w:hyperlink>
    </w:p>
    <w:p w14:paraId="0F9451CB" w14:textId="77777777" w:rsidR="009B28A8" w:rsidRPr="00924196" w:rsidRDefault="009B28A8">
      <w:pPr>
        <w:jc w:val="both"/>
        <w:rPr>
          <w:rFonts w:ascii="Courier" w:hAnsi="Courier"/>
          <w:sz w:val="22"/>
          <w:szCs w:val="22"/>
          <w:lang w:val="en-GB"/>
        </w:rPr>
      </w:pPr>
    </w:p>
    <w:p w14:paraId="48129BBB"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An example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file is available for download in the application or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w:t>
      </w:r>
    </w:p>
    <w:p w14:paraId="0CED3D9D" w14:textId="77777777" w:rsidR="009B28A8" w:rsidRPr="00924196" w:rsidRDefault="009B28A8">
      <w:pPr>
        <w:jc w:val="both"/>
        <w:rPr>
          <w:rFonts w:ascii="Courier" w:hAnsi="Courier"/>
          <w:sz w:val="22"/>
          <w:szCs w:val="22"/>
          <w:lang w:val="en-GB"/>
        </w:rPr>
      </w:pPr>
    </w:p>
    <w:p w14:paraId="04615A0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After data upload, row numbers, sample names and concentration values will be checked for consistency.</w:t>
      </w:r>
    </w:p>
    <w:p w14:paraId="25C65AB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To perform normalisation, every sample name in the gene of interest file(s) need to be present in all the reference gene file(s) and every sample need to have a concentration value in the “Rep. Calc. Conc.” column. If inconsistencies are detected, a warning and/or error will be shown in the “Data upload” panel.</w:t>
      </w:r>
    </w:p>
    <w:p w14:paraId="4591DD9D" w14:textId="77777777" w:rsidR="009B28A8" w:rsidRPr="00924196" w:rsidRDefault="009B28A8">
      <w:pPr>
        <w:jc w:val="both"/>
        <w:rPr>
          <w:rFonts w:ascii="Courier" w:hAnsi="Courier"/>
          <w:sz w:val="22"/>
          <w:szCs w:val="22"/>
          <w:lang w:val="en-GB"/>
        </w:rPr>
      </w:pPr>
    </w:p>
    <w:p w14:paraId="07EFBB69"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For manual importing of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from a different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platform than Rotor-Gene Q,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need to be provided in a single comma-separated file (.</w:t>
      </w:r>
      <w:proofErr w:type="spellStart"/>
      <w:r w:rsidRPr="00924196">
        <w:rPr>
          <w:rFonts w:ascii="Courier" w:hAnsi="Courier"/>
          <w:sz w:val="22"/>
          <w:szCs w:val="22"/>
          <w:lang w:val="en-GB"/>
        </w:rPr>
        <w:t>csv</w:t>
      </w:r>
      <w:proofErr w:type="spellEnd"/>
      <w:r w:rsidRPr="00924196">
        <w:rPr>
          <w:rFonts w:ascii="Courier" w:hAnsi="Courier"/>
          <w:sz w:val="22"/>
          <w:szCs w:val="22"/>
          <w:lang w:val="en-GB"/>
        </w:rPr>
        <w:t xml:space="preserve">). Column one should contain the names of the samples, column two the gene of interest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and then column three onwards the </w:t>
      </w:r>
      <w:proofErr w:type="spellStart"/>
      <w:r w:rsidRPr="00924196">
        <w:rPr>
          <w:rFonts w:ascii="Courier" w:hAnsi="Courier"/>
          <w:sz w:val="22"/>
          <w:szCs w:val="22"/>
          <w:lang w:val="en-GB"/>
        </w:rPr>
        <w:t>Cq</w:t>
      </w:r>
      <w:proofErr w:type="spellEnd"/>
      <w:r w:rsidRPr="00924196">
        <w:rPr>
          <w:rFonts w:ascii="Courier" w:hAnsi="Courier"/>
          <w:sz w:val="22"/>
          <w:szCs w:val="22"/>
          <w:lang w:val="en-GB"/>
        </w:rPr>
        <w:t xml:space="preserve"> values per reference gene used. Every sample in the gene of interest column will need to have a value in each of the reference gene columns. An example file</w:t>
      </w:r>
      <w:r w:rsidR="00C02036">
        <w:rPr>
          <w:rFonts w:ascii="Courier" w:hAnsi="Courier"/>
          <w:sz w:val="22"/>
          <w:szCs w:val="22"/>
          <w:lang w:val="en-GB"/>
        </w:rPr>
        <w:t xml:space="preserve"> </w:t>
      </w:r>
      <w:r w:rsidR="00C02036">
        <w:rPr>
          <w:rFonts w:ascii="Courier" w:hAnsi="Courier"/>
          <w:sz w:val="22"/>
          <w:szCs w:val="22"/>
          <w:lang w:val="en-GB"/>
        </w:rPr>
        <w:lastRenderedPageBreak/>
        <w:t>(</w:t>
      </w:r>
      <w:r w:rsidR="00C02036" w:rsidRPr="00C02036">
        <w:rPr>
          <w:rFonts w:ascii="Courier" w:hAnsi="Courier"/>
          <w:sz w:val="22"/>
          <w:szCs w:val="22"/>
          <w:lang w:val="en-GB"/>
        </w:rPr>
        <w:t>Manual_Cq_example_input.csv</w:t>
      </w:r>
      <w:r w:rsidR="00C02036">
        <w:rPr>
          <w:rFonts w:ascii="Courier" w:hAnsi="Courier"/>
          <w:sz w:val="22"/>
          <w:szCs w:val="22"/>
          <w:lang w:val="en-GB"/>
        </w:rPr>
        <w:t>)</w:t>
      </w:r>
      <w:r w:rsidRPr="00924196">
        <w:rPr>
          <w:rFonts w:ascii="Courier" w:hAnsi="Courier"/>
          <w:sz w:val="22"/>
          <w:szCs w:val="22"/>
          <w:lang w:val="en-GB"/>
        </w:rPr>
        <w:t xml:space="preserve"> is available for download in the application or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w:t>
      </w:r>
    </w:p>
    <w:p w14:paraId="12F569CA" w14:textId="77777777" w:rsidR="009B28A8" w:rsidRPr="00924196" w:rsidRDefault="009B28A8">
      <w:pPr>
        <w:jc w:val="both"/>
        <w:rPr>
          <w:rFonts w:ascii="Courier" w:hAnsi="Courier"/>
          <w:sz w:val="22"/>
          <w:szCs w:val="22"/>
          <w:lang w:val="en-GB"/>
        </w:rPr>
      </w:pPr>
    </w:p>
    <w:p w14:paraId="6BE81829"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After upload of files are complete, normalisation will be done in the background by dividing the gene of interest value per sample by the reference gene index (geometric mean of the reference gene concentrations for each sample). The uploaded files and the normalised values can be viewed by selecting the “Rotor-Gene data output” or “Manual import data output” panels. </w:t>
      </w:r>
    </w:p>
    <w:p w14:paraId="41F3DC6C" w14:textId="77777777" w:rsidR="009B28A8" w:rsidRPr="00924196" w:rsidRDefault="009B28A8">
      <w:pPr>
        <w:jc w:val="both"/>
        <w:rPr>
          <w:rFonts w:ascii="Courier" w:hAnsi="Courier"/>
          <w:sz w:val="22"/>
          <w:szCs w:val="22"/>
          <w:lang w:val="en-GB"/>
        </w:rPr>
      </w:pPr>
    </w:p>
    <w:p w14:paraId="435BFB11"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B: Harbin intervals</w:t>
      </w:r>
    </w:p>
    <w:p w14:paraId="3ABBA13B" w14:textId="77777777" w:rsidR="009B28A8" w:rsidRPr="00924196" w:rsidRDefault="009B28A8">
      <w:pPr>
        <w:jc w:val="both"/>
        <w:rPr>
          <w:rFonts w:ascii="Courier" w:hAnsi="Courier"/>
          <w:sz w:val="22"/>
          <w:szCs w:val="22"/>
          <w:lang w:val="en-GB"/>
        </w:rPr>
      </w:pPr>
    </w:p>
    <w:p w14:paraId="4B25170B"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After normalisation, each concentration ratio (CR) is assigned a score based on the distribution of the data. The 20th, 40th, 60th and 80th percentiles of the CRs distribution are calculated and assigned a score (1–5). A CR in the lowest </w:t>
      </w:r>
      <w:proofErr w:type="spellStart"/>
      <w:r w:rsidRPr="00924196">
        <w:rPr>
          <w:rFonts w:ascii="Courier" w:hAnsi="Courier"/>
          <w:sz w:val="22"/>
          <w:szCs w:val="22"/>
          <w:lang w:val="en-GB"/>
        </w:rPr>
        <w:t>quantile</w:t>
      </w:r>
      <w:proofErr w:type="spellEnd"/>
      <w:r w:rsidRPr="00924196">
        <w:rPr>
          <w:rFonts w:ascii="Courier" w:hAnsi="Courier"/>
          <w:sz w:val="22"/>
          <w:szCs w:val="22"/>
          <w:lang w:val="en-GB"/>
        </w:rPr>
        <w:t xml:space="preserve"> (0–20%) is assigned a “1”, and a CR in the highest </w:t>
      </w:r>
      <w:proofErr w:type="spellStart"/>
      <w:r w:rsidRPr="00924196">
        <w:rPr>
          <w:rFonts w:ascii="Courier" w:hAnsi="Courier"/>
          <w:sz w:val="22"/>
          <w:szCs w:val="22"/>
          <w:lang w:val="en-GB"/>
        </w:rPr>
        <w:t>quantile</w:t>
      </w:r>
      <w:proofErr w:type="spellEnd"/>
      <w:r w:rsidRPr="00924196">
        <w:rPr>
          <w:rFonts w:ascii="Courier" w:hAnsi="Courier"/>
          <w:sz w:val="22"/>
          <w:szCs w:val="22"/>
          <w:lang w:val="en-GB"/>
        </w:rPr>
        <w:t xml:space="preserve"> (80–100%) is assigned a “5”.</w:t>
      </w:r>
    </w:p>
    <w:p w14:paraId="68F1ED3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The normalised values and the interval scores can be downloaded at the bottom of the page</w:t>
      </w:r>
      <w:r w:rsidR="00C02036">
        <w:rPr>
          <w:rFonts w:ascii="Courier" w:hAnsi="Courier"/>
          <w:sz w:val="22"/>
          <w:szCs w:val="22"/>
          <w:lang w:val="en-GB"/>
        </w:rPr>
        <w:t xml:space="preserve"> with the “</w:t>
      </w:r>
      <w:r w:rsidR="00C02036" w:rsidRPr="00C02036">
        <w:rPr>
          <w:rFonts w:ascii="Courier" w:hAnsi="Courier"/>
          <w:sz w:val="22"/>
          <w:szCs w:val="22"/>
          <w:lang w:val="en-GB"/>
        </w:rPr>
        <w:t>Download normalised GOI data</w:t>
      </w:r>
      <w:r w:rsidR="00C02036">
        <w:rPr>
          <w:rFonts w:ascii="Courier" w:hAnsi="Courier"/>
          <w:sz w:val="22"/>
          <w:szCs w:val="22"/>
          <w:lang w:val="en-GB"/>
        </w:rPr>
        <w:t>” button</w:t>
      </w:r>
      <w:r w:rsidRPr="00924196">
        <w:rPr>
          <w:rFonts w:ascii="Courier" w:hAnsi="Courier"/>
          <w:sz w:val="22"/>
          <w:szCs w:val="22"/>
          <w:lang w:val="en-GB"/>
        </w:rPr>
        <w:t>.</w:t>
      </w:r>
    </w:p>
    <w:p w14:paraId="242555BB" w14:textId="77777777" w:rsidR="009B28A8" w:rsidRPr="00924196" w:rsidRDefault="009B28A8">
      <w:pPr>
        <w:jc w:val="both"/>
        <w:rPr>
          <w:rFonts w:ascii="Courier" w:hAnsi="Courier"/>
          <w:sz w:val="22"/>
          <w:szCs w:val="22"/>
          <w:lang w:val="en-GB"/>
        </w:rPr>
      </w:pPr>
    </w:p>
    <w:p w14:paraId="4756B41C"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If a previous experiment (reference </w:t>
      </w:r>
      <w:r w:rsidR="007D4F32" w:rsidRPr="00924196">
        <w:rPr>
          <w:rFonts w:ascii="Courier" w:hAnsi="Courier"/>
          <w:sz w:val="22"/>
          <w:szCs w:val="22"/>
          <w:lang w:val="en-GB"/>
        </w:rPr>
        <w:t>data set</w:t>
      </w:r>
      <w:r w:rsidRPr="00924196">
        <w:rPr>
          <w:rFonts w:ascii="Courier" w:hAnsi="Courier"/>
          <w:sz w:val="22"/>
          <w:szCs w:val="22"/>
          <w:lang w:val="en-GB"/>
        </w:rPr>
        <w:t xml:space="preserve">) is available and you want to add the new data to the previous experiment, the two data sets can be compared to see if the data is compatible based on the distribution functions of the two data sets. A reference </w:t>
      </w:r>
      <w:r w:rsidR="007D4F32" w:rsidRPr="00924196">
        <w:rPr>
          <w:rFonts w:ascii="Courier" w:hAnsi="Courier"/>
          <w:sz w:val="22"/>
          <w:szCs w:val="22"/>
          <w:lang w:val="en-GB"/>
        </w:rPr>
        <w:t>data set</w:t>
      </w:r>
      <w:r w:rsidRPr="00924196">
        <w:rPr>
          <w:rFonts w:ascii="Courier" w:hAnsi="Courier"/>
          <w:sz w:val="22"/>
          <w:szCs w:val="22"/>
          <w:lang w:val="en-GB"/>
        </w:rPr>
        <w:t xml:space="preserve"> example file is available for download in the app or in the </w:t>
      </w:r>
      <w:proofErr w:type="spellStart"/>
      <w:r w:rsidR="0054360D" w:rsidRPr="00924196">
        <w:rPr>
          <w:rFonts w:ascii="Courier" w:hAnsi="Courier"/>
          <w:sz w:val="22"/>
          <w:szCs w:val="22"/>
          <w:lang w:val="en-GB"/>
        </w:rPr>
        <w:t>GitHub</w:t>
      </w:r>
      <w:proofErr w:type="spellEnd"/>
      <w:r w:rsidRPr="00924196">
        <w:rPr>
          <w:rFonts w:ascii="Courier" w:hAnsi="Courier"/>
          <w:sz w:val="22"/>
          <w:szCs w:val="22"/>
          <w:lang w:val="en-GB"/>
        </w:rPr>
        <w:t xml:space="preserve"> directory. Either the Kolmogorov-Smirnov test or the Harbin test can be performed to compare data sets. </w:t>
      </w:r>
    </w:p>
    <w:p w14:paraId="64487375" w14:textId="77777777" w:rsidR="009B28A8" w:rsidRPr="00924196" w:rsidRDefault="009B28A8">
      <w:pPr>
        <w:jc w:val="both"/>
        <w:rPr>
          <w:rFonts w:ascii="Courier" w:hAnsi="Courier"/>
          <w:sz w:val="22"/>
          <w:szCs w:val="22"/>
          <w:lang w:val="en-GB"/>
        </w:rPr>
      </w:pPr>
    </w:p>
    <w:p w14:paraId="4A822ED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The Kolmogorov-Smirnov test is a well-known test to assess the location, scale or shape of the empirical distribution functions of data sets and is the default option to compare data sets in the Harbin application. The Harbin test is proposed for a more conservative approach to avoid considering samples from two different distributions as originating from populations with the same distribution. The Harbin test is also applicable for scenarios with a larger reference </w:t>
      </w:r>
      <w:r w:rsidR="007D4F32" w:rsidRPr="00924196">
        <w:rPr>
          <w:rFonts w:ascii="Courier" w:hAnsi="Courier"/>
          <w:sz w:val="22"/>
          <w:szCs w:val="22"/>
          <w:lang w:val="en-GB"/>
        </w:rPr>
        <w:t>data set</w:t>
      </w:r>
      <w:r w:rsidRPr="00924196">
        <w:rPr>
          <w:rFonts w:ascii="Courier" w:hAnsi="Courier"/>
          <w:sz w:val="22"/>
          <w:szCs w:val="22"/>
          <w:lang w:val="en-GB"/>
        </w:rPr>
        <w:t xml:space="preserve"> than the test data set.</w:t>
      </w:r>
    </w:p>
    <w:p w14:paraId="7F4ABD32" w14:textId="77777777" w:rsidR="009B28A8" w:rsidRPr="00924196" w:rsidRDefault="009B28A8">
      <w:pPr>
        <w:jc w:val="both"/>
        <w:rPr>
          <w:rFonts w:ascii="Courier" w:hAnsi="Courier"/>
          <w:sz w:val="22"/>
          <w:szCs w:val="22"/>
          <w:lang w:val="en-GB"/>
        </w:rPr>
      </w:pPr>
    </w:p>
    <w:p w14:paraId="71492CFC"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Both tests will produce a p value to assess the null hypothesis that both data sets have the same distribution function. If the p value is smaller than a chosen significance level (e.g. 0.05), the statistical evidence is considered sufficient to reject the null hypothesis and conclude that the data distribution</w:t>
      </w:r>
      <w:r w:rsidR="0054360D" w:rsidRPr="00924196">
        <w:rPr>
          <w:rFonts w:ascii="Courier" w:hAnsi="Courier"/>
          <w:sz w:val="22"/>
          <w:szCs w:val="22"/>
          <w:lang w:val="en-GB"/>
        </w:rPr>
        <w:t xml:space="preserve"> functions</w:t>
      </w:r>
      <w:r w:rsidRPr="00924196">
        <w:rPr>
          <w:rFonts w:ascii="Courier" w:hAnsi="Courier"/>
          <w:sz w:val="22"/>
          <w:szCs w:val="22"/>
          <w:lang w:val="en-GB"/>
        </w:rPr>
        <w:t xml:space="preserve"> differ from each other. For more details on the Harbin test, please see the end of this document.</w:t>
      </w:r>
    </w:p>
    <w:p w14:paraId="1F4FA946" w14:textId="77777777" w:rsidR="007D4F32" w:rsidRPr="00924196" w:rsidRDefault="007D4F32" w:rsidP="007D4F32">
      <w:pPr>
        <w:jc w:val="both"/>
        <w:rPr>
          <w:rFonts w:ascii="Courier" w:hAnsi="Courier"/>
          <w:sz w:val="22"/>
          <w:szCs w:val="22"/>
          <w:lang w:val="en-GB"/>
        </w:rPr>
      </w:pPr>
      <w:r w:rsidRPr="00924196">
        <w:rPr>
          <w:rFonts w:ascii="Courier" w:hAnsi="Courier"/>
          <w:sz w:val="22"/>
          <w:szCs w:val="22"/>
          <w:lang w:val="en-GB"/>
        </w:rPr>
        <w:t xml:space="preserve">The </w:t>
      </w:r>
      <w:proofErr w:type="gramStart"/>
      <w:r w:rsidRPr="00924196">
        <w:rPr>
          <w:rFonts w:ascii="Courier" w:hAnsi="Courier"/>
          <w:sz w:val="22"/>
          <w:szCs w:val="22"/>
          <w:lang w:val="en-GB"/>
        </w:rPr>
        <w:t>percentage</w:t>
      </w:r>
      <w:proofErr w:type="gramEnd"/>
      <w:r w:rsidRPr="00924196">
        <w:rPr>
          <w:rFonts w:ascii="Courier" w:hAnsi="Courier"/>
          <w:sz w:val="22"/>
          <w:szCs w:val="22"/>
          <w:lang w:val="en-GB"/>
        </w:rPr>
        <w:t xml:space="preserve"> of the elements in the reference data set for which the “labels” (1–5) have changed are also calculated for both tests.</w:t>
      </w:r>
    </w:p>
    <w:p w14:paraId="4E1DA14B" w14:textId="77777777" w:rsidR="007D4F32" w:rsidRPr="00924196" w:rsidRDefault="007D4F32">
      <w:pPr>
        <w:jc w:val="both"/>
        <w:rPr>
          <w:rFonts w:ascii="Courier" w:hAnsi="Courier"/>
          <w:sz w:val="22"/>
          <w:szCs w:val="22"/>
          <w:lang w:val="en-GB"/>
        </w:rPr>
      </w:pPr>
    </w:p>
    <w:p w14:paraId="61C1A34B" w14:textId="77777777" w:rsidR="009B28A8" w:rsidRPr="00924196" w:rsidRDefault="009B28A8">
      <w:pPr>
        <w:jc w:val="both"/>
        <w:rPr>
          <w:rFonts w:ascii="Courier" w:hAnsi="Courier"/>
          <w:sz w:val="22"/>
          <w:szCs w:val="22"/>
          <w:lang w:val="en-GB"/>
        </w:rPr>
      </w:pPr>
    </w:p>
    <w:p w14:paraId="5CA26769"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Even though the analysis was performed using the combined data set, the new data has not been added to the </w:t>
      </w:r>
      <w:r w:rsidR="007D4F32" w:rsidRPr="00924196">
        <w:rPr>
          <w:rFonts w:ascii="Courier" w:hAnsi="Courier"/>
          <w:sz w:val="22"/>
          <w:szCs w:val="22"/>
          <w:lang w:val="en-GB"/>
        </w:rPr>
        <w:t>reference data set</w:t>
      </w:r>
      <w:r w:rsidRPr="00924196">
        <w:rPr>
          <w:rFonts w:ascii="Courier" w:hAnsi="Courier"/>
          <w:sz w:val="22"/>
          <w:szCs w:val="22"/>
          <w:lang w:val="en-GB"/>
        </w:rPr>
        <w:t xml:space="preserve"> until the option to add it has been selected. </w:t>
      </w:r>
      <w:r w:rsidR="007D4F32" w:rsidRPr="00924196">
        <w:rPr>
          <w:rFonts w:ascii="Courier" w:hAnsi="Courier"/>
          <w:sz w:val="22"/>
          <w:szCs w:val="22"/>
          <w:lang w:val="en-GB"/>
        </w:rPr>
        <w:t xml:space="preserve">The data in the reference data set will be updated according to the new combined data distribution. </w:t>
      </w:r>
      <w:r w:rsidRPr="00924196">
        <w:rPr>
          <w:rFonts w:ascii="Courier" w:hAnsi="Courier"/>
          <w:sz w:val="22"/>
          <w:szCs w:val="22"/>
          <w:lang w:val="en-GB"/>
        </w:rPr>
        <w:t xml:space="preserve">After selecting this option, the new </w:t>
      </w:r>
      <w:r w:rsidR="007D4F32" w:rsidRPr="00924196">
        <w:rPr>
          <w:rFonts w:ascii="Courier" w:hAnsi="Courier"/>
          <w:sz w:val="22"/>
          <w:szCs w:val="22"/>
          <w:lang w:val="en-GB"/>
        </w:rPr>
        <w:t>reference data set</w:t>
      </w:r>
      <w:r w:rsidRPr="00924196">
        <w:rPr>
          <w:rFonts w:ascii="Courier" w:hAnsi="Courier"/>
          <w:sz w:val="22"/>
          <w:szCs w:val="22"/>
          <w:lang w:val="en-GB"/>
        </w:rPr>
        <w:t xml:space="preserve"> can be downloaded with the updated interval scores. The application will also check the names of the samples present the </w:t>
      </w:r>
      <w:r w:rsidR="007D4F32" w:rsidRPr="00924196">
        <w:rPr>
          <w:rFonts w:ascii="Courier" w:hAnsi="Courier"/>
          <w:sz w:val="22"/>
          <w:szCs w:val="22"/>
          <w:lang w:val="en-GB"/>
        </w:rPr>
        <w:t>reference data set</w:t>
      </w:r>
      <w:r w:rsidRPr="00924196">
        <w:rPr>
          <w:rFonts w:ascii="Courier" w:hAnsi="Courier"/>
          <w:sz w:val="22"/>
          <w:szCs w:val="22"/>
          <w:lang w:val="en-GB"/>
        </w:rPr>
        <w:t xml:space="preserve">. </w:t>
      </w:r>
      <w:r w:rsidRPr="00924196">
        <w:rPr>
          <w:rFonts w:ascii="Courier" w:hAnsi="Courier"/>
          <w:sz w:val="22"/>
          <w:szCs w:val="22"/>
          <w:lang w:val="en-GB"/>
        </w:rPr>
        <w:lastRenderedPageBreak/>
        <w:t xml:space="preserve">If the new data set contains samples with the same names of samples in the reference </w:t>
      </w:r>
      <w:r w:rsidR="007D4F32" w:rsidRPr="00924196">
        <w:rPr>
          <w:rFonts w:ascii="Courier" w:hAnsi="Courier"/>
          <w:sz w:val="22"/>
          <w:szCs w:val="22"/>
          <w:lang w:val="en-GB"/>
        </w:rPr>
        <w:t>data set</w:t>
      </w:r>
      <w:r w:rsidRPr="00924196">
        <w:rPr>
          <w:rFonts w:ascii="Courier" w:hAnsi="Courier"/>
          <w:sz w:val="22"/>
          <w:szCs w:val="22"/>
          <w:lang w:val="en-GB"/>
        </w:rPr>
        <w:t xml:space="preserve">, a warning will be shown to help avoid accidental duplication in the reference </w:t>
      </w:r>
      <w:r w:rsidR="007D4F32" w:rsidRPr="00924196">
        <w:rPr>
          <w:rFonts w:ascii="Courier" w:hAnsi="Courier"/>
          <w:sz w:val="22"/>
          <w:szCs w:val="22"/>
          <w:lang w:val="en-GB"/>
        </w:rPr>
        <w:t>data set</w:t>
      </w:r>
      <w:r w:rsidRPr="00924196">
        <w:rPr>
          <w:rFonts w:ascii="Courier" w:hAnsi="Courier"/>
          <w:sz w:val="22"/>
          <w:szCs w:val="22"/>
          <w:lang w:val="en-GB"/>
        </w:rPr>
        <w:t>.</w:t>
      </w:r>
    </w:p>
    <w:p w14:paraId="5D6607F3" w14:textId="77777777" w:rsidR="007D4F32" w:rsidRPr="00924196" w:rsidRDefault="007D4F32">
      <w:pPr>
        <w:jc w:val="both"/>
        <w:rPr>
          <w:rFonts w:ascii="Courier" w:hAnsi="Courier"/>
          <w:sz w:val="22"/>
          <w:szCs w:val="22"/>
          <w:lang w:val="en-GB"/>
        </w:rPr>
      </w:pPr>
    </w:p>
    <w:p w14:paraId="2E4BE931" w14:textId="77777777" w:rsidR="009B28A8" w:rsidRPr="00924196" w:rsidRDefault="009B28A8">
      <w:pPr>
        <w:jc w:val="both"/>
        <w:rPr>
          <w:rFonts w:ascii="Courier" w:hAnsi="Courier"/>
          <w:sz w:val="22"/>
          <w:szCs w:val="22"/>
          <w:lang w:val="en-GB"/>
        </w:rPr>
      </w:pPr>
    </w:p>
    <w:p w14:paraId="313DD69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This panel also has a view option for the data intervals. By selecting “View intervals”, plots will be displayed for the new data, unchanged </w:t>
      </w:r>
      <w:r w:rsidR="007D4F32" w:rsidRPr="00924196">
        <w:rPr>
          <w:rFonts w:ascii="Courier" w:hAnsi="Courier"/>
          <w:sz w:val="22"/>
          <w:szCs w:val="22"/>
          <w:lang w:val="en-GB"/>
        </w:rPr>
        <w:t>reference data set</w:t>
      </w:r>
      <w:r w:rsidRPr="00924196">
        <w:rPr>
          <w:rFonts w:ascii="Courier" w:hAnsi="Courier"/>
          <w:sz w:val="22"/>
          <w:szCs w:val="22"/>
          <w:lang w:val="en-GB"/>
        </w:rPr>
        <w:t xml:space="preserve"> (if option to compare to </w:t>
      </w:r>
      <w:r w:rsidR="007D4F32" w:rsidRPr="00924196">
        <w:rPr>
          <w:rFonts w:ascii="Courier" w:hAnsi="Courier"/>
          <w:sz w:val="22"/>
          <w:szCs w:val="22"/>
          <w:lang w:val="en-GB"/>
        </w:rPr>
        <w:t>reference data set</w:t>
      </w:r>
      <w:r w:rsidRPr="00924196">
        <w:rPr>
          <w:rFonts w:ascii="Courier" w:hAnsi="Courier"/>
          <w:sz w:val="22"/>
          <w:szCs w:val="22"/>
          <w:lang w:val="en-GB"/>
        </w:rPr>
        <w:t xml:space="preserve"> was selected) and the new </w:t>
      </w:r>
      <w:r w:rsidR="007D4F32" w:rsidRPr="00924196">
        <w:rPr>
          <w:rFonts w:ascii="Courier" w:hAnsi="Courier"/>
          <w:sz w:val="22"/>
          <w:szCs w:val="22"/>
          <w:lang w:val="en-GB"/>
        </w:rPr>
        <w:t>reference data set</w:t>
      </w:r>
      <w:r w:rsidRPr="00924196">
        <w:rPr>
          <w:rFonts w:ascii="Courier" w:hAnsi="Courier"/>
          <w:sz w:val="22"/>
          <w:szCs w:val="22"/>
          <w:lang w:val="en-GB"/>
        </w:rPr>
        <w:t xml:space="preserve"> (if option to add to reference </w:t>
      </w:r>
      <w:r w:rsidR="007D4F32" w:rsidRPr="00924196">
        <w:rPr>
          <w:rFonts w:ascii="Courier" w:hAnsi="Courier"/>
          <w:sz w:val="22"/>
          <w:szCs w:val="22"/>
          <w:lang w:val="en-GB"/>
        </w:rPr>
        <w:t>data set</w:t>
      </w:r>
      <w:r w:rsidRPr="00924196">
        <w:rPr>
          <w:rFonts w:ascii="Courier" w:hAnsi="Courier"/>
          <w:sz w:val="22"/>
          <w:szCs w:val="22"/>
          <w:lang w:val="en-GB"/>
        </w:rPr>
        <w:t xml:space="preserve"> was selected). In these plots the different data distributions can be viewed and the influence of the distribution of each data set on the interval boundaries can be seen (indicated with dotted lines).</w:t>
      </w:r>
    </w:p>
    <w:p w14:paraId="2C5D4361" w14:textId="77777777" w:rsidR="009B28A8" w:rsidRPr="00924196" w:rsidRDefault="009B28A8">
      <w:pPr>
        <w:jc w:val="both"/>
        <w:rPr>
          <w:rFonts w:ascii="Courier" w:hAnsi="Courier"/>
          <w:sz w:val="22"/>
          <w:szCs w:val="22"/>
          <w:lang w:val="en-GB"/>
        </w:rPr>
      </w:pPr>
    </w:p>
    <w:p w14:paraId="10EEBDC1" w14:textId="77777777" w:rsidR="009B28A8" w:rsidRPr="00924196" w:rsidRDefault="009B28A8">
      <w:pPr>
        <w:jc w:val="both"/>
        <w:rPr>
          <w:rFonts w:ascii="Courier" w:hAnsi="Courier"/>
          <w:sz w:val="22"/>
          <w:szCs w:val="22"/>
          <w:lang w:val="en-GB"/>
        </w:rPr>
      </w:pPr>
    </w:p>
    <w:p w14:paraId="31F23C9A"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C: Group selection</w:t>
      </w:r>
    </w:p>
    <w:p w14:paraId="350BAF38" w14:textId="77777777" w:rsidR="009B28A8" w:rsidRPr="00924196" w:rsidRDefault="009B28A8">
      <w:pPr>
        <w:jc w:val="both"/>
        <w:rPr>
          <w:rFonts w:ascii="Courier" w:hAnsi="Courier"/>
          <w:sz w:val="22"/>
          <w:szCs w:val="22"/>
          <w:lang w:val="en-GB"/>
        </w:rPr>
      </w:pPr>
    </w:p>
    <w:p w14:paraId="1C4DD7E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If applicable, the normalised data, the new reference </w:t>
      </w:r>
      <w:r w:rsidR="007D4F32" w:rsidRPr="00924196">
        <w:rPr>
          <w:rFonts w:ascii="Courier" w:hAnsi="Courier"/>
          <w:sz w:val="22"/>
          <w:szCs w:val="22"/>
          <w:lang w:val="en-GB"/>
        </w:rPr>
        <w:t>data set</w:t>
      </w:r>
      <w:r w:rsidRPr="00924196">
        <w:rPr>
          <w:rFonts w:ascii="Courier" w:hAnsi="Courier"/>
          <w:sz w:val="22"/>
          <w:szCs w:val="22"/>
          <w:lang w:val="en-GB"/>
        </w:rPr>
        <w:t xml:space="preserve"> or a different file (formatted as reference </w:t>
      </w:r>
      <w:r w:rsidR="007D4F32" w:rsidRPr="00924196">
        <w:rPr>
          <w:rFonts w:ascii="Courier" w:hAnsi="Courier"/>
          <w:sz w:val="22"/>
          <w:szCs w:val="22"/>
          <w:lang w:val="en-GB"/>
        </w:rPr>
        <w:t>data set</w:t>
      </w:r>
      <w:r w:rsidRPr="00924196">
        <w:rPr>
          <w:rFonts w:ascii="Courier" w:hAnsi="Courier"/>
          <w:sz w:val="22"/>
          <w:szCs w:val="22"/>
          <w:lang w:val="en-GB"/>
        </w:rPr>
        <w:t xml:space="preserve"> file) can be loaded and grouped into biological conditions/groups to perform statistical analysis. In this panel the user can select the number of groups to be compared and subsequently the same number of tables (sample name and sample value) will show up for selection of the individual samples to be classified into each group.</w:t>
      </w:r>
    </w:p>
    <w:p w14:paraId="71617E1B" w14:textId="77777777" w:rsidR="009B28A8" w:rsidRPr="00924196" w:rsidRDefault="009B28A8">
      <w:pPr>
        <w:jc w:val="both"/>
        <w:rPr>
          <w:rFonts w:ascii="Courier" w:hAnsi="Courier"/>
          <w:sz w:val="22"/>
          <w:szCs w:val="22"/>
          <w:lang w:val="en-GB"/>
        </w:rPr>
      </w:pPr>
    </w:p>
    <w:p w14:paraId="442FB7F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The parametric statistical tests included within Harbin are based on the assumption that the variables are normally distributed and group variances equal. A violation of the normality assumption can affect the nominal probability of a Type I or Type II error. Appropriate transformation of the data points can lessen the degree to which the assumptions are violated. These transformed values can then be used in the statistical tests.</w:t>
      </w:r>
    </w:p>
    <w:p w14:paraId="75B03BD7"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The Harbin application allows for data transformation using the natural </w:t>
      </w:r>
      <w:proofErr w:type="gramStart"/>
      <w:r w:rsidRPr="00924196">
        <w:rPr>
          <w:rFonts w:ascii="Courier" w:hAnsi="Courier"/>
          <w:sz w:val="22"/>
          <w:szCs w:val="22"/>
          <w:lang w:val="en-GB"/>
        </w:rPr>
        <w:t>log</w:t>
      </w:r>
      <w:proofErr w:type="gramEnd"/>
      <w:r w:rsidRPr="00924196">
        <w:rPr>
          <w:rFonts w:ascii="Courier" w:hAnsi="Courier"/>
          <w:sz w:val="22"/>
          <w:szCs w:val="22"/>
          <w:lang w:val="en-GB"/>
        </w:rPr>
        <w:t xml:space="preserve"> or log base 10. </w:t>
      </w:r>
    </w:p>
    <w:p w14:paraId="04F49627" w14:textId="77777777" w:rsidR="009B28A8" w:rsidRPr="00924196" w:rsidRDefault="009B28A8">
      <w:pPr>
        <w:jc w:val="both"/>
        <w:rPr>
          <w:rFonts w:ascii="Courier" w:hAnsi="Courier"/>
          <w:sz w:val="22"/>
          <w:szCs w:val="22"/>
          <w:lang w:val="en-GB"/>
        </w:rPr>
      </w:pPr>
    </w:p>
    <w:p w14:paraId="36311123"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D: Data distribution</w:t>
      </w:r>
    </w:p>
    <w:p w14:paraId="136B43AF" w14:textId="77777777" w:rsidR="009B28A8" w:rsidRPr="00924196" w:rsidRDefault="009B28A8">
      <w:pPr>
        <w:jc w:val="both"/>
        <w:rPr>
          <w:rFonts w:ascii="Courier" w:hAnsi="Courier"/>
          <w:sz w:val="22"/>
          <w:szCs w:val="22"/>
          <w:lang w:val="en-GB"/>
        </w:rPr>
      </w:pPr>
    </w:p>
    <w:p w14:paraId="15104D7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In this panel the basic statistics of each group selected in the previous panel will be displayed. A </w:t>
      </w:r>
      <w:r w:rsidR="00186C23">
        <w:rPr>
          <w:rFonts w:ascii="Courier" w:hAnsi="Courier"/>
          <w:sz w:val="22"/>
          <w:szCs w:val="22"/>
          <w:lang w:val="en-GB"/>
        </w:rPr>
        <w:t>density</w:t>
      </w:r>
      <w:r w:rsidRPr="00924196">
        <w:rPr>
          <w:rFonts w:ascii="Courier" w:hAnsi="Courier"/>
          <w:sz w:val="22"/>
          <w:szCs w:val="22"/>
          <w:lang w:val="en-GB"/>
        </w:rPr>
        <w:t xml:space="preserve"> plot showing the data range and the mean of each group is also plotted, together with a box and whisker plot for better visualisation of each group’s distribution. </w:t>
      </w:r>
    </w:p>
    <w:p w14:paraId="2D79A81A" w14:textId="77777777" w:rsidR="009B28A8" w:rsidRPr="00924196" w:rsidRDefault="009B28A8">
      <w:pPr>
        <w:jc w:val="both"/>
        <w:rPr>
          <w:rFonts w:ascii="Courier" w:hAnsi="Courier"/>
          <w:sz w:val="22"/>
          <w:szCs w:val="22"/>
          <w:lang w:val="en-GB"/>
        </w:rPr>
      </w:pPr>
    </w:p>
    <w:p w14:paraId="2F32B24E"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 xml:space="preserve">Two tests are performed for the hypothesis that the sample data comes from a population with a normal distribution. As a guideline, the normality assumption is not rejected if the p value for each test is greater than 0.05. </w:t>
      </w:r>
    </w:p>
    <w:p w14:paraId="46EF3167" w14:textId="77777777" w:rsidR="009B28A8" w:rsidRPr="00924196" w:rsidRDefault="00186C23">
      <w:pPr>
        <w:jc w:val="both"/>
        <w:rPr>
          <w:rFonts w:ascii="Courier" w:hAnsi="Courier"/>
          <w:sz w:val="22"/>
          <w:szCs w:val="22"/>
          <w:lang w:val="en-GB"/>
        </w:rPr>
      </w:pPr>
      <w:r>
        <w:rPr>
          <w:rFonts w:ascii="Courier" w:hAnsi="Courier"/>
          <w:sz w:val="22"/>
          <w:szCs w:val="22"/>
          <w:lang w:val="en-GB"/>
        </w:rPr>
        <w:t>Two</w:t>
      </w:r>
      <w:r w:rsidR="003A4884" w:rsidRPr="00924196">
        <w:rPr>
          <w:rFonts w:ascii="Courier" w:hAnsi="Courier"/>
          <w:sz w:val="22"/>
          <w:szCs w:val="22"/>
          <w:lang w:val="en-GB"/>
        </w:rPr>
        <w:t xml:space="preserve"> </w:t>
      </w:r>
      <w:proofErr w:type="gramStart"/>
      <w:r w:rsidR="003A4884" w:rsidRPr="00924196">
        <w:rPr>
          <w:rFonts w:ascii="Courier" w:hAnsi="Courier"/>
          <w:sz w:val="22"/>
          <w:szCs w:val="22"/>
          <w:lang w:val="en-GB"/>
        </w:rPr>
        <w:t>test</w:t>
      </w:r>
      <w:proofErr w:type="gramEnd"/>
      <w:r w:rsidR="003A4884" w:rsidRPr="00924196">
        <w:rPr>
          <w:rFonts w:ascii="Courier" w:hAnsi="Courier"/>
          <w:sz w:val="22"/>
          <w:szCs w:val="22"/>
          <w:lang w:val="en-GB"/>
        </w:rPr>
        <w:t xml:space="preserve"> for homoscedasticity (</w:t>
      </w:r>
      <w:proofErr w:type="spellStart"/>
      <w:r w:rsidR="003A4884" w:rsidRPr="00924196">
        <w:rPr>
          <w:rFonts w:ascii="Courier" w:hAnsi="Courier"/>
          <w:sz w:val="22"/>
          <w:szCs w:val="22"/>
          <w:lang w:val="en-GB"/>
        </w:rPr>
        <w:t>Levene’s</w:t>
      </w:r>
      <w:proofErr w:type="spellEnd"/>
      <w:r w:rsidR="003A4884" w:rsidRPr="00924196">
        <w:rPr>
          <w:rFonts w:ascii="Courier" w:hAnsi="Courier"/>
          <w:sz w:val="22"/>
          <w:szCs w:val="22"/>
          <w:lang w:val="en-GB"/>
        </w:rPr>
        <w:t xml:space="preserve"> test</w:t>
      </w:r>
      <w:r>
        <w:rPr>
          <w:rFonts w:ascii="Courier" w:hAnsi="Courier"/>
          <w:sz w:val="22"/>
          <w:szCs w:val="22"/>
          <w:lang w:val="en-GB"/>
        </w:rPr>
        <w:t xml:space="preserve"> and </w:t>
      </w:r>
      <w:r w:rsidRPr="00186C23">
        <w:rPr>
          <w:rFonts w:ascii="Courier" w:hAnsi="Courier"/>
          <w:sz w:val="22"/>
          <w:szCs w:val="22"/>
          <w:lang w:val="en-GB"/>
        </w:rPr>
        <w:t>Bartlett's test</w:t>
      </w:r>
      <w:r w:rsidR="003A4884" w:rsidRPr="00924196">
        <w:rPr>
          <w:rFonts w:ascii="Courier" w:hAnsi="Courier"/>
          <w:sz w:val="22"/>
          <w:szCs w:val="22"/>
          <w:lang w:val="en-GB"/>
        </w:rPr>
        <w:t>) is performed to assess the variances of the groups. Group population variances are assumed to be equal if the p value for this test is greater than 0.05.</w:t>
      </w:r>
    </w:p>
    <w:p w14:paraId="614718CE" w14:textId="77777777" w:rsidR="009B28A8" w:rsidRPr="00924196" w:rsidRDefault="009B28A8">
      <w:pPr>
        <w:jc w:val="both"/>
        <w:rPr>
          <w:rFonts w:ascii="Courier" w:hAnsi="Courier"/>
          <w:sz w:val="22"/>
          <w:szCs w:val="22"/>
          <w:lang w:val="en-GB"/>
        </w:rPr>
      </w:pPr>
    </w:p>
    <w:p w14:paraId="7F8F6F3F"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Even if a statistical test has been performed on a transformed variable, it is not recommended to report the basic statistics (means, standard deviation etc.) in transformed units. These statistics should be re-calculated using the untransformed data set</w:t>
      </w:r>
      <w:r w:rsidR="0054360D" w:rsidRPr="00924196">
        <w:rPr>
          <w:rFonts w:ascii="Courier" w:hAnsi="Courier"/>
          <w:sz w:val="22"/>
          <w:szCs w:val="22"/>
          <w:lang w:val="en-GB"/>
        </w:rPr>
        <w:t xml:space="preserve"> </w:t>
      </w:r>
      <w:r w:rsidR="0054360D" w:rsidRPr="00924196">
        <w:rPr>
          <w:rFonts w:ascii="Courier" w:hAnsi="Courier"/>
          <w:sz w:val="22"/>
          <w:szCs w:val="22"/>
          <w:lang w:val="en-GB"/>
        </w:rPr>
        <w:lastRenderedPageBreak/>
        <w:t>by selecting the “do not transform option” in the “Group selection” panel. The “Data distribution” panel will refresh automatically.</w:t>
      </w:r>
    </w:p>
    <w:p w14:paraId="3CABD0FA" w14:textId="77777777" w:rsidR="00853124" w:rsidRPr="00924196" w:rsidRDefault="00853124">
      <w:pPr>
        <w:jc w:val="both"/>
        <w:rPr>
          <w:rFonts w:ascii="Courier" w:hAnsi="Courier"/>
          <w:sz w:val="22"/>
          <w:szCs w:val="22"/>
          <w:lang w:val="en-GB"/>
        </w:rPr>
      </w:pPr>
    </w:p>
    <w:p w14:paraId="267CE1DC"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E: Statistical tests</w:t>
      </w:r>
    </w:p>
    <w:p w14:paraId="1FF18300" w14:textId="77777777" w:rsidR="009B28A8" w:rsidRPr="00924196" w:rsidRDefault="009B28A8">
      <w:pPr>
        <w:jc w:val="both"/>
        <w:rPr>
          <w:rFonts w:ascii="Courier" w:hAnsi="Courier"/>
          <w:sz w:val="22"/>
          <w:szCs w:val="22"/>
          <w:lang w:val="en-GB"/>
        </w:rPr>
      </w:pPr>
    </w:p>
    <w:p w14:paraId="0F3B54D2"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In this panel the statistical significance testing results between the concentration ratios across biological conditions can be viewed.</w:t>
      </w:r>
    </w:p>
    <w:p w14:paraId="7231AA24" w14:textId="77777777" w:rsidR="009B28A8" w:rsidRPr="00924196" w:rsidRDefault="009B28A8">
      <w:pPr>
        <w:jc w:val="both"/>
        <w:rPr>
          <w:rFonts w:ascii="Courier" w:hAnsi="Courier"/>
          <w:sz w:val="22"/>
          <w:szCs w:val="22"/>
          <w:lang w:val="en-GB"/>
        </w:rPr>
      </w:pPr>
    </w:p>
    <w:p w14:paraId="76592D92"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If the normality assumption seems justified, the parametric test results can be used. For two independent sample groups, a t test is available. If population group variances are considered to be equal, the ordinary t test results can be used. If the group variances are not equal, the Welsh t test is available. For t</w:t>
      </w:r>
      <w:r w:rsidR="00186C23">
        <w:rPr>
          <w:rFonts w:ascii="Courier" w:hAnsi="Courier"/>
          <w:sz w:val="22"/>
          <w:szCs w:val="22"/>
          <w:lang w:val="en-GB"/>
        </w:rPr>
        <w:t>wo</w:t>
      </w:r>
      <w:r w:rsidRPr="00924196">
        <w:rPr>
          <w:rFonts w:ascii="Courier" w:hAnsi="Courier"/>
          <w:sz w:val="22"/>
          <w:szCs w:val="22"/>
          <w:lang w:val="en-GB"/>
        </w:rPr>
        <w:t xml:space="preserve"> or more independent sample groups a single factor analysis of variance (ANOVA) test will be performed.</w:t>
      </w:r>
    </w:p>
    <w:p w14:paraId="56363C0A" w14:textId="77777777" w:rsidR="009B28A8" w:rsidRPr="00924196" w:rsidRDefault="009B28A8">
      <w:pPr>
        <w:jc w:val="both"/>
        <w:rPr>
          <w:rFonts w:ascii="Courier" w:hAnsi="Courier"/>
          <w:sz w:val="22"/>
          <w:szCs w:val="22"/>
          <w:lang w:val="en-GB"/>
        </w:rPr>
      </w:pPr>
    </w:p>
    <w:p w14:paraId="79AA2B2A"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For data not from normally distributed populations, the non-parametric tests are available. For two independent sample groups the Wilcoxon rank sum test is available and for t</w:t>
      </w:r>
      <w:r w:rsidR="00186C23">
        <w:rPr>
          <w:rFonts w:ascii="Courier" w:hAnsi="Courier"/>
          <w:sz w:val="22"/>
          <w:szCs w:val="22"/>
          <w:lang w:val="en-GB"/>
        </w:rPr>
        <w:t>wo</w:t>
      </w:r>
      <w:r w:rsidRPr="00924196">
        <w:rPr>
          <w:rFonts w:ascii="Courier" w:hAnsi="Courier"/>
          <w:sz w:val="22"/>
          <w:szCs w:val="22"/>
          <w:lang w:val="en-GB"/>
        </w:rPr>
        <w:t xml:space="preserve"> or more independent groups, the </w:t>
      </w:r>
      <w:proofErr w:type="spellStart"/>
      <w:r w:rsidRPr="00924196">
        <w:rPr>
          <w:rFonts w:ascii="Courier" w:hAnsi="Courier"/>
          <w:sz w:val="22"/>
          <w:szCs w:val="22"/>
          <w:lang w:val="en-GB"/>
        </w:rPr>
        <w:t>Kruskal</w:t>
      </w:r>
      <w:proofErr w:type="spellEnd"/>
      <w:r w:rsidRPr="00924196">
        <w:rPr>
          <w:rFonts w:ascii="Courier" w:hAnsi="Courier"/>
          <w:sz w:val="22"/>
          <w:szCs w:val="22"/>
          <w:lang w:val="en-GB"/>
        </w:rPr>
        <w:t xml:space="preserve"> Wallis test can be used to determine whether there are location differences between the groups. </w:t>
      </w:r>
    </w:p>
    <w:p w14:paraId="1046DACE" w14:textId="77777777" w:rsidR="009B28A8" w:rsidRPr="00924196" w:rsidRDefault="009B28A8">
      <w:pPr>
        <w:jc w:val="both"/>
        <w:rPr>
          <w:rFonts w:ascii="Courier" w:hAnsi="Courier"/>
          <w:sz w:val="22"/>
          <w:szCs w:val="22"/>
          <w:lang w:val="en-GB"/>
        </w:rPr>
      </w:pPr>
    </w:p>
    <w:p w14:paraId="0944BDB9" w14:textId="77777777" w:rsidR="009B28A8" w:rsidRPr="00924196" w:rsidRDefault="003A4884">
      <w:pPr>
        <w:jc w:val="both"/>
        <w:rPr>
          <w:rFonts w:ascii="Courier" w:hAnsi="Courier"/>
          <w:b/>
          <w:szCs w:val="22"/>
          <w:lang w:val="en-GB"/>
        </w:rPr>
      </w:pPr>
      <w:r w:rsidRPr="00924196">
        <w:rPr>
          <w:rFonts w:ascii="Courier" w:hAnsi="Courier"/>
          <w:b/>
          <w:szCs w:val="22"/>
          <w:lang w:val="en-GB"/>
        </w:rPr>
        <w:t>Additional notes</w:t>
      </w:r>
    </w:p>
    <w:p w14:paraId="2D2F0E1E" w14:textId="77777777" w:rsidR="009B28A8" w:rsidRPr="00924196" w:rsidRDefault="009B28A8">
      <w:pPr>
        <w:jc w:val="both"/>
        <w:rPr>
          <w:rFonts w:ascii="Courier" w:hAnsi="Courier"/>
          <w:sz w:val="22"/>
          <w:szCs w:val="22"/>
          <w:lang w:val="en-GB"/>
        </w:rPr>
      </w:pPr>
    </w:p>
    <w:p w14:paraId="013D5950" w14:textId="77777777" w:rsidR="009B28A8" w:rsidRDefault="003A4884">
      <w:pPr>
        <w:jc w:val="both"/>
        <w:rPr>
          <w:rFonts w:ascii="Courier" w:hAnsi="Courier"/>
          <w:sz w:val="22"/>
          <w:szCs w:val="22"/>
          <w:lang w:val="en-GB"/>
        </w:rPr>
      </w:pPr>
      <w:r w:rsidRPr="00924196">
        <w:rPr>
          <w:rFonts w:ascii="Courier" w:hAnsi="Courier"/>
          <w:sz w:val="22"/>
          <w:szCs w:val="22"/>
          <w:lang w:val="en-GB"/>
        </w:rPr>
        <w:t xml:space="preserve">Even if results from the Harbin and/or Kolmogorov-Smirnov </w:t>
      </w:r>
      <w:r w:rsidR="00985699" w:rsidRPr="00924196">
        <w:rPr>
          <w:rFonts w:ascii="Courier" w:hAnsi="Courier"/>
          <w:sz w:val="22"/>
          <w:szCs w:val="22"/>
          <w:lang w:val="en-GB"/>
        </w:rPr>
        <w:t>tests indicate</w:t>
      </w:r>
      <w:r w:rsidRPr="00924196">
        <w:rPr>
          <w:rFonts w:ascii="Courier" w:hAnsi="Courier"/>
          <w:sz w:val="22"/>
          <w:szCs w:val="22"/>
          <w:lang w:val="en-GB"/>
        </w:rPr>
        <w:t xml:space="preserve"> that the pooling of </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data sets seem justified, it is strongly recommended to only pool data sets that have been generated using the </w:t>
      </w:r>
      <w:r w:rsidRPr="00186C23">
        <w:rPr>
          <w:rFonts w:ascii="Courier" w:hAnsi="Courier"/>
          <w:sz w:val="22"/>
          <w:szCs w:val="22"/>
          <w:u w:val="single"/>
          <w:lang w:val="en-GB"/>
        </w:rPr>
        <w:t>same</w:t>
      </w:r>
      <w:r w:rsidRPr="00853124">
        <w:rPr>
          <w:rFonts w:ascii="Courier" w:hAnsi="Courier"/>
          <w:sz w:val="22"/>
          <w:szCs w:val="22"/>
          <w:lang w:val="en-GB"/>
        </w:rPr>
        <w:t xml:space="preserve"> </w:t>
      </w:r>
      <w:r w:rsidRPr="00924196">
        <w:rPr>
          <w:rFonts w:ascii="Courier" w:hAnsi="Courier"/>
          <w:sz w:val="22"/>
          <w:szCs w:val="22"/>
          <w:lang w:val="en-GB"/>
        </w:rPr>
        <w:t>RT-</w:t>
      </w:r>
      <w:proofErr w:type="spellStart"/>
      <w:r w:rsidRPr="00924196">
        <w:rPr>
          <w:rFonts w:ascii="Courier" w:hAnsi="Courier"/>
          <w:sz w:val="22"/>
          <w:szCs w:val="22"/>
          <w:lang w:val="en-GB"/>
        </w:rPr>
        <w:t>qPCR</w:t>
      </w:r>
      <w:proofErr w:type="spellEnd"/>
      <w:r w:rsidRPr="00924196">
        <w:rPr>
          <w:rFonts w:ascii="Courier" w:hAnsi="Courier"/>
          <w:sz w:val="22"/>
          <w:szCs w:val="22"/>
          <w:lang w:val="en-GB"/>
        </w:rPr>
        <w:t xml:space="preserve"> protocol.</w:t>
      </w:r>
    </w:p>
    <w:p w14:paraId="2997FF52" w14:textId="77777777" w:rsidR="00186C23" w:rsidRPr="00186C23" w:rsidRDefault="00186C23">
      <w:pPr>
        <w:jc w:val="both"/>
        <w:rPr>
          <w:rFonts w:ascii="Courier" w:hAnsi="Courier"/>
          <w:sz w:val="22"/>
          <w:szCs w:val="22"/>
          <w:lang w:val="en-GB"/>
        </w:rPr>
      </w:pPr>
    </w:p>
    <w:p w14:paraId="472ABB8A" w14:textId="77777777" w:rsidR="009B28A8" w:rsidRPr="00924196" w:rsidRDefault="003A4884">
      <w:pPr>
        <w:jc w:val="both"/>
        <w:rPr>
          <w:rFonts w:ascii="Courier" w:hAnsi="Courier"/>
          <w:b/>
          <w:sz w:val="22"/>
          <w:szCs w:val="22"/>
          <w:lang w:val="en-GB"/>
        </w:rPr>
      </w:pPr>
      <w:r w:rsidRPr="00924196">
        <w:rPr>
          <w:rFonts w:ascii="Courier" w:hAnsi="Courier"/>
          <w:b/>
          <w:sz w:val="22"/>
          <w:szCs w:val="22"/>
          <w:lang w:val="en-GB"/>
        </w:rPr>
        <w:t>Contact details for authors</w:t>
      </w:r>
    </w:p>
    <w:p w14:paraId="4D697ECD" w14:textId="77777777" w:rsidR="009B28A8" w:rsidRPr="00924196" w:rsidRDefault="009B28A8">
      <w:pPr>
        <w:jc w:val="both"/>
        <w:rPr>
          <w:rFonts w:ascii="Courier" w:hAnsi="Courier"/>
          <w:b/>
          <w:sz w:val="22"/>
          <w:szCs w:val="22"/>
          <w:lang w:val="en-GB"/>
        </w:rPr>
      </w:pPr>
    </w:p>
    <w:p w14:paraId="63326293"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Dr H.J Maree</w:t>
      </w:r>
    </w:p>
    <w:p w14:paraId="1EFC9505"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Department of Genetics</w:t>
      </w:r>
    </w:p>
    <w:p w14:paraId="5AED9EB5"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Stellenbosch University</w:t>
      </w:r>
    </w:p>
    <w:p w14:paraId="68EE60F1"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Private Bag X1</w:t>
      </w:r>
    </w:p>
    <w:p w14:paraId="1C09D991" w14:textId="77777777" w:rsidR="009B28A8" w:rsidRPr="00924196" w:rsidRDefault="003A4884">
      <w:pPr>
        <w:jc w:val="both"/>
        <w:rPr>
          <w:rFonts w:ascii="Courier" w:hAnsi="Courier"/>
          <w:sz w:val="22"/>
          <w:szCs w:val="22"/>
          <w:lang w:val="en-GB"/>
        </w:rPr>
      </w:pPr>
      <w:proofErr w:type="spellStart"/>
      <w:r w:rsidRPr="00924196">
        <w:rPr>
          <w:rFonts w:ascii="Courier" w:hAnsi="Courier"/>
          <w:sz w:val="22"/>
          <w:szCs w:val="22"/>
          <w:lang w:val="en-GB"/>
        </w:rPr>
        <w:t>Matieland</w:t>
      </w:r>
      <w:proofErr w:type="spellEnd"/>
    </w:p>
    <w:p w14:paraId="40EC4540"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7602</w:t>
      </w:r>
    </w:p>
    <w:p w14:paraId="43297D38"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South Africa</w:t>
      </w:r>
    </w:p>
    <w:p w14:paraId="29B5A66F" w14:textId="77777777" w:rsidR="009B28A8" w:rsidRPr="00924196" w:rsidRDefault="003A4884">
      <w:pPr>
        <w:jc w:val="both"/>
        <w:rPr>
          <w:rFonts w:ascii="Courier" w:hAnsi="Courier"/>
          <w:sz w:val="22"/>
          <w:szCs w:val="22"/>
          <w:lang w:val="en-GB"/>
        </w:rPr>
      </w:pPr>
      <w:r w:rsidRPr="00924196">
        <w:rPr>
          <w:rFonts w:ascii="Courier" w:hAnsi="Courier"/>
          <w:sz w:val="22"/>
          <w:szCs w:val="22"/>
          <w:lang w:val="en-GB"/>
        </w:rPr>
        <w:t>hjmaree@sun.ac.za</w:t>
      </w:r>
    </w:p>
    <w:p w14:paraId="38BEC90A" w14:textId="77777777" w:rsidR="009B28A8" w:rsidRPr="00924196" w:rsidRDefault="00924196">
      <w:pPr>
        <w:jc w:val="both"/>
        <w:rPr>
          <w:rFonts w:ascii="Courier" w:hAnsi="Courier"/>
          <w:sz w:val="22"/>
          <w:szCs w:val="22"/>
          <w:lang w:val="en-GB"/>
        </w:rPr>
      </w:pPr>
      <w:proofErr w:type="gramStart"/>
      <w:r w:rsidRPr="00924196">
        <w:rPr>
          <w:rFonts w:ascii="Courier" w:hAnsi="Courier"/>
          <w:sz w:val="22"/>
          <w:szCs w:val="22"/>
          <w:lang w:val="en-GB"/>
        </w:rPr>
        <w:t>or</w:t>
      </w:r>
      <w:proofErr w:type="gramEnd"/>
      <w:r w:rsidRPr="00924196">
        <w:rPr>
          <w:rFonts w:ascii="Courier" w:hAnsi="Courier"/>
          <w:sz w:val="22"/>
          <w:szCs w:val="22"/>
          <w:lang w:val="en-GB"/>
        </w:rPr>
        <w:t xml:space="preserve"> hano.maree@gmail.com</w:t>
      </w:r>
    </w:p>
    <w:p w14:paraId="0A3360E0" w14:textId="77777777" w:rsidR="009B28A8" w:rsidRPr="00924196" w:rsidRDefault="009B28A8">
      <w:pPr>
        <w:pStyle w:val="Footer"/>
        <w:pBdr>
          <w:top w:val="nil"/>
          <w:left w:val="nil"/>
          <w:bottom w:val="nil"/>
          <w:right w:val="nil"/>
        </w:pBdr>
        <w:rPr>
          <w:lang w:val="en-GB"/>
        </w:rPr>
      </w:pPr>
    </w:p>
    <w:sectPr w:rsidR="009B28A8" w:rsidRPr="00924196">
      <w:footerReference w:type="default" r:id="rId13"/>
      <w:pgSz w:w="11906" w:h="16838"/>
      <w:pgMar w:top="1418" w:right="1418" w:bottom="1418" w:left="1418"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AE735" w14:textId="77777777" w:rsidR="00C02036" w:rsidRDefault="00C02036">
      <w:r>
        <w:separator/>
      </w:r>
    </w:p>
  </w:endnote>
  <w:endnote w:type="continuationSeparator" w:id="0">
    <w:p w14:paraId="032902B4" w14:textId="77777777" w:rsidR="00C02036" w:rsidRDefault="00C0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52FF" w14:textId="77777777" w:rsidR="00C02036" w:rsidRDefault="00C02036">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3A1653D2" wp14:editId="059A6C3F">
              <wp:simplePos x="0" y="0"/>
              <wp:positionH relativeFrom="column">
                <wp:posOffset>5668010</wp:posOffset>
              </wp:positionH>
              <wp:positionV relativeFrom="paragraph">
                <wp:posOffset>635</wp:posOffset>
              </wp:positionV>
              <wp:extent cx="92075" cy="182880"/>
              <wp:effectExtent l="3810" t="635" r="18415" b="698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182880"/>
                      </a:xfrm>
                      <a:prstGeom prst="rect">
                        <a:avLst/>
                      </a:prstGeom>
                      <a:solidFill>
                        <a:srgbClr val="FFFFFF">
                          <a:alpha val="0"/>
                        </a:srgbClr>
                      </a:solidFill>
                      <a:ln w="9525">
                        <a:solidFill>
                          <a:srgbClr val="000000"/>
                        </a:solidFill>
                        <a:miter lim="800000"/>
                        <a:headEnd/>
                        <a:tailEnd/>
                      </a:ln>
                    </wps:spPr>
                    <wps:txbx>
                      <w:txbxContent>
                        <w:p w14:paraId="10374EE8" w14:textId="77777777" w:rsidR="00C02036" w:rsidRDefault="00C02036">
                          <w:pPr>
                            <w:pStyle w:val="Footer"/>
                            <w:pBdr>
                              <w:top w:val="nil"/>
                              <w:left w:val="nil"/>
                              <w:bottom w:val="nil"/>
                              <w:right w:val="nil"/>
                            </w:pBdr>
                            <w:rPr>
                              <w:rStyle w:val="PageNumber"/>
                              <w:rFonts w:ascii="Courier" w:hAnsi="Courier"/>
                            </w:rPr>
                          </w:pPr>
                          <w:r>
                            <w:rPr>
                              <w:rStyle w:val="PageNumber"/>
                              <w:rFonts w:ascii="Courier" w:hAnsi="Courier"/>
                            </w:rPr>
                            <w:fldChar w:fldCharType="begin"/>
                          </w:r>
                          <w:r>
                            <w:instrText>PAGE</w:instrText>
                          </w:r>
                          <w:r>
                            <w:fldChar w:fldCharType="separate"/>
                          </w:r>
                          <w:r w:rsidR="00633E4B">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46.3pt;margin-top:.05pt;width:7.25pt;height:14.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mWmiYCAABSBAAADgAAAGRycy9lMm9Eb2MueG1srFTBjtMwEL0j8Q+W7zRppUKJNl2tuhQhLbBi&#10;4QMcx0ksHI8Zu03L1zN2krKFGyIHa2zPPL95M5Ob21Nv2FGh12BLvlzknCkroda2Lfm3r/tXG858&#10;ELYWBqwq+Vl5frt9+eJmcIVaQQemVsgIxPpicCXvQnBFlnnZqV74BThl6bIB7EWgLbZZjWIg9N5k&#10;qzx/nQ2AtUOQyns6vR8v+TbhN42S4XPTeBWYKTlxC2nFtFZxzbY3omhRuE7LiYb4Bxa90JYevUDd&#10;iyDYAfVfUL2WCB6asJDQZ9A0WqqUA2WzzP/I5qkTTqVcSBzvLjL5/wcrPx0fkemaaseZFT2V6AuJ&#10;JmxrFFtGeQbnC/J6co8YE/TuAeR3zyzsOvJSd4gwdErURCr5Z1cBceMplFXDR6gJXRwCJKVODfYR&#10;kDRgp1SQ86Ug6hSYpMO3q/zNmjNJN8vNarNJ9cpEMcc69OG9gp5Fo+RIzBO2OD74QNzJdXZJ3MHo&#10;eq+NSRtsq51BdhTUGvv0jbHGdWI8nZ/zo2vC888xjGUDsVyv1in06m4KmpDy+EU5idKVW68DDYDR&#10;fck3FydRREXf2Tq1ZxDajDYFG0sYs6pjdcKpOk2FqqA+k9gIY6PTYJLRAf7kbKAmL7n/cRCoODMf&#10;LBUsTsRs4GxUsyGspNCSB85GcxfGyTk41G1HyMuUtoU7Kmqjk+KR2shi4kmNm7KehixOxvN98vr9&#10;K9j+AgAA//8DAFBLAwQUAAYACAAAACEAS3+RT9wAAAAHAQAADwAAAGRycy9kb3ducmV2LnhtbEyO&#10;QU+DQBCF7yb+h82YeDF2kUMFytJYjdHERCOYnrfsFIjsLGG3gP/e6Ulv8/K9vPny7WJ7MeHoO0cK&#10;7lYRCKTamY4aBV/V820CwgdNRveOUMEPetgWlxe5zoyb6ROnMjSCR8hnWkEbwpBJ6esWrfYrNyAx&#10;O7rR6sBxbKQZ9czjtpdxFK2l1R3xh1YP+Nhi/V2erAL5VNm3eWpwf1NWu3ftjrvXlw+lrq+Whw2I&#10;gEv4K8NZn9WhYKeDO5HxoleQpPGaq2cgGKfRPR8HBXGSgixy+d+/+AUAAP//AwBQSwECLQAUAAYA&#10;CAAAACEA5JnDwPsAAADhAQAAEwAAAAAAAAAAAAAAAAAAAAAAW0NvbnRlbnRfVHlwZXNdLnhtbFBL&#10;AQItABQABgAIAAAAIQAjsmrh1wAAAJQBAAALAAAAAAAAAAAAAAAAACwBAABfcmVscy8ucmVsc1BL&#10;AQItABQABgAIAAAAIQBBSZaaJgIAAFIEAAAOAAAAAAAAAAAAAAAAACwCAABkcnMvZTJvRG9jLnht&#10;bFBLAQItABQABgAIAAAAIQBLf5FP3AAAAAcBAAAPAAAAAAAAAAAAAAAAAH4EAABkcnMvZG93bnJl&#10;di54bWxQSwUGAAAAAAQABADzAAAAhwUAAAAA&#10;">
              <v:fill opacity="0"/>
              <v:textbox inset="0,0,0,0">
                <w:txbxContent>
                  <w:p w14:paraId="10374EE8" w14:textId="77777777" w:rsidR="00C02036" w:rsidRDefault="00C02036">
                    <w:pPr>
                      <w:pStyle w:val="Footer"/>
                      <w:pBdr>
                        <w:top w:val="nil"/>
                        <w:left w:val="nil"/>
                        <w:bottom w:val="nil"/>
                        <w:right w:val="nil"/>
                      </w:pBdr>
                      <w:rPr>
                        <w:rStyle w:val="PageNumber"/>
                        <w:rFonts w:ascii="Courier" w:hAnsi="Courier"/>
                      </w:rPr>
                    </w:pPr>
                    <w:r>
                      <w:rPr>
                        <w:rStyle w:val="PageNumber"/>
                        <w:rFonts w:ascii="Courier" w:hAnsi="Courier"/>
                      </w:rPr>
                      <w:fldChar w:fldCharType="begin"/>
                    </w:r>
                    <w:r>
                      <w:instrText>PAGE</w:instrText>
                    </w:r>
                    <w:r>
                      <w:fldChar w:fldCharType="separate"/>
                    </w:r>
                    <w:r w:rsidR="00745E7A">
                      <w:rPr>
                        <w:noProof/>
                      </w:rPr>
                      <w:t>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D4B60" w14:textId="77777777" w:rsidR="00C02036" w:rsidRDefault="00C02036">
      <w:r>
        <w:separator/>
      </w:r>
    </w:p>
  </w:footnote>
  <w:footnote w:type="continuationSeparator" w:id="0">
    <w:p w14:paraId="5704EA29" w14:textId="77777777" w:rsidR="00C02036" w:rsidRDefault="00C020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A8"/>
    <w:rsid w:val="00014D23"/>
    <w:rsid w:val="00163E35"/>
    <w:rsid w:val="00186C23"/>
    <w:rsid w:val="002243E7"/>
    <w:rsid w:val="00294BF2"/>
    <w:rsid w:val="002C7765"/>
    <w:rsid w:val="00306F75"/>
    <w:rsid w:val="003A4884"/>
    <w:rsid w:val="00424576"/>
    <w:rsid w:val="0046336A"/>
    <w:rsid w:val="0054360D"/>
    <w:rsid w:val="005978DF"/>
    <w:rsid w:val="005D13F9"/>
    <w:rsid w:val="005D5044"/>
    <w:rsid w:val="00617873"/>
    <w:rsid w:val="00633E4B"/>
    <w:rsid w:val="00684F51"/>
    <w:rsid w:val="006C70B7"/>
    <w:rsid w:val="007431E9"/>
    <w:rsid w:val="00745E7A"/>
    <w:rsid w:val="007D4F32"/>
    <w:rsid w:val="00831C0D"/>
    <w:rsid w:val="00853124"/>
    <w:rsid w:val="00924196"/>
    <w:rsid w:val="00985699"/>
    <w:rsid w:val="009B28A8"/>
    <w:rsid w:val="00A8259E"/>
    <w:rsid w:val="00B1317D"/>
    <w:rsid w:val="00C02036"/>
    <w:rsid w:val="00C32F5D"/>
    <w:rsid w:val="00C530DD"/>
    <w:rsid w:val="00CA10CA"/>
    <w:rsid w:val="00CA182D"/>
    <w:rsid w:val="00CC5DC9"/>
    <w:rsid w:val="00D75E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B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77A18"/>
    <w:rPr>
      <w:color w:val="0000FF"/>
      <w:u w:val="single"/>
      <w:lang w:val="uz-Cyrl-UZ" w:eastAsia="uz-Cyrl-UZ" w:bidi="uz-Cyrl-UZ"/>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u w:val="single"/>
    </w:rPr>
  </w:style>
  <w:style w:type="character" w:styleId="PlaceholderText">
    <w:name w:val="Placeholder Text"/>
    <w:basedOn w:val="DefaultParagraphFont"/>
    <w:uiPriority w:val="99"/>
    <w:semiHidden/>
    <w:rsid w:val="007B07DF"/>
    <w:rPr>
      <w:color w:val="808080"/>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character" w:customStyle="1" w:styleId="HeaderChar">
    <w:name w:val="Header Char"/>
    <w:basedOn w:val="DefaultParagraphFont"/>
    <w:link w:val="Header"/>
    <w:uiPriority w:val="99"/>
    <w:rsid w:val="000C1B35"/>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paragraph" w:styleId="Header">
    <w:name w:val="header"/>
    <w:basedOn w:val="Normal"/>
    <w:link w:val="HeaderChar"/>
    <w:uiPriority w:val="99"/>
    <w:unhideWhenUsed/>
    <w:rsid w:val="000C1B35"/>
    <w:pPr>
      <w:tabs>
        <w:tab w:val="center" w:pos="4320"/>
        <w:tab w:val="right" w:pos="8640"/>
      </w:tabs>
    </w:pPr>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54360D"/>
  </w:style>
  <w:style w:type="character" w:styleId="Hyperlink">
    <w:name w:val="Hyperlink"/>
    <w:basedOn w:val="DefaultParagraphFont"/>
    <w:uiPriority w:val="99"/>
    <w:unhideWhenUsed/>
    <w:rsid w:val="002243E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294BF2"/>
    <w:rPr>
      <w:b/>
      <w:bCs/>
      <w:sz w:val="20"/>
      <w:szCs w:val="20"/>
    </w:rPr>
  </w:style>
  <w:style w:type="character" w:customStyle="1" w:styleId="CommentSubjectChar">
    <w:name w:val="Comment Subject Char"/>
    <w:basedOn w:val="CommentTextChar"/>
    <w:link w:val="CommentSubject"/>
    <w:uiPriority w:val="99"/>
    <w:semiHidden/>
    <w:rsid w:val="00294BF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77A18"/>
    <w:rPr>
      <w:color w:val="0000FF"/>
      <w:u w:val="single"/>
      <w:lang w:val="uz-Cyrl-UZ" w:eastAsia="uz-Cyrl-UZ" w:bidi="uz-Cyrl-UZ"/>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u w:val="single"/>
    </w:rPr>
  </w:style>
  <w:style w:type="character" w:styleId="PlaceholderText">
    <w:name w:val="Placeholder Text"/>
    <w:basedOn w:val="DefaultParagraphFont"/>
    <w:uiPriority w:val="99"/>
    <w:semiHidden/>
    <w:rsid w:val="007B07DF"/>
    <w:rPr>
      <w:color w:val="808080"/>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character" w:customStyle="1" w:styleId="HeaderChar">
    <w:name w:val="Header Char"/>
    <w:basedOn w:val="DefaultParagraphFont"/>
    <w:link w:val="Header"/>
    <w:uiPriority w:val="99"/>
    <w:rsid w:val="000C1B35"/>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paragraph" w:styleId="Header">
    <w:name w:val="header"/>
    <w:basedOn w:val="Normal"/>
    <w:link w:val="HeaderChar"/>
    <w:uiPriority w:val="99"/>
    <w:unhideWhenUsed/>
    <w:rsid w:val="000C1B35"/>
    <w:pPr>
      <w:tabs>
        <w:tab w:val="center" w:pos="4320"/>
        <w:tab w:val="right" w:pos="8640"/>
      </w:tabs>
    </w:pPr>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54360D"/>
  </w:style>
  <w:style w:type="character" w:styleId="Hyperlink">
    <w:name w:val="Hyperlink"/>
    <w:basedOn w:val="DefaultParagraphFont"/>
    <w:uiPriority w:val="99"/>
    <w:unhideWhenUsed/>
    <w:rsid w:val="002243E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294BF2"/>
    <w:rPr>
      <w:b/>
      <w:bCs/>
      <w:sz w:val="20"/>
      <w:szCs w:val="20"/>
    </w:rPr>
  </w:style>
  <w:style w:type="character" w:customStyle="1" w:styleId="CommentSubjectChar">
    <w:name w:val="Comment Subject Char"/>
    <w:basedOn w:val="CommentTextChar"/>
    <w:link w:val="CommentSubject"/>
    <w:uiPriority w:val="99"/>
    <w:semiHidden/>
    <w:rsid w:val="00294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qiagen.com/za/resources/resourcedetail?id=58d4a7d9-287f-4b01-85c3-5cb83db2228b&amp;lang=en" TargetMode="External"/><Relationship Id="rId12" Type="http://schemas.openxmlformats.org/officeDocument/2006/relationships/hyperlink" Target="http://rbester18.github.com/harbi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bester.shinyapps.io/Harbin/" TargetMode="External"/><Relationship Id="rId8" Type="http://schemas.openxmlformats.org/officeDocument/2006/relationships/hyperlink" Target="https://cran.rstudio.com/" TargetMode="External"/><Relationship Id="rId9" Type="http://schemas.openxmlformats.org/officeDocument/2006/relationships/hyperlink" Target="https://www.rstudio.com/products/rstudio/download/" TargetMode="External"/><Relationship Id="rId10" Type="http://schemas.openxmlformats.org/officeDocument/2006/relationships/hyperlink" Target="http://rbester18.github.com/har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2011</Words>
  <Characters>11465</Characters>
  <Application>Microsoft Macintosh Word</Application>
  <DocSecurity>0</DocSecurity>
  <Lines>95</Lines>
  <Paragraphs>26</Paragraphs>
  <ScaleCrop>false</ScaleCrop>
  <Company>Stellenbosch University</Company>
  <LinksUpToDate>false</LinksUpToDate>
  <CharactersWithSpaces>13450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Bester</dc:creator>
  <cp:lastModifiedBy>Rachelle Bester</cp:lastModifiedBy>
  <cp:revision>8</cp:revision>
  <dcterms:created xsi:type="dcterms:W3CDTF">2016-04-01T12:30:00Z</dcterms:created>
  <dcterms:modified xsi:type="dcterms:W3CDTF">2016-04-01T12:45:00Z</dcterms:modified>
  <dc:language>en-GB</dc:language>
</cp:coreProperties>
</file>