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Publicis-LiveRamp Neutrality Fracture: Structural Realignments in the Identity Resolution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the Alternative Data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advertising and media intelligence ecosystem has permanently transitioned from an era of unconstrained, zero-interest-rate subscriber acquisition into a strict regime defined by free cash flow optimization and unit economic viability. Within this new paradigm, competitive realities are deliberately obscured by ecosystem gatekeepers—entities such as Amazon, Apple, and Roku—that strategically withhold granular consumption data from the market while simultaneously monetizing their own proprietary first-party audiences. To reverse-engineer these closed-loop silos, the advertising and media industries have constructed a multi-billion-dollar alternative data infrastructure.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intelligence stack operates across seven highly specialized vendor layers, each defined by proprietary collection methodologies, distinct institutional buyer sets, and divergent legal compliance frameworks. The "Wallet" layer tracks subscriber transaction intelligence via credit card panels; the "Glass" layer captures screen-level automatic content recognition (ACR) telemetry; the "Shield" layer provides media quality and fraud verification; and the "Demand," "Funnel," and "Sports-Rights" layers aggregate upstream intent, search navigation, and live-event engagement metrics.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none of these disparate data streams possess inherent utility without a connective substrate. The seventh layer—Identity Resolution and Clean Rooms—functions as the foundational chokepoint beneath all other vendor operations. This layer permits the deterministic matching of Wallet-level transaction data with Glass-level viewership telemetry without requiring either party to exchange raw personally identifiable information (PII). For over a decade, this critical infrastructure was dominated by LiveRamp, which operated as the definitive independent "Switzerland of data" for the entire programmatic supply chain. Agencies, publishers, and rival data vendors relied on LiveRamp’s RampID to execute cross-platform attribution, secure in the knowledge that they were not enriching a direct competitor.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era of structural neutrality was permanently fractured in May 2026. By vertically integrating LiveRamp into its proprietary technology stack, Publicis Groupe triggered an immediate, violent balkanization of the programmatic identity layer, forcing rival holding companies to execute defensive infrastructure migrations and fundamentally altering the trajectory of open-source identity alternatives ahead of the 2027 media upfronts.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Ecosystem Layer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Mechanism &amp; 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Participants &amp; Gatekeepers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 Gatekeepers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Withholds granular economics; controls distribution and rights-bundling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Apple, Roku, Netflix, Disney, Google/YouTube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1: Wallet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feeds and digital invoice tracking for cohort survival and plan-mix migration.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YipitData, Consumer Edge, Antenna, M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2: Glass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Chipset-level ACR in smart TVs for screen-level viewership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Nielsen, Comscore, VideoAmp, iSpot.tv, Samba TV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3: Shield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Verifies impressions are viewable, human, and brand-safe to combat CTV fraud.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Integral Ad Science (IAS)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4: Demand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Aggregates social and search signals into synthetic demand indices for IP valuation.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Parrot Analytics, Ampere Analysis (PlumResearch)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5: Funnel</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search navigation and app-store velocity as a leading indicator of CAC.</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JustWatch, Reelgood, Sensor Tower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6: Sports-Rights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optical tracking and betting-handle correlation for live event monetization.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 Perform, Sports Innovation Lab, Genius Sports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7: Identity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Tokenized matching of cross-layer data via clean rooms without exchanging raw PII.</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LiveRamp, The Trade Desk (UID2), Amazon Marketing Cloud</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Deconstructing the Publicis-LiveRamp Acquisition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May 17, 2026, Publicis Groupe entered into a definitive agreement to acquire LiveRamp in a transaction that signaled to the entire industry that control of the data layer is now an existential battleground. The all-cash deal was executed at an acquisition price of $38.50 per share, representing a 29.8% premium to LiveRamp's closing share price on May 15, 2026. The transaction established a total equity value of $2.546 billion and a total enterprise value of $2.167 billion, accounting for $379 million in acquired net cash.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architecture of the acquisition underscores Publicis’s intent to dominate the high-growth segment of data co-creation. In fiscal year 2026, LiveRamp reported $812.9 million in revenue—a 9% year-over-year increase—driven by a highly recurring SaaS subscription model that represented 76% of its business and boasted a 107% customer revenue retention rate. LiveRamp generated record operating cash flows of $167.8 million alongside GAAP net earnings of $146 million. Publicis anticipates the transaction will be accretive to its headline earnings per share from the first year of consolidation, projecting a 2.9% positive impact based on a calendarized 2026 non-GAAP EBITDA of approximately $126 million and an anticipated $50 million in run-rate cost synergies.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fund the all-cash acquisition, Publicis plans to utilize cash on hand combined with new financial debt, anticipating the issuance of new corporate bonds in the second half of 2026, which will result in a maximum net financial leverage of approximately 1.2 times entering 2027. The acquisition remains subject to customary closing conditions, including a LiveRamp stockholder vote scheduled for August 17, 2026, as well as antitrust clearances under the Hart-Scott-Rodino (HSR) Act and review by the Committee on Foreign Investment in the United States (CFIUS). In the event of regulatory obstruction or deal collapse, the merger agreement stipulates a $32.35 million termination fee applicable to either party under specified scenarios.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Illusion of Ongoing Neutrality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its public communications, Publicis has aggressively attempted to assure the market that LiveRamp will maintain its structural neutrality. According to internal employee FAQs filed with the Securities and Exchange Commission (SEC) on June 2, 2026, LiveRamp is slated to operate as an independent business within Publicis, with Scott Howe remaining as Chief Executive Officer and reporting directly to Publicis CEO Arthur Sadoun. For external reporting purposes, LiveRamp’s financials will be housed within Publicis's Technology segment, functioning as a parallel but distinct entity from Epsilon—which Publicis acquired for $4.4 billion in 2019 and classifies as a managed service for direct consumer engagement—and Lotame, which Publicis acquired in early 2025.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assurances, the industry at large has rejected the premise that an identity layer owned by the world's largest agency holding company can remain an impartial utility. LiveRamp’s RampID operates as the definitive infrastructure allowing brands, publishers, retailers, and agencies to share and match data securely; it connects over 25,000 publisher domains and more than 500 technology partners across 14 global markets. By combining Epsilon's massive identity spine (containing 250 million consumer profiles) with Lotame's 2.3 billion global identifiers and LiveRamp's clean room distribution networks, Publicis is constructing an impenetrable, closed-loop data fortress.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consolidation is the centerpiece of Publicis’s "agentic business transformation". Publicis intends to build a fully integrated stack where media planning ceases to be a discrete, billable service and instead becomes an automated capability executed by AI agents at near-zero marginal cost, with profit margins generated entirely within the proprietary data and distribution infrastructure. For rival holding companies and independent agencies, routing data through LiveRamp now means explicitly subsidizing a direct competitor's AI advantage and exposing their clients' most sensitive predictive consumer intelligence to rival infrastructure.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&amp; Structural Metric</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Deal Parameters &amp; Market Implications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Valuation Metrics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$38.50 per share; $2.546B Total Equity Value; $2.167B Enterprise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LiveRamp Fiscal 2026</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$812.9M Revenue (9% YoY); $167.8M Operating Cash Flow; 107% NRR.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Publicis Financing</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 on hand and new H2 2026 corporate bonds; 1.2x net leverage by 2027.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Regulatory &amp;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 17, 2026 shareholder vote; HSR and CFIUS clearances pending; $32.35M break 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Structural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Reported under the Technology segment; parallel to Epsilon and Lotame data assets.</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Omnicom's Defensive Counter-Offensive: The Acceleration of Real ID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mathematically quantifiable and immediate reaction to the Publicis acquisition emerged from Omnicom. Recognizing the existential threat of running its operational workflows through a competitor's plumbing, Omnicom chose to actively accelerate its decoupling from LiveRamp, weaponizing its own proprietary assets to absorb the migrating client base.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the May 2026 acquisition announcement, Omnicom’s operational roadmap included a sunset provision to exit its LiveRamp relationship naturally when the contract ran its course in the first quarter of 2028. The Publicis integration acted as a violent catalyst, prompting Omnicom CEO John Wren to fundamentally rewrite that timeline. Speaking at the J.P. Morgan Global Technology, Media and Communications Conference shortly after the deal was announced, Wren explicitly outlined the strategic realignment: "I moved that drop dead date yesterday a year from now when we’ll be completely separated, even if we have to invest a little money to honor our contract for the balance of the year".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Wren dismissed Arthur Sadoun’s widespread assurances regarding LiveRamp's ongoing neutrality, stating bluntly that there is no conceivable way to extract value from keeping LiveRamp independent of the rest of Publicis's infrastructure. He noted that to be functional for the broader industry, an identity resolution provider "had to be Switzerland"—a status permanently revoked by the acquisition.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mechanics of Omnicom's exit are remarkably frictionless due to the historical architecture of the companies involved. Acxiom and LiveRamp were formerly the same corporate entity until 2018, when Acxiom split itself—spinning out LiveRamp as an independent public company and selling its Marketing Solutions division to Interpublic Group (IPG) for $2.3 billion. When Omnicom subsequently acquired IPG in late 2025, it inherited the foundational Acxiom data assets. Currently, the financial dependency between Acxiom and LiveRamp nets to zero; Acxiom pays LiveRamp approximately $50 million annually for data services, while LiveRamp pays Acxiom exactly $50 million in return for reciprocal services. Because neither entity relies on the other for net positive operating margin, Omnicom can execute a clean structural break without absorbing a catastrophic revenue hit to its Acxiom division.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replace LiveRamp's RampID, Omnicom is aggressively deploying Acxiom’s "Real ID" solution, which is heavily integrated into its broader Omni platform. Over the preceding years, Acxiom engineered Real ID specifically to ensure the holding company would not remain subservient to a third-party identity layer for fundamental orchestration. According to Omnicom Chief Technology Officer Paolo Yuvienco, Real ID is cloud-native and inherently interoperable, designed as an agnostic orchestration layer capable of pulling in whichever identity graph—be it Real ID, The Trade Desk's UID2, or publisher-specific identifiers—is most effective for a specific client use case. By migrating clients to Real ID, Omnicom guarantees that a brand's first-party data remains insulated from Publicis's machine-learning models, converting the LiveRamp acquisition from a Publicis asset into an Omnicom client-retention and acquisition tool.</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WPP's Hard Pivot: InfoSum and the Mandate for Total Independence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Omnicom relied on its legacy Acxiom infrastructure, WPP had already begun aggressively insulating its data supply chain well before the Publicis deal materialized. However, the $2.167 billion acquisition provided WPP with the necessary strategic shock to mandate a hard pivot across its entire global agency portfolio.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an interview at the Campaign House at the Cannes Lions International Festival of Creativity in June 2026, WPP CEO Cindy Rose publicly confirmed that WPP agencies had been instructed to cease utilizing LiveRamp "as of recently". When asked directly if the cessation was prompted by the Publicis acquisition, Rose rhetorically replied, "What do you think?".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Rose weaponized the acquisition to draw a stark philosophical contrast between the operational models of the two holding companies. She positioned WPP's ethos around "total independence" and "total platform elasticism," arguing that client media budgets must be optimized for client growth without being locked into a specific holding company’s proprietary data infrastructure. "Ultimately, I want clients to stay with us because we're delivering superior growth, not because we've created friction or switching costs or lock-in," Rose stated.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facilitate this immediate migration away from LiveRamp, WPP is routing its clean room and identity workflows through InfoSum, a privacy-centric data clean room provider that WPP proactively acquired in April 2025 for an estimated $150 million. InfoSum's architecture utilizes "non-movement of data" technology, allowing brands to deterministically match datasets across decentralized nodes without ever pooling raw PII in a central repository.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embedding InfoSum deeply into its broader WPP Open AI platform, WPP offers its clients an identity resolution framework that is architecturally immune to the centralization risks posed by Publicis’s LiveRamp-Epsilon stack. Rose emphasized that a client's data is the source of their "asymmetric competitive advantage," arguing that running it through a centralized graph owned by a competitor fundamentally exposes that advantage to algorithmic absorption.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data routing, Rose highlighted how the balkanization of identity layers is forcing a profound evolution in agency remuneration models. She declared the traditional agency billing model of "time and materials" to be entirely "dead" in the era of AI and agentic marketing. Because independent and legacy agencies can no longer charge premium margins for the manual labor of audience building and media planning—tasks now automated by AI platforms and clean rooms—WPP is experimenting with tying remuneration directly to client success and media outcomes. This shifts the battleground from executional services to the proprietary intelligence and measurement fidelity embedded within the data layer itself.</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Trade Desk's Ascendancy and the UID2 Trajectory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holding companies actively and aggressively route workflows away from LiveRamp's RampID, the programmatic ecosystem requires a viable, scaled alternative to facilitate identity resolution across the open web. This structural vacuum has dramatically accelerated the adoption and strategic leverage of The Trade Desk’s Unified ID 2.0 (UID2) heading into the 2027 programmatic upfronts.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ascendancy of UID2, however, is inextricably linked to intense margin warfare occurring between agency holding companies and demand-side platforms. This tension erupted into a highly public and damaging dispute in March 2026, when Publicis Groupe formally instructed its clients to pause all spending on The Trade Desk.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Publicis alleged that a third-party audit, commissioned via FirmDecisions, uncovered "fee-stacking" and improper billing practices on The Trade Desk's platform. Specifically, Publicis accused the DSP of stacking its ad-tech fees on top of other charges in violation of their contractual agreements, alongside accusations of auto-enrolling clients in unauthorized tools and resisting transparency regarding at-cost media pricing. The market reaction was severe, driving The Trade Desk’s stock down roughly 13% to 16% in the immediate aftermath.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dispute, however, was fundamentally a proxy war over margins and structural control. As DSPs like The Trade Desk push for direct-to-advertiser relationships and disintermediate the supply chain through products like OpenPath (which bypasses SSPs to plug directly into publisher inventory), legacy agencies see their indirect revenue streams and strategic relevance severely threatened.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severity of the allegations, the dispute was rapidly and quietly resolved by June 12, 2026. In a terse joint statement, both companies announced they had "addressed previous differences as identified in the audit" and that Publicis would immediately resume recommending The Trade Desk to its clients. Neither party disclosed the financial adjustments or contractual concessions that facilitated the truce.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speed of the reconciliation—less than 90 days after Publicis went "nuclear"—highlights the inescapable codependency within the programmatic ecosystem. Industry analysts noted that with billions of dollars in media spend on the table, neither entity could afford a protracted embargo. Crucially, the timing of the settlement coincided perfectly with the fallout of the LiveRamp acquisition. Publicis, having just alienated WPP and Omnicom by purchasing LiveRamp, could not afford to simultaneously war with the industry's largest independent DSP. Conversely, The Trade Desk, facing intense market share pressures from walled gardens like Google and Meta, desperately needed Publicis’s massive aggregated ad budgets to sustain its growth trajectory.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 LiveRamp's neutrality shattered by the Publicis acquisition, UID2 has become the primary beneficiary of the industry's desperate need for an open-source identity framework. Developed initially by The Trade Desk and subsequently handed over to independent governance via Prebid, UID2 operates as a cryptographic, email-based identifier designed to replace third-party cookies without relying on a centralized corporate tollbooth. Because UID2 is fundamentally interoperable and not owned by a competing holding company, agencies like WPP and Omnicom can comfortably integrate it into their proprietary orchestration layers—such as WPP Open and Real ID—without the fear of data leakage or competitive enrichment. As the 2027 upfronts approach, UID2 has achieved critical mass, boasting adoption across hundreds of premium publishers and cementing its position as the de facto connective tissue of the open internet.</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Agentic AI Execution Paradigm: Koa Agents and Anthropic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Trade Desk is not merely leveraging the LiveRamp fallout to push UID2 as a passive identifier; it is aggressively moving up the value chain by deploying agentic AI to automate the very media planning and execution functions historically performed by the agencies themselves.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early 2026, The Trade Desk launched the "Open Agentic Kit," a sophisticated interoperability framework designed to allow AI agents from various foundation models to interact seamlessly with its programmatic infrastructure. Concurrently, the company introduced "Koa Agents," an agentic layer built on top of its existing Koa AI platform, which is deeply embedded within the Kokai campaign management dashboard.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Marketecture Live conference in March 2026, CEO Jeff Green confirmed that The Trade Desk was running a closed beta allowing advertisers to create full programmatic campaigns utilizing Anthropic’s Claude Large Language Model (LLM). Through the Open Agentic Kit, a workflow built on Claude can ingest a natural language media plan, reformat it into a template compatible with The Trade Desk’s OpenTTD API portal, and automatically configure the campaign inside the platform.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agentic capability operates in a delicate and highly contested balance with human oversight. The Trade Desk processes over 20 million ad impression opportunities per second, evaluating thousands of variables including site lists, bid factors, frequency caps, and supply path quality within milliseconds. Encoding a human trader's nuanced expertise into a natural language prompt introduces severe transparency challenges regarding how the AI implicitly configures the campaign.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manage this operational complexity, the Kokai platform features two distinct execution states: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Mode:</w:t>
      </w:r>
      <w:r w:rsidDel="00000000" w:rsidR="00000000" w:rsidRPr="00000000">
        <w:rPr>
          <w:rtl w:val="0"/>
        </w:rPr>
        <w:t xml:space="preserve"> The Koa Agent acts as an advisory co-pilot. It analyzes audience strategy, inventory quality, and budget constraints, surfacing recommendations that the human trader must evaluate and explicitly activate.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Mode:</w:t>
      </w:r>
      <w:r w:rsidDel="00000000" w:rsidR="00000000" w:rsidRPr="00000000">
        <w:rPr>
          <w:rtl w:val="0"/>
        </w:rPr>
        <w:t xml:space="preserve"> The AI assumes total execution authority, dynamically optimizing bids and capital allocation continuously within guardrails set at the campaign's inception, effectively automating the programmatic workflow.</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Koa Agents currently focus on campaign setup, audience segmentation, and troubleshooting rather than autonomous real-time bidding, the stated long-term vision is complete end-to-end automation of the buying process. This technological leap creates intense structural friction with the agency holding companies. As The Trade Desk simplifies its platform interface to enable direct-to-brand relationships—evidenced by a 55% jump in joint business deals with direct advertisers in March 2026—it systematically undermines the specialized trading expertise that agencies rely upon to justify their historical margins.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&amp; Identity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Ecosystem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Unified ID 2.0 (UID2)</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cryptographic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Replaces RampID as the neutral standard post-Publicis acquisition.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Kokai Platform</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campaign management dashboard.</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Shifts campaign optimization from manual levers to AI-driven recommendations.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Koa Agents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AI for campaign setup &amp; troubleshooting.</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Automates manual agency workflows; threatens agency execution margins.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Anthropic Claude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language LLM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brands to build complex campaigns via conversational prompts.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 Agentic Kit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interoperability layer.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Bridges external foundation models with TTD's execution infrastructure.</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Walled Garden Threat: Amazon, Roku, and Netflix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balkanization of the open-web identity layer disproportionately benefits structural walled gardens. As legacy identity graphs fragment and agencies embargo competitor pipes, massive gatekeepers (Layer 0 entities) are establishing their own internal clean room environments to capture displaced media spend ahead of the 2027 upfronts.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 exemplifies this rapid paradigm shift. Having entirely abandoned its ad-free purity, Netflix is aggressively scaling its ad-supported tier, reaching 250 million monthly active viewers globally by May 2026, with public expectations to double its advertising revenue to $3 billion. To monetize this immense inventory without relying on third-party identity brokers, Netflix has built deep data clean room integrations with Snowflake and Amazon Web Services (AWS), and confirmed the addition of WPP-owned InfoSum to its ecosystem by the end of 2026. By explicitly integrating InfoSum, Netflix is directly appealing to WPP’s post-LiveRamp infrastructure, allowing WPP clients to match audience data against Netflix’s viewership logs securely without exposing data to the open web. Furthermore, Netflix is actively testing its own AI agents to manage and purchase ads, utilizing generative AI to dynamically adapt advertiser creative assets to fit vertical video or pause-ad formats.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hardware and retail media gatekeepers are consolidating power. Amazon operates with a dominant dual posture: it withholds granular viewership data regarding Prime Video from the studios that supply the content, while simultaneously monetizing that exact audience by selling targeted access to advertisers through the Amazon Marketing Cloud (AMC). With over $70 billion in trailing-twelve-month advertising revenue as of Q1 2026, Amazon utilizes AMC as a closed-loop attribution engine. Because AMC forces advertisers to conduct all data matching and measurement entirely within Amazon's proprietary server environment, it neatly circumvents the identity resolution wars currently plaguing the open web.</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consolidation of the gatekeeper layer accelerated further in June 2026, when Fox Corporation announced its acquisition of Roku in a cash-and-stock deal valuing the hardware manufacturer at a $22 billion enterprise value. This merger fuses Fox's premium live sports and news rights with Roku's 100-million-household hardware reach and its Roku Data Cloud. By executing this acquisition, Fox transitions from a pure-play content provider into a hybrid gatekeeper dominating both distribution chokepoints and hardware-level data monetization, insulating itself entirely from the LiveRamp identity fracture by owning the glass upon which the media is consumed.</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Disintermediation Threat to Verification (The Shield Layer)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emerging third-order effect of this gatekeeper consolidation is the structural threat to independent media quality verification vendors occupying the "Shield" layer, such as DoubleVerify and Integral Ad Science (IAS). Historically, advertisers relied on these independent third parties to verify viewability, brand safety, and the absence of bot fraud—which surged 140% in CTV environments in early 2026.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as gatekeepers like Amazon and Netflix absorb greater shares of ad budgets within their clean rooms, they are rapidly building and enforcing their own internal media-quality and fraud-detection tooling. Amazon explicitly vets open internet supply upstream before it ever enters the bidding stage, removing Invalid Traffic (IVT) and Made For Advertising (MFA) sites via internal telemetry. Netflix utilizes multi-layered, up-front filtration to block non-human impressions and mandates that users be authenticated and logged into the platform to view content, inherently reducing the risk of scraper bots without needing a third-party Shield vendor.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these walled gardens successfully convince advertisers to accept "self-graded" verification metrics backed by closed-loop performance data, the independent Shield layer faces severe disintermediation, potentially rendering third-party verification a legacy patch rather than a permanent fixture of the 2027 digital advertising ecosystem.</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Publicis acquisition of LiveRamp for $2.167 billion is not merely a corporate consolidation event; it represents the structural fracture of the foundational identity layer within the digital advertising ecosystem. By absorbing the industry's primary neutral data conduit into its proprietary infrastructure, Publicis has forced a rapid and defensive balkanization of the programmatic supply chain.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countermeasures executed by rival holding companies are concrete and irreversible: Omnicom has accelerated its exit to May 2027, leveraging Acxiom's Real ID as an interoperable alternative, while WPP has issued a strict mandate for total independence, routing its clean room workflows entirely through its newly acquired InfoSum asset. This coordinated holding company exodus mathematically guarantees severe client attrition for LiveRamp, effectively erasing the independent data collaboration market and transforming identity resolution into a zero-sum weapon deployed between rival agencies.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vacuum, The Trade Desk’s Unified ID 2.0 (UID2) has achieved undeniable primacy as the open-source alternative for the open web. Bolstered by the rapid resolution of its highly public fee-stacking dispute with Publicis, The Trade Desk is now aggressively deploying agentic AI—powered by Anthropic’s Claude and the Open Agentic Kit—to automate campaign execution, fundamentally threatening the manual execution margins that legacy agencies rely upon to survive.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Heading into the 2027 programmatic upfronts, advertisers face a hyper-fragmented landscape. The destruction of open-web identity neutrality is driving media spend directly into the walled-garden clean rooms of Amazon, Roku, and a rapidly scaling Netflix. In an ecosystem where data infrastructure is inextricably linked to competitive advantage, the era of shared, neutral intelligence is decisively over, replaced by an infrastructure war where owning the data pipeline is the only remaining moat.</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Publicis Just Bought the Field Everyone Plays On. Now What? | by Alan Ronis - Medium, https://medium.com/@alanronis/publicis-just-bought-the-field-everyone-plays-on-now-what-3b687442fee3 3. 'Moved that drop dead date': Omnicom accelerates LiveRamp exit after Publicis deal, https://digiday.com/media-buying/moved-that-drop-dead-date-omnicom-accelerates-liveramp-exit-after-publicis-deal/ 4. The Publicis LiveRamp Acquisition: What It Means for Independent Agencies - Resonate, https://www.resonate.com/blog/the-publicis-liveramp-acquistion-what-it-means-for-independent-agencies/ 5. LiveRamp Acquisition by Publicis - Merger (Active) | ListingTrack, https://www.listingtrack.io/deal/17016 6. Publicis Groupe Acquires LiveRamp for $2.2 Billion to Boost Data Co-Creation and AI Capabilities - BrandEquity, https://brandequity.economictimes.indiatimes.com/news/research/advertising/publicis-groupe-acquires-liveramp-for-2-2-billion-to-boost-data-co-creation-and-ai-capabilities/131169152 7. Publicis to acquire LiveRamp for $2.2bn to strengthen data-driven marketing - afaqs!, https://www.afaqs.com/news/advertising/publicis-to-acquire-liveramp-for-22bn-to-strengthen-data-driven-marketing-11845840 8. Publicis to acquire LiveRamp (NYSE: RAMP) in $2.5B all-cash deal - Stock Titan, https://www.stocktitan.net/sec-filings/RAMP/8-k-live-ramp-holdings-inc-reports-material-event-8610a082320f.html 9. SEC Filing | LiveRamp, Inc. - Investor Relations, https://investors.liveramp.com/node/24081/html 10. LiveRamp Holdings, Inc. Stock Price: Quote, Forecast, Splits &amp; News (RAMP) - Perplexity, https://www.perplexity.ai/finance/RAMP?comparing=RAMP,ZETA,MGNI,PERI,CRTO,FORA.TO 11. RAMP SEC Filings - Liveramp 10-K, 10-Q, 8-K Forms - Stock Titan, https://www.stocktitan.net/sec-filings/RAMP/ 12. Form 10-K for Liveramp Holdings INC filed 05/21/2026, https://investors.liveramp.com/static-files/5b776330-9509-498a-80ca-bae42d37dd21 13. LiveRamp to Be Acquired by Publicis in $38.50-Per-Share All-Cash Merger - TradingView, https://www.tradingview.com/news/tradingview:e60cee455f004:0-liveramp-to-be-acquired-by-publicis-in-38-50-per-share-all-cash-merger/ 14. France's Publicis Groupe to acquire data platform LiveRamp for $2.16bn, https://www.investmentmonitor.ai/news/publicis-groupe-acquire-liveramp-2-16bn/ 15. LiveRamp-Publicis deal: what the SEC filing reveals about data, equity, and neutrality, https://ppc.land/liveramp-publicis-deal-what-the-sec-filing-reveals-about-data-equity-and-neutrality/ 16. GML 2026 and Publicis-LiveRamp reshape ad industry in four days - PPC Land, https://ppc.land/gml-2026-and-publicis-liveramp-reshape-ad-industry-in-four-days/ 17. Publicis, LiveRamp defend 'data neutrality' amid Omnicom, Stagwell, https://adgully.me/post/14699/publicis-liveramp-defend-data-neutrality-amid-omnicom-stagwell-criticism 18. Omnicom Reports First Quarter 2026 Results - PR Newswire, https://www.prnewswire.com/news-releases/omnicom-reports-first-quarter-2026-results-302756255.html 19. Cindy Rose says WPP agencies stopped using LiveRamp to retain 'total independence', https://www.thecurrent.com/marketing/cindy-rose-says-wpp-agencies-stopped-using-liveramp-to-retain-total-independence-cannes-lions 20. The media week that was 26/06/26 - MediaCat UK, https://mediacat.uk/the-media-week-that-was-26-06-26/ 21. WPP Acquires InfoSum to Power its AI-Based Data Strategy, https://videoweek.com/2025/04/03/wpp-acquires-infosum-to-power-its-ai-based-data-strategy/ 22. What are data clean rooms and why do they matter? - Cint, https://www.cint.com/blog/what-are-data-clean-rooms/ 23. Publicis, The Trade Desk Resolve Months-Long Dispute - MediaPost, https://www.mediapost.com/publications/article/415763/publicis-the-trade-desk-resolve-months-long-dispu.html 24. Publicis and The Trade Desk settle their dispute, but tell no one why - Digiday, https://digiday.com/media-buying/publicis-and-the-trade-desk-settle-their-dispute-but-tell-no-one-why/ 25. Publicis just audited The Trade Desk and dropped them. Meanwhile an AI agent ran a real campaign without a DSP at all. - Reddit, https://www.reddit.com/r/programmatic/comments/1ry5zvy/publicis_just_audited_the_trade_desk_and_dropped/ 26. Why The Trade Desk Fell 16% in June | The Motley Fool, https://www.fool.com/investing/2026/07/08/why-the-trade-desk-fell-16-in-june/ 27. Transparency, AI, and supply quality converge | The Trade Desk, https://www.thetradedesk.com/resources/why-transparency-ai-supply-quality-converging-buyers-sellers 28. Publicis and The Trade Desk Reaffirm Shared Commitment to Advertiser Outcomes, https://www.thetradedesk.com/press-room/publicis-and-the-trade-desk-reaffirm-shared-commitment-to-advertiser-outcomes 29. The Trade Desk, Publicis settle dispute over DSP fees (TTD:NASDAQ) | Seeking Alpha, https://seekingalpha.com/news/4603083-the-trade-desk-publicis-settle-dispute-over-dsp-fees 30. Trade Desk Shares Rise Following Settlement with Publicis Group - Profitability Analysis, https://lwvsa.org/news/blink/Trade-Desk-Shares-Rise-Following-Settlement-with-Publicis-Group-34-2057 31. 2026 Cannes Lions | The Current, https://www.thecurrent.com/2026-cannes-lions/p274 32. Inside The Trade Desk's Claude-powered campaign agent - Digiday, https://digiday.com/media-buying/inside-the-trade-desks-claude-powered-campaign-agent/ 33. The Trade Desk Leans Into Agentic AI with Koa Agents - AdTechRadar, https://adtechradar.com/2026/04/21/the-trade-desk-koa-agents-agentic-media-buying/ 34. As holdcos sour on The Trade Desk, Stagwell goes all in - Digiday, https://digiday.com/media-buying/as-holdcos-sour-on-the-trade-desk-stagwell-goes-all-in/ 35. The Trade Desk tests Claude for campaign creation - PPC Land, https://ppc.land/the-trade-desk-tests-claude-for-campaign-creation/ 36. Netflix Reports Strong Q2 Growth Amid Stock Decline | Intellectia.AI, https://intellectia.ai/news/stock/netflix-reports-strong-q2-growth-amid-stock-decline 37. Netflix Announces Its Ad Tier Now Has More Than 250 Million Monthly Active Users, https://www.streamingmediablog.com/2026/05/netflix-adtier-150million.html 38. Netflix Statistics and Facts 2026 — 325M Subscribers | Business Stats, https://businesstats.com/netflix/ 39. Netflix's Ad Tier Grows to 250 Million Monthly Viewers - The Keyword, https://www.thekeyword.co/news/netflix-ad-tier-grows-to-250-million-monthly-viewers 40. Netflix Announces New Ad Tier Markets, Podcast and Vertical Video Inventory, and a Dog Show - VideoWeek, https://videoweek.com/2026/05/13/netflix-announces-new-ad-tier-markets-podcast-and-vertical-video-inventory-and-a-dog-show/ 41. Netflix 2026 upfront: 250M viewers, AI agents, and 15 new ad markets - PPC Land, https://ppc.land/netflix-2026-upfront-250m-viewers-ai-agents-and-15-new-ad-markets/ 42. Netflix deepens ad tech ties with clean rooms - Marketing Brew, https://www.marketingbrew.com/stories/2024/08/19/netflix-to-partner-with-data-companies 43. Netflix Closes Successful Upfront and Expands Advertiser Capabilities, https://about.netflix.com/news/netflix-closes-successful-upfront-and-expands-advertiser-capabilities 44. Netflix Upfront 2026: Get Closer, https://about.netflix.com/news/netflix-upfront-2026-get-closer 45. Netflix expands global advertising push with AI tools - ContentGrip, https://www.contentgrip.com/netflix-global-advertising-ai-upfront-2026/ 46. Publicis restores The Trade Desk recommendation after resolving ad-tech fee dispute, https://www.exchange4media.com/digital-news/publicis-restores-the-trade-desk-recommendation-after-resolving-ad-tech-fee-dispute-155451.html 47. Amazon Ads verified supply for programmatic advertising, https://advertising.amazon.com/en-ca/library/expert-advice/verified-supply-programmatic-advertising 48. Roku Stock: What the $22B Fox Acquisition Means for ROKU Shareholders - BestStocks, https://beststocks.com/research/roku-fox-acquisition-what-changed 49. Fox Corporation announces $22B acquisition of Roku in landmark streaming and live TV deal, https://www.foxbusiness.com/markets/fox-corporation-announces-22b-acquisition-roku-landmark-streaming-live-tv-deal 50. Fox Corporation to Acquire Roku, Inc. - foxcorporation, https://www.foxcorporation.com/news/corp-press-releases/2026/fox-corporation-to-acquire-roku-inc/ 51. Fox acquires Roku in a $22bn streaming bet - TNW, https://thenextweb.com/news/fox-acquires-roku-22-billion-streaming 52. What is Threat Intelligence? - AWS, https://aws.amazon.com/what-is/threat-intelligence/ 53. Netflix Description of Methodology, https://advertising.netflix.com/en-us/article/netflix-description-of-methodology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