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Gatekeepers: The Origins of the Streaming AltData Economy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0 does not represent an independent vendor category; rather, it defines the foundational boundary condition that necessitates the existence of the AltData ecosystem. Streaming platforms and Big Tech gatekeepers deliberately withhold granular subscriber, viewership, and engagement data. Consequently, studios, advertisers, and investors are forced to rely on the seven downstream vendor layers (Wallet through Identity/Clean Rooms) to reverse-engineer these obscured economics.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research brief expands Layer 0 beyond traditional models by categorizing gatekeepers into two distinct archetypes: </w:t>
      </w:r>
      <w:r w:rsidDel="00000000" w:rsidR="00000000" w:rsidRPr="00000000">
        <w:rPr>
          <w:b w:val="1"/>
          <w:bCs w:val="1"/>
          <w:rtl w:val="0"/>
        </w:rPr>
        <w:t xml:space="preserve">Variant A</w:t>
      </w:r>
      <w:r w:rsidDel="00000000" w:rsidR="00000000" w:rsidRPr="00000000">
        <w:rPr>
          <w:rtl w:val="0"/>
        </w:rPr>
        <w:t xml:space="preserve"> (data-withholding monetizers) and </w:t>
      </w:r>
      <w:r w:rsidDel="00000000" w:rsidR="00000000" w:rsidRPr="00000000">
        <w:rPr>
          <w:b w:val="1"/>
          <w:bCs w:val="1"/>
          <w:rtl w:val="0"/>
        </w:rPr>
        <w:t xml:space="preserve">Variant B</w:t>
      </w:r>
      <w:r w:rsidDel="00000000" w:rsidR="00000000" w:rsidRPr="00000000">
        <w:rPr>
          <w:rtl w:val="0"/>
        </w:rPr>
        <w:t xml:space="preserve"> (distribution and rights-chokepoint controllers). This analysis pushes past previously established baselines regarding Big Tech's dual posture and the "Netflix Paradox" to quantify the gatekeepers' structural centrality as of mid-2026.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Variant A: Data-Withholding Monetizers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entities withhold granular viewership and subscriber economics from partners while independently monetizing the underlying behavioral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 (The Dual Posture Quantified):</w:t>
      </w:r>
      <w:r w:rsidDel="00000000" w:rsidR="00000000" w:rsidRPr="00000000">
        <w:rPr>
          <w:rtl w:val="0"/>
        </w:rPr>
        <w:t xml:space="preserve"> Amazon blends its streaming economics entirely into its "Subscription Services" reporting line, completely obfuscating standalone ARPU or churn. Simultaneously, it operates a highly lucrative dual posture: it withholds viewership data from its studio content licensors while monetizing that same behavioral data via Amazon Marketing Cloud (AMC).</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Financial Centrality:</w:t>
      </w:r>
      <w:r w:rsidDel="00000000" w:rsidR="00000000" w:rsidRPr="00000000">
        <w:rPr>
          <w:rtl w:val="0"/>
        </w:rPr>
        <w:t xml:space="preserve"> As of 2026, Amazon's overarching advertising business generates over $50 billion annually. AMC has evolved into an enterprise-grade analytics clean room heavily adopted by brands seeking full-funnel attribution.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Studio Asymmetry:</w:t>
      </w:r>
      <w:r w:rsidDel="00000000" w:rsidR="00000000" w:rsidRPr="00000000">
        <w:rPr>
          <w:rtl w:val="0"/>
        </w:rPr>
        <w:t xml:space="preserve"> Studio complaints regarding this data asymmetry are deeply entrenched. Amazon Studios executives have historically stated on the record that the company "doesn't embrace" the strategy of sharing metrics with creators, explicitly leaving licensors blind to their own performance while Amazon leverages the data for its ad ecosystem.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Apple (The Posture Resolved):</w:t>
      </w:r>
      <w:r w:rsidDel="00000000" w:rsidR="00000000" w:rsidRPr="00000000">
        <w:rPr>
          <w:rtl w:val="0"/>
        </w:rPr>
        <w:t xml:space="preserve"> Apple blends Apple TV+ into its "Services" line with even thinner disclosure than Amazon.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Strategic Function:</w:t>
      </w:r>
      <w:r w:rsidDel="00000000" w:rsidR="00000000" w:rsidRPr="00000000">
        <w:rPr>
          <w:rtl w:val="0"/>
        </w:rPr>
        <w:t xml:space="preserve"> Unlike Amazon and Roku, Apple does not operate a sophisticated, heavily monetized clean-room ecosystem comparable to AMC or Roku Data Cloud. Apple TV+ operates almost purely as non-monetized ecosystem bait designed for iPhone and Services retention. Apple is structurally different from the other gatekeepers—it is a hardware company utilizing content as a loss-leader rather than operating a second-order ad-tech business.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Roku (Strategic Centrality):</w:t>
      </w:r>
      <w:r w:rsidDel="00000000" w:rsidR="00000000" w:rsidRPr="00000000">
        <w:rPr>
          <w:rtl w:val="0"/>
        </w:rPr>
        <w:t xml:space="preserve"> Roku monetizes withheld data via its OneView/Roku Data Cloud infrastructure.</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Financial Centrality:</w:t>
      </w:r>
      <w:r w:rsidDel="00000000" w:rsidR="00000000" w:rsidRPr="00000000">
        <w:rPr>
          <w:rtl w:val="0"/>
        </w:rPr>
        <w:t xml:space="preserve"> In the trailing twelve months leading into 2026, Roku's Platform revenue surpassed $3.2 billion, accounting for roughly 86% of its total net revenue.</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Incentive Alignment:</w:t>
      </w:r>
      <w:r w:rsidDel="00000000" w:rsidR="00000000" w:rsidRPr="00000000">
        <w:rPr>
          <w:rtl w:val="0"/>
        </w:rPr>
        <w:t xml:space="preserve"> Unlike Amazon and Apple, data monetization is not a side effect of a larger enterprise; it </w:t>
      </w:r>
      <w:r w:rsidDel="00000000" w:rsidR="00000000" w:rsidRPr="00000000">
        <w:rPr>
          <w:i w:val="1"/>
          <w:iCs w:val="1"/>
          <w:rtl w:val="0"/>
        </w:rPr>
        <w:t xml:space="preserve">is</w:t>
      </w:r>
      <w:r w:rsidDel="00000000" w:rsidR="00000000" w:rsidRPr="00000000">
        <w:rPr>
          <w:rtl w:val="0"/>
        </w:rPr>
        <w:t xml:space="preserve"> Roku's core business. This structural reality makes Roku a highly incentivized participant within the vendor layers—acting aggressively to defend its walled garden from third-party Identity and Clean Room vendors.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Variant B: Distribution &amp; Rights-Chokepoint Controllers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entities act as gatekeepers not necessarily by monetizing withheld telemetry through clean rooms, but by executing bundling, carriage, and rights decisions that create market opacity.</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Fox &amp; Roku (The Tie-in Confirmed):</w:t>
      </w:r>
      <w:r w:rsidDel="00000000" w:rsidR="00000000" w:rsidRPr="00000000">
        <w:rPr>
          <w:rtl w:val="0"/>
        </w:rPr>
        <w:t xml:space="preserve"> Fox operates as an ad-dependent linear yield company with a heavy focus on live events. The previously unresolved Fox-Roku relationship materialized into a structural market shift in June 2026, when Fox announced its acquisition of Roku in a $22 billion cash-and-stock deal.</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Ecosystem Impact:</w:t>
      </w:r>
      <w:r w:rsidDel="00000000" w:rsidR="00000000" w:rsidRPr="00000000">
        <w:rPr>
          <w:rtl w:val="0"/>
        </w:rPr>
        <w:t xml:space="preserve"> This acquisition fundamentally alters Layer 0. By merging Fox's premium appointment-viewing rights (NFL, live news, Tubi) with Roku's 100-million-household hardware and ad-tech reach, Fox transitions from a pure Variant B rights-holder to a hybrid gatekeeper dominating both distribution chokepoints and hardware-level data monetization.</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Google/YouTube:</w:t>
      </w:r>
      <w:r w:rsidDel="00000000" w:rsidR="00000000" w:rsidRPr="00000000">
        <w:rPr>
          <w:rtl w:val="0"/>
        </w:rPr>
        <w:t xml:space="preserve"> Google exercises sheer distribution leverage, driven by YouTube TV's ~8 million subscribers and Sunday Ticket integration. Google commands gatekeeper status purely through scale, routinely winning carriage disputes without needing a distinct data-withholding posture.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Disney:</w:t>
      </w:r>
      <w:r w:rsidDel="00000000" w:rsidR="00000000" w:rsidRPr="00000000">
        <w:rPr>
          <w:rtl w:val="0"/>
        </w:rPr>
        <w:t xml:space="preserve"> A Content Fortress whose gatekeeper status is defined by opaque vertical integration efforts (ESPN Unlimited, Fox One bundle, Fubo acquisition response). Disney's undisclosed bundle survival rates and standalone ARPU force the Wallet and Glass layers to exist purely to untangle its balance sheet.</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Paramount Skydance/WBD (Stress-Tested):</w:t>
      </w:r>
      <w:r w:rsidDel="00000000" w:rsidR="00000000" w:rsidRPr="00000000">
        <w:rPr>
          <w:rtl w:val="0"/>
        </w:rPr>
        <w:t xml:space="preserve"> The inclusion of this combined entity has been heavily stress-tested. In February 2026, Paramount Skydance acquired WBD, creating an entity with a $110 billion enterprise value saddled with a staggering $79 billion in debt.</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Conclusion:</w:t>
      </w:r>
      <w:r w:rsidDel="00000000" w:rsidR="00000000" w:rsidRPr="00000000">
        <w:rPr>
          <w:rtl w:val="0"/>
        </w:rPr>
        <w:t xml:space="preserve"> Paramount Skydance/WBD is the weakest fit as a gatekeeper. The entity operates as a distressed, acted-upon market participant forced into structural divestitures. It should be modeled primarily as a vendor-layer subject—feeding the Demand/Valuation and Sports-Rights layers through its forced restructuring—rather than as an entity executing offensive gatekeeper leverage.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Netflix Exception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has historically served as the acknowledged exception to these variants, operating outside standard ecosystem constraints. However, the rapid scaling of its ad tier is closing this gap.</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Convergence toward Variant A:</w:t>
      </w:r>
      <w:r w:rsidDel="00000000" w:rsidR="00000000" w:rsidRPr="00000000">
        <w:rPr>
          <w:rtl w:val="0"/>
        </w:rPr>
        <w:t xml:space="preserve"> Netflix has aggressively expanded its programmatic ad infrastructure, targeting $3 billion in advertising revenue for 2026. By bringing critical components of its ad-tech stack in-house and forcing buyers through proprietary programmatic channels, Netflix is exhibiting traditional data-withholding gatekeeper behavior. While it has not fully launched a discrete walled-garden clean room identical to AMC, its infrastructure buildout heavily signals a shift away from its historical "operates outside the ecosystem" status.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Layer-by-Layer Flow Mapping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eight gatekeepers exercise leverage that cascades directly into the seven vendor layers:</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 Layer (01):</w:t>
      </w:r>
      <w:r w:rsidDel="00000000" w:rsidR="00000000" w:rsidRPr="00000000">
        <w:rPr>
          <w:rtl w:val="0"/>
        </w:rPr>
        <w:t xml:space="preserve"> Driven by the need to reverse-engineer obscured ARPU, bundle economics, and churn rates stemming from Disney's bundled services, Amazon's blended Prime metric, and Apple's opaque Services reporting.</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Glass Layer (02):</w:t>
      </w:r>
      <w:r w:rsidDel="00000000" w:rsidR="00000000" w:rsidRPr="00000000">
        <w:rPr>
          <w:rtl w:val="0"/>
        </w:rPr>
        <w:t xml:space="preserve"> Exists to circumvent the explicit viewership data embargoes enforced by Amazon (Variant A) and Apple, directly addressing the studio complaints of blind-spot licensing.</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Shield Layer (03):</w:t>
      </w:r>
      <w:r w:rsidDel="00000000" w:rsidR="00000000" w:rsidRPr="00000000">
        <w:rPr>
          <w:rtl w:val="0"/>
        </w:rPr>
        <w:t xml:space="preserve"> Reacts to the subscriber retention frameworks enforced by Apple's in-app purchase ecosystems and Google's aggressive subscriber recapture tools via YouTube.</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Demand/Valuation Layer (04):</w:t>
      </w:r>
      <w:r w:rsidDel="00000000" w:rsidR="00000000" w:rsidRPr="00000000">
        <w:rPr>
          <w:rtl w:val="0"/>
        </w:rPr>
        <w:t xml:space="preserve"> Heavily anchored by the ongoing distress of Paramount Skydance/WBD. The $79 billion debt load of the combined entity requires continuous external valuation of its surviving intellectual property and content libraries.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Funnel Layer (05):</w:t>
      </w:r>
      <w:r w:rsidDel="00000000" w:rsidR="00000000" w:rsidRPr="00000000">
        <w:rPr>
          <w:rtl w:val="0"/>
        </w:rPr>
        <w:t xml:space="preserve"> Monetization routing is heavily dictated by Netflix's transition to programmatic ad-tier selling and Roku's hardware-level user acquisition funnels.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Sports-Rights Layer (06):</w:t>
      </w:r>
      <w:r w:rsidDel="00000000" w:rsidR="00000000" w:rsidRPr="00000000">
        <w:rPr>
          <w:rtl w:val="0"/>
        </w:rPr>
        <w:t xml:space="preserve"> Dominated by the newly confirmed Fox-Roku combined entity, Google's Sunday Ticket grip, and Disney's ESPN equity maneuvers. The integration of Roku's digital reach with Fox's live sports portfolio centralizes appointment-viewing leverage heavily into this layer.</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Identity/Clean Rooms Layer (07):</w:t>
      </w:r>
      <w:r w:rsidDel="00000000" w:rsidR="00000000" w:rsidRPr="00000000">
        <w:rPr>
          <w:rtl w:val="0"/>
        </w:rPr>
        <w:t xml:space="preserve"> Amazon (via AMC) and Roku (via OneView) actively operate as direct competitors and infrastructure owners within this layer, while simultaneously forcing third-party vendors to work around their walled gardens.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Financial &amp; Structural Centrality Summary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centrality of these gatekeepers dictates their overall influence on the AltData ecosystem: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Variant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Leverage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Centrality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AMC / Data Withholding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effect of a $50B ad business; highly central but non-core.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Bait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Incidental; Apple TV+ drives hardware retention, not ad-tech.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Roku (Fox)</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(A/B)</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OneView / Live Rights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centrality; $3.2B platform revenue merged with $22B Fox acquisition.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Google/YouTube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B</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Chokepoint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effect of broader Alphabet ecosystem, yet dictates carriage terms.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Disney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B</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Fortress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central; sports bundling defines downstream Wallet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Netflix</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Walled Garden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Evolving rapidly; ad-tier scaling shifts it toward structural centrality.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Paramount/WBD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(Vendor Subject)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Distressed IP</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Acted-upon; generates opacity through sheer debt-driven volatility.</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