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Transformation of the Wallet Layer: Variable-Cost API Contagion and the Zero-Party Disruption in Alternative Data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direct-to-consumer (DTC) streaming media architecture has transitioned permanently from a zero-interest-rate era of unconstrained subscriber acquisition into a rigorous regime defined by free cash flow (FCF) optimization, average revenue per user (ARPU) expansion, and unit profitability. As major streaming platforms and Big Tech gatekeepers—specifically Amazon, Apple, Roku, and Netflix—increasingly obscure standalone streaming economics within consolidated reporting lines or proprietary walled-garden clean rooms, institutional investors, legacy studios, and media agencies have become structurally reliant on a multi-billion-dollar alternative data (alt-data) ecosystem to reverse-engineer competitive realities. At the absolute foundation of this intelligence ecosystem sits "Layer 1: Subscriber Transaction Intelligence," colloquially known as the Wallet Layer. This layer isolates ground-truth financial commitments by aggregating credit and debit card transaction streams, banking application programming interface (API) feeds, and digital invoice data to model cohort survival curves, premium-to-ad-supported plan-mix migrations, and cross-platform wallet allocation.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mid-2026, the foundational unit economics and legal viability of the Wallet Layer are undergoing a catastrophic, structural inversion. Historically, data aggregators such as Plaid, Yodlee, and Finicity accessed bank infrastructure at zero marginal cost, utilizing credential-based screen scraping or free developer APIs to perpetually poll consumer accounts. This fixed-cost data acquisition model has completely collapsed. Triggered by a landmark late-2025 agreement between JPMorgan Chase and Plaid, traditional financial institutions have successfully transformed open-banking pipelines into monetized API toll booths. The contagion of fractional-cent, per-pull data access fees has aggressively spread to other tier-1 institutions, including Bank of America, Wells Fargo, and Citi, fundamentally rewriting the gross margins of the entire alternative data supply chain.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regulatory environment governing passive financial data collection has grown highly hostile. The collapse of the Consumer Financial Protection Bureau’s (CFPB) Section 1033 open-banking rule under judicial injunction has created a federal regulatory vacuum, which state-level privacy architectures have rapidly filled. California's Delete Act (Senate Bill 362) and its centralized Delete Request and Opt-Out Platform (DROP), entering strict enforcement in August 2026, impose crippling, compounding daily fines on data brokers relying on third-party, passively collected transaction panels.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response to this dual vice of margin compression and legal exposure, a highly capitalized cohort of zero-party and first-party fintech entrants is ascending. Platforms utilizing gamified credit rewards, direct receipt scanning, and merchant-funded cash-back architectures—such as Coverd, Wildfire, and specialized mobile banking wallets—are actively bypassing both banking API tolls and the DROP platform’s deletion mandates. By establishing explicit, incentivized "direct relationships" with consumers, these zero-party disruptors are capturing deterministic transaction data immune to third-party regulatory dragnets, thereby disintermediating traditional Wallet Layer incumbents. This report provides an exhaustive, institutional-grade analysis of this variable-cost contagion, the technical mechanics of the banking API toll bridges, the state-level regulatory clampdown, and the structural pivot toward agentic, zero-party data architectures.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Alt-Data Wallet Layer: Operational Telemetry and Strategic Value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contextualize the existential threat posed by rising API costs, it is necessary to establish how the Wallet Layer functions mathematically and strategically within the broader equity research and corporate development ecosystem. The true analytical product sold to multi-strategy hedge funds, legacy studios, and Big Tech strategy teams is not raw transaction feeds, but rather the deterministic triangulation of consumer spending behavior over time.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Reverse-Engineering the Big Tech Smokescreen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gatekeepers weaponize data asymmetry to control billing relationships and dictate revenue splits during contentious carriage disputes. Because Amazon and Apple intentionally blend standalone streaming economics into massive, consolidated reporting segments (e.g., Apple's "Services" or Amazon's "Subscription Services") with no disclosed standalone ARPU or churn rates, equity analysts are forced to construct synthetic proxies to reverse-engineer competitive realities.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Analysts utilize transaction panels operated by Wallet Layer vendors to observe, for example, Amazon Channels subscription volume. By setting those panel-derived figures against disclosed consolidated revenue growth, analysts can back into an implied Prime Video ARPU. Similarly, these panels identify the specific wallet allocation of a consumer who churns from a legacy streaming service, tracking whether their discretionary entertainment budget migrated to a competitor like Netflix or was diverted to non-entertainment retail channels entirely.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Incumbent Market Positioning and Capital Structures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competitive hierarchy within the Wallet Layer crystallized significantly throughout 2025 and 2026, forming a defined oligopoly governed by institutional capital and strategic consolidation.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YipitData:</w:t>
      </w:r>
      <w:r w:rsidDel="00000000" w:rsidR="00000000" w:rsidRPr="00000000">
        <w:rPr>
          <w:rtl w:val="0"/>
        </w:rPr>
        <w:t xml:space="preserve"> Operating as the scaled, broad multi-sector incumbent, YipitData established its infrastructure lead well outside of streaming media. Heavily capitalized by a $475 million Series E led by The Carlyle Group and prior investments from Norwest Venture Partners, the entity absorbed 1010data in 2023, horizontally integrating its revenue synergies. Institutional investors currently hold 60 to 75 percent of voting power, and the firm is reportedly maneuvering for a highly anticipated 2026-2027 initial public offering (IPO).</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Consumer Edge:</w:t>
      </w:r>
      <w:r w:rsidDel="00000000" w:rsidR="00000000" w:rsidRPr="00000000">
        <w:rPr>
          <w:rtl w:val="0"/>
        </w:rPr>
        <w:t xml:space="preserve"> This vendor significantly altered the competitive balance by acquiring Earnest Analytics in April 2025. This consolidation integrated Earnest's specialized healthcare and pharmacy claims datasets with Consumer Edge's transaction intelligence, providing institutional buyers with a highly correlated, cross-vertical consumer spending view. However, due to HIPAA de-identification requirements, the underlying data architectures remain functionally siloed.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Antenna:</w:t>
      </w:r>
      <w:r w:rsidDel="00000000" w:rsidR="00000000" w:rsidRPr="00000000">
        <w:rPr>
          <w:rtl w:val="0"/>
        </w:rPr>
        <w:t xml:space="preserve"> Operating as the pure-play streaming specialist, Antenna's category leadership rests on targeted capitalization (backed by BDMI, Raine Ventures, and Foundry Group) rather than raw multi-sector scale. Antenna focuses heavily on longitudinal SVOD behaviors, specifically isolating the 12-month resubscribe trajectories of consumers, and offers "Subscriber Views," a sophisticated product that fuses Automatic Content Recognition (ACR) tuning data from the hardware layer directly with its transaction panels.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Bloomberg Second Measure &amp; M Science:</w:t>
      </w:r>
      <w:r w:rsidDel="00000000" w:rsidR="00000000" w:rsidRPr="00000000">
        <w:rPr>
          <w:rtl w:val="0"/>
        </w:rPr>
        <w:t xml:space="preserve"> These entities occupy similar multi-sector positioning but operate as fully integrated corporate subsidiaries, leveraging massive aggregate receipt panels to map systemic transaction streams directly to financial KPIs.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Mechanics of Cohort Survival and Background Polling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derivation of synthetic metrics relies heavily on continuous, longitudinal data observation. To accurately calculate an M+1 (Month 1) retention rate or track the lifecycle of a "serial churner" across a rolling twelve-month window, alt-data vendors must observe the absence of a cancellation as closely as the presence of a renewal.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Historically, data aggregators fueled this analysis through aggressive background polling. By holding a user's authenticated banking credentials, an aggregator could query the bank's servers multiple times per day to refresh account balances and extract new transactions, even when the consumer was entirely inactive. This continuous, asynchronous data extraction allowed Wallet Layer vendors to detect a streaming subscription charge the moment it cleared, feeding real-time predictive models utilized by quantitative funds to trade the delta between panel-indicated subscriber growth and Wall Street consensus estimates. The economic viability of this high-frequency longitudinal tracking was entirely predicated on the assumption that the marginal cost of a server ping was effectively zero.</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Variable-Cost Contagion: The End of Free Open Banking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assumption of free data access fractured permanently in the latter half of 2025. The systemic transition away from brittle, unauthorized screen-scraping toward secure, tokenized Financial Data Exchange (FDX) developer APIs provided banks with the technical visibility required to measure, throttle, and ultimately price third-party data requests.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JPMorgan Chase and Plaid Precedent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tipping point for the industry occurred when JPMorgan Chase—the largest bank in the United States by assets—quantified the massive infrastructure burden imposed by third-party aggregators. Internal documentation revealed that in June 2025 alone, JPMorgan received 1.89 billion API data requests from aggregators. Critical to the bank's justification for imposing fees was the composition of these requests: only approximately 13 percent of this traffic was tied to a direct, consumer-initiated action, such as executing a payment or actively logging into a budgeting application. The remaining 87 percent consisted of automated background data pulls utilized by aggregators and their downstream fintech clients to fuel risk engines, analytics panels, and data resale operations.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unnamed aggregator, widely reported by industry sources to be Plaid, accounted for 1.08 billion of those requests in a single month, with a mere 6 percent linked to active consumer engagements. Framing this massive asynchronous traffic as a severe infrastructure strain and a vector for increased fraud exposure, JPMorgan initiated aggressive negotiations to charge middlemen for customer data access. Initial industry projections, circulated widely in the financial press, estimated that Plaid could face up to $300 million in new annual data access fees under JPMorgan's proposed tiered pricing schedule.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September 2025, JPMorgan and Plaid reached a landmark, paid data-access agreement. While the exact contractual terms remain proprietary under a highly customized arrangement, industry consensus confirms the pricing structure enforces fees equating to "fractions of a cent per data pull". By November 2025, JPMorgan had updated contracts with Plaid, Yodlee (Envestnet), Morningstar, and Akoya—entities responsible for more than 95 percent of the third-party data requests routed into the bank's systems—formally cementing the transition of banking data from a free utility to a monetized, variable-cost commodity.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Contagion Spreads: Bank of America, Wells Fargo, and Citi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JPMorgan agreement did not exist in isolation; it established a highly lucrative commercial blueprint immediately adopted by the broader banking cartel. The contagion of API tolling has formally spread to Bank of America, Wells Fargo, and Citigroup, structurally altering the integration requirements, consent frameworks, and cost basis for the entire alternative data ecosystem.</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Bank of America's Aggressive API Migration and Consent Throttling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of America has weaponized the transition to tokenized APIs to enforce strict data governance and systematically limit the temporal window of passive data collection. In December 2025, Plaid announced a mandatory, sweeping API migration for all existing Bank of America connections. The rollout of the new Bank of America API began sequentially from February through mid-March 2026 for new connections.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alt-data vendors relying on longitudinal historical data to map the streaming sector, the critical disruption lies in the migration of existing accounts. Between mid-March and late October 2026, existing Bank of America connections resting on legacy infrastructure are being systematically disconnected. Aggregators must actively prompt users to undergo an "Update Mode" authentication flow to migrate their accounts to the new API. Plaid specifically engineered a PENDING_DISCONNECT webhook to alert downstream clients of impending forced disconnections, providing a brief window to re-engage the consumer. If the consumer fails to re-authenticate within one week of the webhook firing, the connection enters a terminal ITEM_LOGIN_REQUIRED error state, permanently severing the data feed.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Furthermore, Bank of America has structurally curtailed the longevity of data access. Once an account is migrated to the new API, the bank enforces a hard 12-month consent expiration policy. Additionally, consents automatically expire if a third party fails to access the data over a rolling 180-day period. For Wallet Layer alt-data vendors attempting to model multi-year streaming subscriber lifetime value (LTV) and long-term cohort attrition, this forced 12-month authentication cliff introduces severe survivorship bias into their panels. Consumers who churned from a streaming service six months prior are highly unlikely to proactively re-authenticate their bank connections merely to sustain a market research panel, systematically degrading the fidelity of downstream alternative data analytics.</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Akoya Oligopoly: Wells Fargo, PNC, and the Enterprise Cost Floor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institutions like Wells Fargo and PNC Financial Services have directed their data-sharing architectures toward Akoya, a data access network jointly owned by Fidelity Investments, The Clearing House, and 11 major member banks, including Bank of America, Capital One, Citi, and JPMorgan Chase.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JPMorgan's aggressive fee posture in late 2025, executives at Wells Fargo and PNC explicitly endorsed the tolling model and directed aggregator clients toward Akoya's API-based infrastructure, systematically choking off legacy screen-scraping vectors. In October 2025, PNC and Plaid settled years of ongoing litigation by establishing a bilateral data access agreement routed through Akoya's FDX-aligned network.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migration to Akoya introduces a prohibitive cost floor for smaller alt-data entrants. Unlike developer-friendly platforms that historically offered accessible entry tiers, Akoya operates as an enterprise-grade toll bridge. Its opaque pricing structures reportedly mandate a $2,000 per month minimum commitment, compounded by per-call and per-connection fees. This pricing architecture effectively prices out independent developers and mid-tier analytics firms, forcing them to rely on mega-aggregators like Plaid and Yodlee, who in turn must pass down their own rising wholesale data costs.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Infrastructure / Bank</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 of Data Restriction &amp; Monetization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Operational Impact on Alt-Data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JPMorgan Chase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bilateral fractional-cent fee per API pull.</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Establishes the variable-cost precedent; penalizes wasteful background polling.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Bank of America</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Forced migration to new API (March–Oct 2026); 12-month hard consent expiration; 180-day inactivity timeout.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Introduces severe panel survivorship bias; breaks multi-year cohort tracking.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Wells Fargo / PNC</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Mandated routing through the bank-owned Akoya data network.</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Imposes enterprise-level base pricing ($2K/mo min + per-call); eliminates independent scraping.</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Downstream Margin Compression on Wallet-Layer Vendors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Plaid publicly stated it would not immediately pass the fractional-cent costs from the JPMorgan agreement down to its roughly 7,000 clients, the macroeconomic reality of the API toll bridge guarantees eventual margin compression across the entire alt-data taxonomy. As Bank of America, Wells Fargo, and Citi align their commercial API strategies to match JPMorgan, the aggregate wholesale cost of financial data acquisition is skyrocketing.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analyses tracking the personal finance and data aggregation market estimate that maintaining a minimum viable integration through a provider like Plaid at a modest scale of 10,000 users currently requires between $180,000 and $360,000 in annual recurring operational costs. As API fees permeate the banking sector, aggregators will inevitably restructure their enterprise pricing tiers. Mid-market alt-data vendors reliant on high-frequency transaction parsing face an estimated 20 to 30 percent increase in raw data ingestion costs throughout 2026.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margin compression forces a structural consolidation within the Wallet Layer. Scaled multi-sector incumbents like YipitData possess the balance sheet necessary to absorb these escalating data acquisition costs while attempting to push toward a public offering. Conversely, highly specialized, narrow-focus streaming data providers lacking massive enterprise capital will find the variable-cost polling required to track daily SVOD sign-ups economically unviable, accelerating a wave of distressed roll-ups and platform liquidations.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Regulatory Vacuum and State-Level Escalation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commercial toll-booth contagion initiated by the major banks was vastly accelerated by the collapse of federal open-banking protections, which subsequently triggered a draconian, state-level regulatory backlash. The alternative data ecosystem is currently caught between the withdrawal of federal data portability mandates and the imminent enforcement of California's aggressive data deletion architecture.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Collapse of CFPB Section 1033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Consumer Financial Protection Bureau's Personal Financial Data Rights rule, issued under Section 1033 of the Dodd-Frank Act and finalized in October 2024, was originally engineered to guarantee consumers and authorized third parties free, reliable access to financial data. The rule explicitly prohibited data providers from imposing fees on third parties for costs associated with covered data access, operating on the premise that permitting banks to charge access fees would inherently limit or eliminate the statutory rights conferred to consumers. The rule's compliance deadlines were scheduled to phase in starting April 1, 2026, for the largest depository institutions.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federal mandate for free data portability has completely unraveled. In October 2025, Judge Danny Reeves of the United States District Court for the Eastern District of Kentucky issued a preliminary injunction in </w:t>
      </w:r>
      <w:r w:rsidDel="00000000" w:rsidR="00000000" w:rsidRPr="00000000">
        <w:rPr>
          <w:i w:val="1"/>
          <w:iCs w:val="1"/>
          <w:rtl w:val="0"/>
        </w:rPr>
        <w:t xml:space="preserve">Forcht Bank, N.A. v. CFPB</w:t>
      </w:r>
      <w:r w:rsidDel="00000000" w:rsidR="00000000" w:rsidRPr="00000000">
        <w:rPr>
          <w:rtl w:val="0"/>
        </w:rPr>
        <w:t xml:space="preserve">, halting the enforcement of the rule. The court determined that the CFPB highly likely exceeded its statutory authority, particularly regarding its prohibition on interface-access fees and its broad mandates forcing banks to construct third-party developer APIs without cost recovery. Furthermore, the court found the rule to be arbitrary and capricious under the Administrative Procedure Act for relying on consensus standards that did not actually exist.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shifts in executive administration and CFPB leadership in early 2026—including the departure of Director Rohit Chopra and the installation of Acting Director Russell Vought—the agency abandoned its defense of the original rule. The CFPB indicated to the court that it intends to issue an interim final rule to rescind and substantially rewrite the 1033 regulations. Furthermore, an Advance Notice of Proposed Rulemaking (ANPR) explicitly reopened the question of whether data providers should be permitted to charge fees to recover the costs of consumer-driven data requests.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judicial injunction and subsequent regulatory retreat effectively mooted the April 2026 compliance deadline, creating a massive regulatory vacuum. JPMorgan Chase, recognizing the collapse of the no-fee mandate, swiftly capitalized on the ambiguity to enforce its commercial API pricing, establishing the current market reality where data access in the United States is a priced commodity rather than a federally protected, free utility.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Imminent Threat: California’s Delete Act (DROP)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federal pressure regarding data portability stalled, state-level privacy regulation has intensified into an existential operational threat. On October 10, 2023, California enacted Senate Bill 362, known as the Delete Act, fundamentally altering the compliance requirements for businesses operating in the alternative data supply chain.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Delete Act mandates that the California Privacy Protection Agency (CPPA) establish a centralized, accessible deletion mechanism—the Delete Request and Opt-Out Platform (DROP)—which went live for consumer registration on January 1, 2026. As of mid-2026, over 500 data brokers are registered in the state, processing requests from over 215,000 consumer registrants, and facing an impending, catastrophic enforcement cliff.</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Beginning on August 1, 2026, data brokers are legally required to query the DROP platform at least once every 45 days to retrieve aggregated consumer deletion requests. Upon retrieving a match, the data broker, along with its downstream service providers and contractors, must systematically delete all personal information and derived inferences associated with that consumer within a 90-day window. Furthermore, the broker is permanently prohibited from selling or sharing new personal information regarding that consumer.</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Compounding Liability and Operational Paralysis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punitive structure of the Delete Act is designed to inflict maximum financial distress on non-compliant entities. Data brokers that fail to register with the CPPA face a baseline administrative penalty of $200 per day. Vastly more destructive, however, is the penalty for failing to execute a deletion request: the statute authorizes a fine of $200 per unaddressed deletion request for </w:t>
      </w:r>
      <w:r w:rsidDel="00000000" w:rsidR="00000000" w:rsidRPr="00000000">
        <w:rPr>
          <w:i w:val="1"/>
          <w:iCs w:val="1"/>
          <w:rtl w:val="0"/>
        </w:rPr>
        <w:t xml:space="preserve">each day</w:t>
      </w:r>
      <w:r w:rsidDel="00000000" w:rsidR="00000000" w:rsidRPr="00000000">
        <w:rPr>
          <w:rtl w:val="0"/>
        </w:rPr>
        <w:t xml:space="preserve"> the broker remains out of compliance.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With hundreds of thousands of California consumers registered on the DROP platform, a systemic failure in a Wallet Layer vendor's database synchronization could trigger tens of millions of dollars in compounding liability within a single month. For traditional alt-data vendors like Consumer Edge and YipitData, whose enterprise value relies on maintaining massive, passive historical transaction databases to map SVOD churn and cross-shopping behavior, the engineering overhead required to maintain continuous, 45-day DROP suppression lists across all fragmented data lakes is staggering.</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"Direct Relationship" Exemption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the Delete Act does not apply uniformly to all entities collecting data. The statute explicitly defines a "data broker" as a business that knowingly collects and sells to third parties the personal information of a consumer with whom the business </w:t>
      </w:r>
      <w:r w:rsidDel="00000000" w:rsidR="00000000" w:rsidRPr="00000000">
        <w:rPr>
          <w:i w:val="1"/>
          <w:iCs w:val="1"/>
          <w:rtl w:val="0"/>
        </w:rPr>
        <w:t xml:space="preserve">does not have a direct relationship</w:t>
      </w:r>
      <w:r w:rsidDel="00000000" w:rsidR="00000000" w:rsidRPr="00000000">
        <w:rPr>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late 2024, the CPPA finalized regulations clarifying the boundaries of this exemption, strictly defining a "direct relationship" as a scenario where "a consumer intentionally interacts with a business for the purpose of obtaining information about, accessing, purchasing, using, or requesting the business’s products or services within the preceding three years". The regulations emphasize that mere data collection does not establish a direct relationship; the consumer must </w:t>
      </w:r>
      <w:r w:rsidDel="00000000" w:rsidR="00000000" w:rsidRPr="00000000">
        <w:rPr>
          <w:i w:val="1"/>
          <w:iCs w:val="1"/>
          <w:rtl w:val="0"/>
        </w:rPr>
        <w:t xml:space="preserve">intend</w:t>
      </w:r>
      <w:r w:rsidDel="00000000" w:rsidR="00000000" w:rsidRPr="00000000">
        <w:rPr>
          <w:rtl w:val="0"/>
        </w:rPr>
        <w:t xml:space="preserve"> to interact with the business entity itself.</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strict definitional boundary isolates traditional, passive alt-data panels. If a consumer utilizes an aggregator like Plaid to connect their bank to a budgeting app, and Plaid subsequently sells that anonymized transaction exhaust to a hedge fund data vendor, the vendor possesses no direct relationship with the consumer. Consequently, the vendor operates as a regulated data broker, fully exposed to DROP deletion sweeps. This legal vulnerability has become the primary catalyst driving the most significant architectural pivot in the streaming alternative data market: the rise of zero-party data.</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Zero-Party Data Disruption: Bypassing the Tolls and Traps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cascading burdens of bank API fees and California’s DROP mandate have exposed the fatal vulnerability of the traditional alternative data supply chain: a reliance on passive, third-party aggregation. In response, a highly disruptive cohort of first-party and zero-party entrants has emerged. By constructing platforms built entirely around direct, incentivized consumer relationships, these entities seamlessly bypass both the banking sector's API toll booths and the regulatory state's deletion dragnets.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Mechanism of Immunity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Zero-party data represents information that a consumer intentionally, proactively, and explicitly shares with a platform in exchange for a direct, reciprocal reward. In the financial data ecosystem, this manifests through specialized mobile applications, digital wallets, browser extensions, and gamified credit platforms that incentivize users to grant direct access to their transaction histories, digital receipts, and payment flows.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consumer intentionally installs the application and actively participates in the reward ecosystem, the platform establishes a legally recognized "direct relationship" under the CPPA's definitions. Therefore, these platforms operate outside the statutory definition of a "data broker" and are categorically immune to the 45-day DROP deletion sweeps. Furthermore, because many of these platforms initiate transactions, issue proprietary virtual cards, or utilize merchant-funded closed-loop networks, they capture point-of-sale data natively, entirely bypassing the Plaid/JPMorgan wholesale API layer and its fractional-cent data tolls.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Studies in Agentic and Gamified Transaction Capture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vanguard of this zero-party disruption consists of highly capitalized, consumer-facing fintech applications that disguise institutional-grade data harvesting mechanisms beneath layers of gamification, cash-back rewards, and instant gratification. Scale is no longer a barrier; receipt-scanning apps like Fetch Rewards command over 17 million users, while Ibotta boasts over 40 million, generating massive, proprietary SKU-level and transaction-level datasets.</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Coverd Card: Gamified Credit and Point-of-Sale Real-Time Data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Backed by Andreessen Horowitz, the fintech platform Coverd has aggressively disrupted the stagnant credit card rewards industry through the launch of the Coverd Card. The platform replaces opaque, delayed points portals with instantaneous, algorithmic rebate systems engineered around micro-gaming mechanics. Cardholders have the opportunity to unlock up to 100 percent instant cash back at the exact moment a transaction clears.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rebate volume is calculated dynamically based on real-time analytics matrices that evaluate purchase characteristics, recurring consumer spending hierarchies, and temporal tracking (the specific time of day the transaction occurs). Users can pool their instant cash-back rewards into in-app games of skill and chance, competing for high-tier consumer electronics or event tickets.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May 2026, Coverd distributed over $12 million in cash-back rewards in a single month, pushing its lifetime rewards volume past $25 million. From an alt-data perspective, Coverd is not merely a credit card; it is a highly engaged, first-party data panel. Because the platform issues the card and processes the transaction natively, it captures exact SKU-level or merchant-level clearing data in real-time, eliminating the 30-day reporting lag inherent to third-party bank polling. It owns the transaction, nullifying API costs, and it owns the direct customer relationship, nullifying DROP exposure.</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Wildfire and the Merchant-Funded Flywheel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Wildfire Systems operates as a massive B2B2C infrastructure layer, partnering with financial institutions, fintechs, and technology companies to embed shopping rewards and cash-back extensions directly into consumer interfaces. Wildfire delivers access to over 50,000 merchant programs, turning everyday online shopping into a loyalty and revenue engine.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platform operates on a "merchant-funded" model, leveraging behavioral insights from millions of shopping trips to deliver hyper-relevant, self-optimizing offers to consumers. The critical alt-data advantage lies in Wildfire's "Commerce Intelligence" engine. Because the platform facilitates the referral, tracking, and rebate clearing across the digital point of sale, it captures deterministic intent and conversion data before the transaction ever reaches the consumer's bank statement. This allows Wildfire and its institutional partners to harvest cross-shopping behavior, promotional elasticity, and subscription acquisition metrics entirely outside the traditional open-banking API perimeter.</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Revolut and Mobile Banking Quests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banking applications are increasingly utilizing gamification to drive transaction volume and secure continuous user engagement. Revolut, a leading global neobank, redefined financial gamification through timed cash-back "quests". By providing users with limited windows to earn rewards at partner brands, Revolut recorded a staggering 590 percent uplift in transactions per user compared to non-gamified segments, and a 625 percent boost in incremental sales during campaign periods.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level of gamified engagement transforms routine banking into a highly predictive behavioral dataset. By analyzing which streaming service promotions or merchant quests achieve the highest uptake across distinct demographic segments, the platform generates zero-party intelligence on consumer price sensitivity and brand loyalty that is vastly superior to the passive, delayed inferences extracted from third-party aggregators. In 2026, data confirmed that these gamification features boost saving habits by 22 percent and increase average user savings by 20 percent.</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Gift Card Infrastructure: The Crypto-to-Retail Bridge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secondary vector for zero-party data capture is the explosive growth of the digital gift card market, which reached $47.15 billion globally in 2025 and is projected to surpass $98 billion by 2034. Financial platforms treat digital gift cards not merely as incentives, but as a core "redemption layer" for loyalty and cash-back points.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gift card integration serves as a bridge for cryptocurrency and Web3 platforms. Fintechs utilize this infrastructure to allow users to convert crypto or stablecoin balances into digital gift cards for everyday retailers, entirely bypassing the friction and fees of fiat conversion. When a user converts a stablecoin balance into a Netflix or Apple gift card within a native app environment, the platform captures deterministic streaming subscription data without ever touching the user's legacy checking account. This closed-loop redemption tracking provides highly accurate SVOD acquisition and retention telemetry, entirely insulated from bank API tolls.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Zero-Party / First-Party Vector</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 of Data Capture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Alt-Data Ecosystem Advantage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Gamified Credit (e.g., Coverd)</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Instant cash-back matrices; point-of-sale pooling.</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transaction ownership; zero API polling costs; real-time clearing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Merchant-Funded Extensions (e.g., Wildfire)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Browser/app-level offer activation and referral tracking.</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Captures top-of-funnel intent and conversion simultaneously; bypasses banking exhaust.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Wallet Quests (e.g., Revolut)</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Time-limited engagement triggers; behavioral quests.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Forces continuous user interaction; reveals high-fidelity price elasticity and brand preference.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Crypto/Gift Card Bridges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Stablecoin redemption for retail/SVOD digital gift cards.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off-grid streaming spend; maps decentralized wealth into traditional consumer entertainment.</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Implications for Institutional Alt-Data Buyers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rapid restructuring of the Wallet Layer forces a severe recalibration among the primary consumers of alternative data: quantitative hedge funds, Big Tech corporate strategy teams, and legacy media conglomerates.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Escalating Cost of Synthetic Proxy Construction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hedge funds executing algorithmic trading strategies ahead of quarterly earnings, the degradation of the traditional data supply chain introduces massive friction. The construction of synthetic proxies—such as tracking the Apple TV+ M+1 retention rate or backing into the standalone ARPU of the Disney+/Hulu/Max bundled tier—has historically relied on the sheer scale and cheap acquisition cost of millions of passively scraped bank statements.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bank API tolls compress margins, legacy aggregators will be forced to drastically reduce the frequency of background polling to optimize costs. Instead of receiving daily transaction updates, panels may revert to weekly or bi-weekly batches, destroying the temporal latency advantage that quantitative funds rely upon for high-frequency trading. Furthermore, the 12-month consent expirations mandated by institutions like Bank of America will artificially truncate cohort survival curves. Analysts attempting to track long-term, multi-year subscriber attrition will face insurmountable gaps in longitudinal data, rendering historical streaming projection models dangerously inaccurate.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maintain their informational edge, institutional buyers will be forced to migrate their capital allocations away from broad, multi-sector passive panels toward the highly specialized, zero-party data pools. The demand for deterministic, real-time data will invariably lead to hedge funds establishing direct data-licensing agreements with platforms like Coverd, Wildfire, or major point-of-sale applications, cutting out traditional alt-data middleware entirely.</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Quality vs. Quantity Trade-off in Zero-Party Panels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zero-party platforms offer absolute legal defensibility against DROP and complete immunity to bank API fees, their integration as a primary alt-data source introduces severe methodological risks—specifically regarding selection bias.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Passive transaction panels, despite their flaws, historically provided a massive, relatively representative cross-section of the macroeconomic population simply by scraping millions of randomized bank accounts. Zero-party platforms, conversely, require the consumer to actively opt-in, download an app, and engage with gamified reward structures. The user base of a platform offering 100 percent instant cash-back lotteries or crypto-to-gift-card bridges skews heavily toward younger, digitally native, and highly price-sensitive demographics.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a legacy media studio attempts to price the acquisition of a classic catalog television series based on the viewership and streaming retention data extracted exclusively from a gamified fintech app, the resulting valuation model will systematically under-represent older, higher-income, and less price-sensitive demographics. Analysts must employ aggressive statistical smoothing and synthetic demographic weighting to correct for the inherent skew of zero-party data pools. The alt-data vendors that successfully merge the massive scale of legacy API feeds with the deterministic accuracy and legal safety of zero-party receipt scanning will dominate the 2026-2027 market cycle, commanding massive valuation premiums.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 Outlook and Strategic Conclusions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Wallet Layer of the alternative data ecosystem has entered a period of terminal architectural transition. The era of frictionless, zero-cost financial data acquisition is permanently over.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API toll bridge is permanent. The precedent established by JPMorgan Chase and rapidly adopted by Bank of America, Wells Fargo, and Citi confirms that traditional financial institutions have successfully reasserted control over their proprietary infrastructure. Data access is now a variable-cost commodity. Aggregators and downstream alt-data vendors must immediately pivot their business models to absorb fractional-cent per-pull fees, which will inevitably result in the consolidation of the mid-market vendor tier, cementing the dominance of highly capitalized players and bank-owned networks like Akoya.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State-level privacy mandates have vastly outpaced federal action. The collapse of the CFPB’s Section 1033 mandate has shifted the regulatory battlefield to the states. The enforcement of California's DROP platform in August 2026 establishes a compounding financial liability for any data broker reliant on passive, third-party exhaust. Vendors unable to architect continuous, automated compliance protocols will be swiftly regulated out of existence.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Zero-party disruption dictates market survival. The strategic high ground has shifted from those who can aggregate the most bank data to those who can engineer the most compelling direct consumer relationships. By utilizing gamification, instant cash-back rewards, and closed-loop merchant networks, zero-party platforms elegantly bypass the existential threats of API tolling and state-level deletion mandates.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 streaming platforms and Big Tech gatekeepers that rely on data opacity to maintain their commercial leverage will find their defenses pierced not by stealthy data scrapers, but by the consumers themselves, willingly trading their deterministic transaction histories to zero-party platforms in exchange for fractional financial rewards. The alternative data vendors that recognize and integrate this consumer-driven architecture will secure the dominant, unassailable position in the next evolution of the digital intelligence economy.</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AltData Streaming Ecosystem, uploaded:AltData Streaming Ecosystem 2. JPMorgan Chase to Charge Data Aggregators for Consumer Data Access: What It Means for US Open Banking - Finovate, https://finovate.com/jpmorgan-chase-to-charge-data-aggregators-for-consumer-data-access-what-it-means-for-us-open-banking/ 3. How Does Plaid Company Work? - Business Model Canvas Templates, https://businessmodelcanvastemplate.com/blogs/how-it-works/plaid-how-it-works 4. Open Banking Data Access Fees: JPMorgan, Plaid &amp; the CFPB Fee Question, https://www.openbankingtracker.com/guides/open-banking-data-access-fees 5. JPMorgan's Bold Move: Fintech Fees Reshape the Open Banking Frontier, https://markets.financialcontent.com/wral/article/marketminute-2025-9-22-jpmorgans-bold-move-fintech-fees-reshape-the-open-banking-frontier 6. Open Banking in the US: inside the $35 billion category rewriting, https://www.biia.com/open-banking-in-the-us-inside-the-35-billion-category-rewriting-who-owns-your-financial-data/ 7. Community Banking News Update- October 2025 - Acceleron Bank, https://acceleronbank.com/articles/community-banking-news-update-occ-scales-back-oversight-govt-shutdown-impacts-bank-data-fees-october-2025 8. Funding Haze And Deregulatory Pursuits: The CFPB In 2026 - Covington &amp; Burling LLP, https://www.cov.com/-/media/files/corporate/publications/2026/01/funding-haze-and-deregulatory-pursuits-the-cfpb-in-2026.pdf 9. California's Delete Act – Key Takeaways for Data Brokers - cyber/data/privacy insights, https://cdp.cooley.com/californias-delete-act-key-takeaways-for-data-brokers/ 10. Information for Data Brokers - California Privacy Protection Agency (CPPA) - CA.gov, https://cppa.ca.gov/data_brokers/ 11. Wildfire Systems | Fintech for Loyalty, Cashback &amp; AI Shopping Rewards, https://www.wildfire-corp.com/company 12. How Fintech Is Using App Gamification and 3 of the Best Examples - StriveCloud, https://strivecloud.io/blog/mobile-app-gamification-fintech 13. Coverd Card Launches Gamified Credit Rewards to Disrupt Stagnant Consumer Payments, https://thefintechtimes.com/coverd-card-launches-gamified-credit-rewards-to-disrupt-stagnant-consumer-payments/ 14. Signed, Sealed, Deleted: A Look at the California Delete Act, Law360, https://www.hunton.com/insights/publications/signed-sealed-deleted-a-look-at-the-california-delete-act 15. Think You're Not a Data Broker? CalPrivacy Regulations and Enforcement Suggest a Second Look | Morrison Foerster, https://www.mofo.com/resources/insights/260115-think-you-re-not-a-data-broker-calprivacy-regulations 16. JPMorgan to Charge Fintech Aggregators for Data Access Amid Rising API Volume and System Strain, https://www.fintechweekly.com/news/jpmorgan-to-charge-fintech-data-access-api-2025 17. Ten Open Finance Connectivity Platforms Reshaping How Banks Share Customer Data, https://ninth-wave.com/blog/ten-open-finance-connectivity-platforms-reshaping-how-banks-share-customer-data/ 18. Plaid Agrees to Pay JPMorgan Chase Fees to Access Data - PaymentsJournal, https://www.paymentsjournal.com/plaid-agrees-to-pay-jpmorgan-chase-fees-to-access-data/ 19. Best Open Banking API Providers for Developers in 2026 |, https://www.openbankingtracker.com/blog/best-open-banking-api-providers-developers-2026 20. JPMorgan Chase to charge fintechs for customer data access - Payment Expert, https://paymentexpert.com/2025/11/17/jpmorgan-chase-to-charge-fintechs-for-customer-data-access/ 21. Competitive Landscape: Personal Finance and Budgeting Apps (2026) - Luminix AI, https://www.useluminix.com/reports/industry-analysis/competitive-landscape-personal-finance-and-budgeting-apps-2026 22. Changelog | Plaid Docs, https://plaid.com/docs/changelog/ 23. Plaid Release Notes - July 2026 Latest Updates - Releasebot, https://releasebot.io/updates/plaid 24. Link - OAuth guide | Plaid Docs, https://plaid.com/docs/link/oauth/ 25. Third-party access - Bank of America, https://secure.bankofamerica.com/auth/security-center/third-party-access/ 26. Akoya and JPMorganChase renew agreement to advance consumer permissioned data access, https://akoya.com/news/akoya-and-jpmorganchase-renew-agreement-to-advance-consumer-permissioned-data-access 27. The Growing Data Battle Between Banks and Fintechs - PaymentsJournal, https://www.paymentsjournal.com/the-growing-data-battle-between-banks-and-fintechs/ 28. The Open Banking Rule Is on Pause, Not the Markets - PCBB, https://www.pcbb.com/bid/2026-06-09-the-open-banking-rule-is-on-pause-not-the-markets 29. PNC, Plaid team up on data sharing management | Banking Dive, https://www.bankingdive.com/news/pnc-plaid-team-up-on-data-sharing-management/728099/ 30. Feedback on Fidelity of keeping my data hostage : r/fidelityinvestments - Reddit, https://www.reddit.com/r/fidelityinvestments/comments/1ng4ppr/feedback_on_fidelity_of_keeping_my_data_hostage/ 31. JPMorgan Chase Data Fees: SME Impact Explained - Fiskl Blog, https://fiskl.com/blog/open-finance/jpmorgan-chase-data-fees-plaid/ 32. Required Rulemaking on Personal Financial Data Rights - files.consumerfinance.gov., https://files.consumerfinance.gov/f/documents/cfpb_personal-financial-data-rights-final-rule_2024-10.pdf 33. Required Rulemaking on Personal Financial Data Rights - Federal Register, https://www.federalregister.gov/documents/2023/10/31/2023-23576/required-rulemaking-on-personal-financial-data-rights 34. Case: 5:24-cv-00304-DCR Doc #: 43 Filed: 03/26/25 Page: 1 of 23 - InfoBytes, https://infobytes.orrick.com/wp-content/uploads/RENEWED-MOTION-TO-INTERVENE.pdf 35. One-Stop Deletion from Data Brokers - California's Delete Act | News &amp; Resources | Dorsey, https://www.dorsey.com/newsresources/publications/client-alerts/2023/11/california-delete-act 36. Final Statement of Reasons - California Privacy Protection Agency (CPPA), https://cppa.ca.gov/regulations/pdf/20241224_dbr_fsor.pdf 37. Third-Party Cookie Deprecation: The 2026 Guide - Ethyca, https://www.ethyca.com/guides/third-party-cookie-deprecation-here-s-what-privacy-teams-need-to-know 38. How banks are becoming a new front door to e-commerce - The Financial Revolutionist, https://thefr.com/news/how-banks-are-becoming-a-new-front-door-to-e-commerce 39. Gift Card API for Fintechs: Turning Rewards Into Growth, https://www.totallyrewards.com/blog/how-fintechs-are-turning-gift-cards-into-growth-infrastructure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