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Structural Toll Booth of Live Sports: Monopolies, Micro-Betting Fragility, and Closed-Loop Attribution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commercial architecture of live sports streaming and digital sports betting is governed by an inflexible boundary condition: no operator, broadcaster, or technology gatekeeper can legally or functionally settle a wager or contextualize a live broadcast without access to certified, millisecond-latency match data. This structural reality has engineered the rise of a highly consolidated sub-vertical known as the Sports-Rights Layer. This ecosystem is strictly dominated by an entrenched triopoly: Genius Sports, Sportradar, and Stats Perform.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viewed by the market as mere business-to-business data syndicators, these entities have orchestrated a profound evolution in their capital structures and commercial mandates. By integrating the world's most powerful sports leagues directly into their equity cap tables, the triopoly has transitioned from a collection of service providers into untouchable, monopolistic toll booths. Concurrently, the exponential rise of micro-betting—driven by sub-second, pitch-by-pitch wagering—has introduced unprecedented systemic fragility into the broader sports market. This dynamic necessitates the deployment of advanced algorithmic trading suspensions and specialized global task forces to mitigate the catastrophic risk of localized spot-fixing.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these data vendors are actively pivoting beyond sportsbook operations, weaponizing data clean rooms and transactional intelligence to challenge mega-cap gatekeepers like Amazon in the highly lucrative arena of closed-loop media attribution. This analysis comprehensively deconstructs the exact unit economics, contractual durations, and equity structures underpinning this triopoly. It meticulously evaluates the asymmetrical vulnerabilities of the micro-betting surface, tracks the operational responses of the May 2026 FIFA Integrity Task Force, and maps the ongoing convergence of sports data, identity resolution, and retail media attribution.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Triopoly's Exact Economics and Direct League Equity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operative thesis of the Sports-Rights Layer is that exclusive league data rights function as a "permission-layer toll" structurally parallel to semiconductor lithography access. The major streaming platforms, retail media networks, and sportsbooks—despite possessing massive internal technology budgets and building proprietary delivery infrastructure—remain entirely dependent on the triopoly for certified live match integrity, betting settlement, and dynamic advertising triggers.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definitively cement this dependency, the triopoly has deployed a sophisticated strategy of equity fusion. By granting stock warrants and direct ownership stakes to their largest suppliers—the leagues themselves—the vendors ensure that the leagues maintain a vested financial interest in the vendor's total enterprise value. This mechanism effectively neutralizes the threat of the leagues bringing data distribution in-house, creating an impenetrable barrier to entry for any prospective competitor.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Genius Sports and the National Football League (NFL)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Genius Sports (NYSE: GENI) commands the single most valuable data asset in the North American sports ecosystem: the exclusive rights to the National Football League (NFL). In June 2025, Genius Sports and the NFL executed a highly anticipated multi-year extension, locking up the exclusive distribution of real-time play-by-play statistics, proprietary Next Gen Stats (NGS), and official sports betting data feeds through the conclusion of the 2029–2030 NFL season.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architecture of this partnership relies heavily on equity dilution as a primary currency. In their initial 2021 agreement, the NFL received 14.5 million stock warrants. Under the June 2025 contract extension, the NFL was granted an additional 9.5 million stock warrants in the publicly traded company. Of these newly issued warrants, 4.5 million vested immediately upon the execution of the agreement, while the remaining 5.0 million are scheduled to vest in April 2028. A prior extension in 2023 had originally called for 4 million additional warrants, but that specific contract term was subsequently altered to convert the payment into cash.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fully vested, this staggered equity structure positions the NFL to own approximately 8.7% of Genius Sports, effectively making the league the data company's largest single shareholder. This creates a powerful third-order economic flywheel: every time a licensed sportsbook pays Genius Sports for the mandatory NFL data feed, or a broadcaster utilizes their BetVision streaming integration, they are simultaneously driving up the enterprise value of Genius Sports, thereby enriching the NFL through direct capital appreciation. The 8.7% threshold is highly calibrated; pushing the stake beyond the 10% mark would trigger burdensome regulatory responsibilities and enhanced SEC disclosure requirements for the NFL as a principal shareholder in a publicly traded gambling-adjacent entity. By maintaining the stake just below this regulatory ceiling, the NFL maximizes its financial upside while limiting its compliance exposure.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unit economics demonstrate the immense scale and capital intensity of this toll booth. In the first quarter of 2026, Genius Sports reported group revenue of $187.9 million, representing a robust 31% year-over-year growth. The core Betting Technology, Content &amp; Services division accounted for $146.2 million of this total (up 33% year-over-year). However, maintaining this monopoly carries a staggering fixed cost: data and streaming rights expenses for the quarter reached $85.6 million, driving total cost of revenue to $144.6 million. Despite these heavy rights fees and significant stock-based compensation ($30.9 million), the operation yielded a Group Adjusted EBITDA of $24.0 million.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aggressively expand beyond B2B data syndication, Genius Sports has utilized its scale to execute massive debt-funded acquisitions. In February 2026, Genius agreed to acquire the digital sports and gaming media network Legend for $1.2 billion ($800 million in cash, $100 million in stock, and a $300 million earn-out), funded via an $850 million term loan. This transition fundamentally transforms Genius Sports into a media and advertising powerhouse, prompting management to project an explosive $1.6 billion in revenue and a 35% Adjusted EBITDA margin by 2028.</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Sportradar and the National Basketball Association (NBA)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Sportradar (NASDAQ: SRAD) mirrors the Genius-NFL equity blueprint through its profound alliance with the National Basketball Association (NBA). In November 2021, Sportradar secured an eight-year exclusive binding partnership with the NBA, which officially commenced with the 2023–2024 season and secures the league's global data and streaming rights through the 2030–2031 season.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NBA deal embeds a highly lucrative and deeply intertwined equity structure. In consideration for the exclusive rights, Sportradar agreed to grant the NBA warrants exercisable for an aggregate number of Class A ordinary shares equal to 3.00% of the total outstanding shares on a fully diluted, as-converted basis, locked at a nominal exercise price of $0.01 per share. These warrants operate on an eight-year vesting schedule tied perfectly to the duration of the contract, beginning with a 20% vest upon the execution of the agreement. This structure aligns the NBA's financial outcomes with Sportradar's global market penetration, ensuring the league actively supports Sportradar's commercial initiatives.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Sportradar's operational footprint slightly exceeds that of Genius Sports, driven by its massive international reach and diverse product suite. In Q1 2026, Sportradar reported total revenue of €346.5 million (an 11% year-over-year increase) and an Adjusted EBITDA of €66.0 million, reflecting a robust 19% margin. The Betting Technology &amp; Solutions segment drove the bulk of this expansion, generating €287.6 million. Despite strong top-line growth, the company posted a €6.2 million net loss for the quarter, primarily driven by foreign currency fluctuations and elevated finance costs associated with its aggressive inorganic expansion. Demonstrating supreme confidence in its cash flow generation, the Sportradar board authorized a $1.0 billion share repurchase plan, launching an enhanced $250 million open market program in April 2026.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Sportradar actively consolidates secondary rights through highly complex financial engineering. In late 2025, Sportradar successfully closed the acquisition of IMG Arena from Endeavor Group Holdings. Notably, Sportradar provided absolutely no direct financial consideration to the seller for the acquisition. Instead, the transaction was uniquely structured such that Sportradar </w:t>
      </w:r>
      <w:r w:rsidDel="00000000" w:rsidR="00000000" w:rsidRPr="00000000">
        <w:rPr>
          <w:i w:val="1"/>
          <w:iCs w:val="1"/>
          <w:rtl w:val="0"/>
        </w:rPr>
        <w:t xml:space="preserve">received</w:t>
      </w:r>
      <w:r w:rsidDel="00000000" w:rsidR="00000000" w:rsidRPr="00000000">
        <w:rPr>
          <w:rtl w:val="0"/>
        </w:rPr>
        <w:t xml:space="preserve"> a total financial consideration of $225 million—comprised of roughly $122 million in cash prepayments made by Endeavor to certain sports rightsholders to satisfy existing obligations, and $103 million paid directly to Sportradar over a two-year period. This arrangement allowed Sportradar to absorb 38,000 official data events and 29,000 streaming events across 14 global sports while essentially being paid to assume the operational infrastructure, instantly expanding its coverage to over one million matches annually.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Stats Perform and the Fédération Internationale de Football Association (FIFA)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as the third undisputed pillar of the triopoly, Stats Perform commands absolute dominance over global soccer telemetry. Unlike Genius Sports and Sportradar, which trade on public exchanges, Stats Perform is a privately held entity operating under the corporate umbrella of Peak Jersey Holdco Ltd. The company was formed in 2019 through the merger of STATS LLC and Perform Content and is heavily capitalized by the private equity giant Vista Equity Partners.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Stats Perform is a private entity, it cannot utilize publicly traded stock warrants to incentivize leagues in the precise manner of the NFL and NBA deals. Consequently, there is no public regulatory evidence that FIFA holds a direct equity stake in Stats Perform. However, the contractual exclusivity mimics a structural monopoly entirely. In January 2026, FIFA officially appointed Stats Perform as its first-ever official worldwide betting data and betting streaming rights distributor under a landmark multi-year agreement running through 2029.</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comprehensive agreement grants Stats Perform the exclusive rights to collect and distribute ultrafast official betting data (via its RunningBall division) and granular player statistics (via its Opta division) for the expanded 48-team, 104-match 2026 FIFA World Cup hosted across North America. The exclusivity extends to the 2027 FIFA Women's World Cup in Brazil, the FIFA Futsal World Cup, youth tournaments, and thousands of matches powered by the FIFA+ ecosystem. Licensed operators rely exclusively on Stats Perform's AI-enhanced Bet LiveStreams service to broadcast these matches directly within their sportsbook applications.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profile of Stats Perform relies heavily on aggressive private equity leveraging and scale economies. In early 2026, facing the imminent maturity of a $471 million term loan, Peak Jersey Holdco faced a severe liquidity crisis that briefly pushed its credit rating down to 'CCC'. To avert default, the entity executed a critical, highly structured refinancing transaction. Peak Jersey secured a new $475 million senior secured term loan due in 2030 (priced at SOFR plus 7%), alongside $275 million in preferred shares issued by its parent.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transaction stabilized the capital structure, resulting in a rating upgrade to 'B-'. S&amp;P Global Ratings projects Stats Perform's adjusted EBITDA to reach $60 million in 2026 (suppressed temporarily by the massive upfront rights fees associated with the FIFA deal) and expand to roughly $75 million by 2027, as the scale effects of the FIFA contract materialize. The company's leverage is projected to decrease from an aggressive 13.0x in 2026 down to 10.8x in 2027, underscoring the high-risk, high-reward nature of private equity involvement in the sports data sector.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Vendor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League Partner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Contract Expiration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League Equity /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Q1 2026 Revenue / Scale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Genius Sports</w:t>
            </w:r>
            <w:r w:rsidDel="00000000" w:rsidR="00000000" w:rsidRPr="00000000">
              <w:rPr>
                <w:rtl w:val="0"/>
              </w:rPr>
              <w:t xml:space="preserve"> (NYSE: GENI)</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NFL</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2029–2030 Season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 equity trajectory (24M total warrants)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$188.0 million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Sportradar</w:t>
            </w:r>
            <w:r w:rsidDel="00000000" w:rsidR="00000000" w:rsidRPr="00000000">
              <w:rPr>
                <w:rtl w:val="0"/>
              </w:rPr>
              <w:t xml:space="preserve"> (NASDAQ: SRAD)</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NBA</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2030–2031 Season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 Class A warrants (vesting over 8 years)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€346.5 million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Stats Perform</w:t>
            </w:r>
            <w:r w:rsidDel="00000000" w:rsidR="00000000" w:rsidRPr="00000000">
              <w:rPr>
                <w:rtl w:val="0"/>
              </w:rPr>
              <w:t xml:space="preserve"> (Private: Vista)</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FIFA</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2029</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direct equity; pure exclusive licensing</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 $490M–$500M (FY 2025)</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third-order implication of these intricate financial structures is the permanent erection of an insurmountable barrier to entry. No AI startup or alternative data provider can legally scrape or supply live telemetry for betting settlement without triggering immediate cease-and-desist orders or copyright litigation. The triopoly owns the ground truth of the sports ecosystem, and the leagues are heavily economically incentivized to protect that monopoly to preserve their own equity valuations.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Micro-Betting Integrity Surface and Asymmetrical Vulnerabilities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consolidation of official data rights has paved the way for the exponential growth of micro-betting—the placement of wagers on highly granular, isolated in-game events that resolve in seconds. Markets such as the outcome of the exact next pitch in baseball, the next point in tennis, or the specific minute of a soccer throw-in have transformed live sports consumption. While micro-betting drastically increases the handle, user engagement, and total time spent on sportsbook applications, it introduces a severe, asymmetrical vulnerability into the ecosystem: latency arbitrage and sub-second spot-fixing.</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Latency Arbitrage and Courtsiding Mechanics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micro-betting environment, data latency is the primary vector for revenue leakage. A traditional moneyline bet settles once over a three-hour window; a micro-market opens, prices, and settles dozens of times within minutes. For example, platforms process an estimated 12,000 micro bets per minute during NFL games, with baseball pitch outcome markets updating every 0.3 seconds. If a sportsbook's trading system falls even milliseconds behind the live action, sharp bettors exploit the delay before the system can reprice the market.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vulnerability actively fuels "courtsiding"—the practice of deploying operatives inside the physical stadium venue to transmit match outcomes to betting syndicates fractions of a second before the official data feed reaches the sportsbook. To combat this, sportsbooks deploy automated risk-management engines. If the push data feed lags or stalls for a configurable window (commonly 1 to 3 seconds), all in-play markets freeze instantly. Furthermore, operators purposefully institute a built-in "bet delay" (typically 3 to 4 seconds) between the time a user clicks "submit" and the wager is accepted. This grants the algorithmic pricing model a buffer to verify the data feed and reprice the market if a significant event occurs.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suspension is triggered by a data anomaly, risk-management software automatically alters the commercial terms of the wager. Upon resuming the market, the engine often reprices the odds with a small margin uplift to recover the cost of the suspension window and explicitly penalize arbitrageurs attempting to game the lag. While some operators utilizing advanced technology (like Simplebet) have attempted to eliminate these bet delays entirely to maximize volume, the structural risk of latency leakage ensures that continuous, automated market suspension remains the industry standard.</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Spot-Fixing: The Contagion Threat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latency arbitrage is a strict operational threat to sportsbook profit margins, spot-fixing represents a far more insidious, existential threat to the integrity of the sport itself. Spot-fixing involves the deliberate manipulation of discrete, isolated events within a match—such as intentionally throwing a specific pitch, intentionally receiving a yellow card, or manipulating the exact timing of a corner kick—to guarantee a micro-betting outcome without altering the final score of the overall game.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fragmentation of betting markets makes these actions incredibly difficult to detect. A player executing a spot-fix may not arouse suspicion from teammates, coaches, or fans because the isolated action does not explicitly jeopardize the team's chance of winning. The proliferation of micro-markets has escalated this risk to a critical threshold, prompting aggressive interventions from governing bodies.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2024 and continuing into early 2025, the NCAA publicly urged state gambling commissions to universally ban collegiate proposition bets and micro-markets. The NCAA argued that the availability of these markets placed college athletes at severe risk of harassment and extortion by syndicates seeking to orchestrate localized spot-fixes. The association specifically cited "first half under spreads" and individual player statistics as markets that allow fixers to manipulate a portion of a contest without having to bribe enough players to fix the entire game. This direct lobbying underscores that sub-second vulnerabilities are actively forcing structural alterations to the commercial offerings of major sportsbooks, compelling operators in specific jurisdictions to remove vast swaths of their most profitable inventory to preserve athletic integrity.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Management Vendor</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Strength</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In-Play Engine &amp; Sharp Detection Capability</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Pricing Model Impact on Sportsbooks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Sportradar MTS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Managed trading (outsourced risk decisions)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Mature, low-latency micro-market suite; industry-leading ML tied to Integrity Services.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 GGR (reportedly 4-8%) plus minimum commit.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Genius Sports</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data + US-market trading</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Industry-leading in-play margins on US sports; automated, official data anchored.</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fee + per-bet (reportedly tiered).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Kambi</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sportsbook platform with embedded risk</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Mature, tightly coupled to platform; leverages cross-operator data pool for detection.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Revenue share % of GGR (reportedly 12-25%).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OpticOdds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Lean odds aggregator + risk API</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Solid on majors; API-driven, lighter audit tooling.</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Subscription + per-API-call.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Don Best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US lines + Vegas heritage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in-play sophistication; minimal ML.</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Subscription, legacy contract structures.</w:t>
            </w:r>
          </w:p>
        </w:tc>
      </w:tr>
    </w:tbl>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May 2026 FIFA Integrity Task Force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sheer volume of global liquidity surrounding international soccer makes it the prime target for organized syndicates. The expanded 2026 FIFA World Cup, featuring a record 48 teams and 104 matches across the United States, Canada, and Mexico, drastically magnifies the attack surface. The expansion inherently guarantees the existence of numerous group-stage matches with low competitive stakes for the overall tournament but massive volume on global betting exchanges. This dynamic creates the optimal mathematical environment for spot-fixing.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Recognizing this compounding threat, the FIFA Integrity Task Force convened a critical, high-level summit in Miami on May 7, 2026, to finalize and stress-test the integrity framework ahead of the tournament. The day-long operational readiness event centralized intelligence from global law enforcement agencies (including the FBI, INTERPOL, and UNODC) alongside commercial and integrity data providers, including Sportradar, Genius Sports, the International Betting Integrity Association (IBIA), United Lotteries for Integrity in Sports (ULIS), and Integrity Compliance 360 (IC360).</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objective of the May 2026 summit was the strict alignment of core defense mechanisms: establishing rigid monitoring coverage, creating real-time reporting lines, and finalizing escalation procedures for immediate market suspension in the event of detected anomalies. Emilio García Silvero, FIFA's Chief Legal &amp; Compliance Officer, mandated that the Task Force execute proactive risk detection to safeguard the tournament through "vigilance, coordination and decisive action".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operationalize this mandate, IC360 was integrated directly into the Task Force, utilizing its "ProhiBet" prohibited-bettor solution. Leveraging its deep North American regulatory footprint, IC360 ensures that athletes, officials, and venue staff are cross-referenced against prohibited betting registries in real-time. If suspicious volume triggers the monitoring algorithms of Sportradar or Genius Sports, the Task Force possesses the centralized authority to instruct licensed global operators to suspend markets or drastically alter commercial terms (e.g., widening the overround or enforcing severe liability caps) within seconds.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as the UNODC highlighted during the summit, the most severe vulnerability remains offshore and unregulated platforms that operate entirely outside the purview of the official data feeds and ignore suspension directives. While regulated sportsbooks will suspend operations immediately upon a flagged anomaly, the shadow market's refusal to halt trading ensures that sub-second spot-fixing vulnerabilities will remain highly profitable for illicit syndicates regardless of the Task Force's interventions.</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Closed-Loop Attribution and the Battle for the Fluid Fan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foundational enterprise value of the triopoly rests on selling B2B odds data to sportsbooks, the ceiling for that specific revenue stream is ultimately capped by the gross gaming revenue of the betting industry. To achieve sustained exponential growth and satisfy public market multiples, the major data vendors are engineering a massive strategic pivot. They are transitioning from mere odds compilers into full-stack retail media networks, attempting to close the attribution loop between live sports consumption and downstream consumer purchasing behavior.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evolution directly challenges the mega-cap tech gatekeepers—most notably Amazon—by attempting to replicate the deterministic, walled-garden advertising infrastructure that Big Tech has historically monopolized.</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Genius Sports, Sports Innovation Lab, and the Fluid Fan Graph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Genius Sports has executed the most aggressive maneuver to capture this closed-loop attribution layer. In September 2025, the company acquired Sports Innovation Lab (SIL), a premier fan data, analytics, and insights firm founded to analyze emerging technologies and forecast fan behavior. This acquisition was purposefully designed to solve the ultimate blind spot in sports marketing: bridging the gap between on-field performance data and off-field fan commerce.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merging Genius Sports' official live data feeds with SIL's deterministic audience modeling, the company established the "Fluid Fan Graph"—a proprietary database tracking billions of annual transactions, including merchandise purchases, ticketing, viewership habits, and geographic movements. This infrastructure allows Genius to package and syndicate highly specific audience segments (e.g., "high-value NFL in-play bettors who also purchase premium athletic apparel") directly to global brands.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Rather than relying on deteriorating third-party cookies, Genius Sports syndicates these audiences through major identity and programmatic channels, including LiveRamp, The Trade Desk, and critically, Amazon Ads. Amplified by its GeniusIQ technology, marketers can leverage key moments in sport to deliver targeted campaigns. By doing so, Genius allows an advertiser to serve a dynamic, contextually relevant ad to a user on a connected TV, and subsequently measure whether that specific user purchased a product or placed a bet. As noted previously, the integration of SIL data into the newly acquired Legend media network forms the backbone of Genius's $1.6 billion revenue projection for 2028, confirming that closed-loop media attribution is rapidly becoming the company's primary growth engine.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Sportradar FanID and Decentriq Integration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Sportradar operates a parallel countermeasure to capture the closed-loop attribution market through its "Sportradar FanID" solution, officially launched in early 2024. Rather than acquiring a transaction panel outright, Sportradar strategically partnered with Decentriq, an enterprise data clean room provider utilizing confidential cloud computing technology.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Sportradar FanID acts as an exclusive, first-party walled garden for rightsholders and sponsors. It allows a league (e.g., the NHL or ATP) to securely pool its CRM and ticketing data with a brand sponsor's customer purchase data inside the Decentriq clean room. The clean room matches the disparate datasets to identify audience overlaps without ever exposing the underlying personally identifiable information (PII) to either party.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unifying fragmented identifiers into a single, persistent user profile, Sportradar FanID enables brands to execute hyper-personalized, one-to-one digital advertising campaigns triggered by real-time sports moments. Furthermore, Sportradar ad:s incorporates proprietary tracking pixels to quantify direct commercial outcomes—such as site visits, registrations, and deposit activity—proving the actual return on ad spend (ROAS) beyond mere brand uplift. This capability empowers publishers to optimize measurement through conversion lift and incremental reach, transparently assessing incrementality in a way that is secure and compliant.</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Amazon Gatekeeper Dynamic: Walled Garden vs. Clean Room</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triopoly's aggressive push into closed-loop attribution puts them on a direct collision course with Amazon. Amazon operates as a dominant Ecosystem Gatekeeper: it actively withholds granular viewership data from the studios and leagues that license content to Prime Video, while simultaneously monetizing that exact behavioral data through its proprietary advertising ecosystem. This dual posture has generated immense friction; in 2026, the Writers Guild of America (WGA) filed a National Labor Relations Board unfair-labor-practice charge against Amazon specifically over withheld Prime Video data.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Amazon executes its attribution dominance via the Amazon Marketing Cloud (AMC), an enterprise-grade, privacy-safe data clean room built securely on AWS infrastructure. AMC allows advertisers to upload their own first-party CRM data and analyze it in conjunction with Amazon's massive repository of streaming, browsing, and retail transaction signals. For instance, a brand can run a "Gateway ASIN Analysis" in AMC to discover which specific products attract New-To-Brand customers, or utilize overlap analysis to determine exactly how many users who viewed their ad during Thursday Night Football subsequently purchased the product on Amazon.com.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creates a complex, systemic tension. On one hand, vendors like Genius Sports actively syndicate their SIL-derived Fluid Fan audiences into Amazon Ads to achieve necessary scale. On the other hand, Amazon is building an impenetrable, vertically integrated loop—owning the broadcast rights (NFL Thursday Night Football), the viewership data, the retail point-of-sale, and the clean room measurement substrate.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Amazon cannot fully disintermediate the triopoly because Amazon does not own the official, certified low-latency data feeds required to trigger the dynamic sports-moment ads. Amazon can deterministically prove that a retail sale occurred after a football game, but it relies entirely on vendors like Genius Sports and Sportradar to supply the real-time probability triggers (e.g., Next Gen Stats) that make the ad creative engaging and contextually relevant in the first place.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exhaustive analysis of the Sports-Rights Layer demonstrates that the architecture of live sports intelligence has structurally calcified into an unassailable oligopoly. By trading equity and stock warrants for exclusive data rights, Genius Sports and Sportradar have seamlessly aligned the financial incentives and corporate valuations of the NFL and NBA with their own commercial success. Stats Perform achieves similar entrenchment through massive private equity capitalization and exclusive, multi-cycle contracts with global entities like FIFA.</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emergence of micro-betting generates vast new revenue streams for sportsbook operators, it simultaneously mandates the existence of these highly capitalized data vendors. No independent sportsbook can organically build the computer vision, optical tracking, and algorithmic risk-management engines necessary to price and suspend a market on a sub-second basis. Consequently, the industry is entirely reliant on the triopoly to defend against latency arbitrage and the severe integrity threats of spot-fixing—a dependency explicitly acknowledged and operationalized by international security stakeholders during the May 2026 FIFA Integrity Task Force summit.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Ultimately, the triopoly's rapid evolution into closed-loop media attribution platforms—evidenced by Genius Sports' multi-billion dollar acquisitions of SIL and Legend, alongside Sportradar's FanID clean room integration—signals a highly aggressive offensive maneuver against Big Tech gatekeepers. By proving the deterministic link between a real-time sporting event and a downstream consumer transaction, these vendors have transcended their origins as mere odds suppliers. They are now foundational, infrastructural monopolies that extract a highly profitable toll on every facet of the modern sports ecosystem, from the broadcast impression to the retail checkout.</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AltData Streaming Ecosystem, uploaded:AltData Streaming Ecosystem 2. NFL Acquires More of Genius Sports to Boost Betting, Data, https://frontofficesports.com/nfl-acquires-more-of-genius-sports-to-boost-betting-data/ 3. Who Owns Sportradar Company? - Business Model Canvas Templates, https://businessmodelcanvastemplate.com/blogs/owners/sportradar-who-owns 4. Integrity Task Force sharpens focus on FIFA World Cup 2026™ safeguards at Miami meeting, https://inside.fifa.com/news/integrity-task-force-fifa-world-cup-2026-miami 5. Next Pitch, Next Corner: Why Micro Betting is Taking Over - Bodog, https://bodog.com/sports-betting/next-pitch-next-corner-why-micro-betting-is-taking-over 6. Micro-Betting 2026: Operator Economics &amp; Product Guide - Track360, https://track360.io/blog/micro-betting-operator-economics-product-guide-2026 7. Sports Betting Law | IMGL, https://www.imgl.org/sports-betting-law/ 8. Genius Sports scores extended deal with NFL - iGaming Business, https://igamingbusiness.com/sports-betting/genius-sports-scores-extended-deal-nfl/ 9. The National Football League Expands and Extends Strategic Partnership with Genius Sports in Multi-Year Deal, https://investors.geniussports.com/news/news-details/2025/The-National-Football-League-Expands-and-Extends-Strategic-Partnership-with-Genius-Sports-in-Multi-Year-Deal/default.aspx 10. Who Owns Genius Sports Company? – businessmodelcanvastemplate.com, https://businessmodelcanvastemplate.com/blogs/owners/genius-sports-who-owns 11. Revenue jumps 31% as Genius Sports (NYSE: GENI) deepens Q1 2026 loss - Stock Titan, https://www.stocktitan.net/sec-filings/GENI/6-k-genius-sports-ltd-current-report-foreign-issuer-659681586472.html 12. Financials - Quarterly Results - Genius Sports - Investor Relations, https://investors.geniussports.com/financials/quarterly-results/default.aspx 13. Genius Sports acquires sports gaming media company Legend for $1.2B, https://www.sportsbusinessjournal.com/Articles/2026/02/05/genius-sports-acquires-sports-gaming-media-company-legend-for-12b/ 14. Genius Sports Enters into Definitive Agreement to Acquire Legend, Creating a Digital Sports and Gaming Media Powerhouse | News, https://www.geniussports.com/newsroom/genius-sports-enters-into-definitive-agreement-to-acquire-legend-creating-a-digital-sports-and-gaming-media-powerhouse/ 15. SPORTRADAR GROUP AG, https://investors.sportradar.com/static-files/f54d1d40-da6c-4524-bc1c-6cbeeb91ca21 16. sportradar reports strong growth in fourth quarter and full year 2021 - SEC.gov, https://www.sec.gov/Archives/edgar/data/1836470/000119312522088595/d285429dex991.htm 17. Sportradar Reports First Quarter 2026 Financial Results and Announces $250 Million Enhanced Open Market Share Repurchase Program, https://investors.sportradar.com/news-releases/news-release-details/sportradar-reports-first-quarter-2026-financial-results-and 18. Sportradar (Nasdaq: SRAD) posts Q1 2026 growth, adds $250M repurchase - Stock Titan, https://www.stocktitan.net/sec-filings/SRAD/6-k-sportradar-group-ag-current-report-foreign-issuer-fbaf6acbc78f.html 19. Sportradar Announces Close of Acquisition of IMG ARENA and Its Strategic Portfolio of Global Sports Betting Rights, https://sportradar.com/content-hub/news/sportradar-announces-close-of-acquisition-of-img-arena-and-its-strategic-portfolio-of-global-sports-betting-rights/?lang=en-us 20. The new king of sports data? Inside Sportradar's IMG Arena acquisition, https://insidersport.com/2025/11/03/the-new-king-of-sports-data-inside-sportradars-img-arena-acquisition/ 21. Stats Perform - Grokipedia, https://grokipedia.com/page/Stats_Perform 22. Peak Jersey Ratings Lowered To 'CCC' On Refinancing Risk; On CreditWatch Developing, https://www.spglobal.com/ratings/en/regulatory/article/-/view/type/HTML/id/3462913 23. Fifa hands Stats Perform World Cup betting data and streaming rights - SportsPro, https://www.sportspro.com/news/data/fifa-world-cup-betting-data-streaming-rights-stats-perform-january-2026/ 24. Stats Perform Confirmed as FIFA's First-Ever Official Worldwide Betting Data and Betting Streaming Rights Distributor, Including Exclusive FIFA World Cup 2026™ Rights, https://www.statsperform.com/insights/fifa-betting-data-and-betting-streaming-rights-distributor/ 25. Research Update: Peak Jersey Holdco Ltd Upgraded | S&amp;P Global Ratings, https://www.spglobal.com/ratings/en/regulatory/article/-/view/sourceId/101681096 26. Peak Jersey Holdco Ltd. 'CCC' Rating Remains On CreditWatch Developing - S&amp;P Global, https://www.spglobal.com/ratings/en/regulatory/article/-/view/type/HTML/id/3538091 27. ISC long term client, Stats Perform, confirmed as FIFA's first-ever official worldwide betting data and betting streaming rights distributor - International Sports Convention, https://internationalsportsconvention.com/30754-2/ 28. FIFA select Stats Perform as first official worldwide betting data and betting streaming rights distributor, including exclusive World Cup 2026™ rights - Inside FIFA, https://inside.fifa.com/media-releases/stats-perform-official-worldwide-betting-data-streaming-rights-distributor-world-cup 29. FIFA World Cup 2026 betting data: Stats Perform named, https://sigma.world/news/fifa-world-cup-2026-betting-data-stats-perform/ 30. What is Micro Betting? Diving into Live Betting - BettorEdge, https://www.bettoredge.com/post/what-is-micro-betting-diving-into-live-betting 31. When the Odds Are Rigged: Inside the Evolving Threats to Sports Betting Integrity, https://www.acgcs.org/articles/when-the-odds-are-rigged-inside-the-evolving-threats-to-sports-betting-integrity 32. Sportsbook Risk-Management Software 2026: Operator Guide - Track360, https://track360.io/blog/sportsbook-risk-management-software-operator-buyer-guide-2026 33. Hurry Up And Bet: Pitch Clock's Impact On Baseball Microbetting - SportsHandle, https://sportshandle.com/pitch-clock-impacts-baseball-microbetting/ 34. World Cup 2026: FIFA faces betting pressure and rising match-fixing integrity risks, https://karlobag.eu/en/sports/world-cup-2026-under-pressure-from-betting-micro-bets-and-growing-match-fixing-r-5emy5/ 35. NCAA urges gambling commissions to eliminate prop bets, https://www.ncaa.org/news/2026/1/15/media-center-ncaa-urges-gambling-commissions-to-eliminate-prop-bets.aspx 36. The Other Face of the World Cup: How Profits Shape FIFA's Decisions?, https://www.habtoorresearch.com/programmes/world-cup-profits-fifa-decision/ 37. ULIS joins forces with FIFA Integrity Task Force - In-person meeting in Florida marks significant milestone in preparations for 2026 FIFA World Cup, https://ulis.org/news-events/news/ulis-joins-forces-with-fifa-integrity-task-force 38. IC360 joins 2026 FIFA World Cup Task Force as integrity partner - SBC Americas, https://sbcamericas.com/2026/02/25/ic360-joins-fifa-world-cup-task-force/ 39. FIFA+ livestreams fuel global in-play betting markets for illegal operators, https://www.playthegame.org/news/fifa-livestreams-fuel-global-in-play-betting-markets-for-illegal-operators/ 40. Genius Sports Acquires Sports Innovation Lab to Advance Fan Data Strategy, https://news.worldcasinodirectory.com/genius-sports-acquires-sports-innovation-lab-to-advance-fan-data-strategy-119847 41. 20-F - SEC.gov, https://www.sec.gov/Archives/edgar/data/1834489/000119312526110749/geni-20251231.htm 42. Sports Innovation Lab - Upstatement, https://upstatement.com/case-study/sports-innovation-lab 43. Genius Sports Acquires Sports Innovation Lab to Bolster World's Most Advanced Fan Activation Platform, https://investors.geniussports.com/news/news-details/2025/Genius-Sports-Acquires-Sports-Innovation-Lab-to-Bolster-Worlds-Most-Advanced-Fan-Activation-Platform/default.aspx 44. Genius Sports buys Sports Innovation Lab to expand fan data and sponsorship insight, https://www.sportspro.com/news/sponsorship-marketing/genius-sports-innovation-lab-fan-data-sponsorship-september-2025/ 45. Genius Sports acquires Sports Innovation Lab to expand media business - Investing.com, https://www.investing.com/news/company-news/genius-sports-acquires-sports-innovation-lab-to-expand-media-business-93CH-4244693 46. Sportradar Launches FanID Connecting Rightsholders and Brands with Sports Fans in a Post-Cookie World, https://investors.sportradar.com/news-releases/news-release-details/sportradar-launches-fanid-connecting-rightsholders-and-brands 47. Decentriq helps securely connect rightsholder and brand first-party fan data in Sportradar's FanID marketing platform, https://www.decentriq.com/article/decentriq-helps-securely-connect-rightsholder-and-brand-first-party-fan-data-in-sportradars-fanid-marketing-platform 48. The transformative role of data collaboration in sports fan engagement: An interview with Sportradar's Mike Falconer - Decentriq, https://www.decentriq.com/article/the-transformative-role-of-data-collaboration-in-sports-fan-engagement-an-interview-with-sportradars-mike-falconer 49. Data solutions for publishers: Maximise ad yield securely - Decentriq, https://www.decentriq.com/solutions/publishers 50. Beyond the Impression: How to Prove the Real Impact of Sports Moments Marketing, https://sportradar.com/content-hub/blog/beyond-the-impression-how-to-prove-the-real-impact-of-sports-moments-marketing/ 51. Data Collaboration Service - AWS Clean Rooms Customers, https://aws.amazon.com/clean-rooms/customers/ 52. Using Amazon Marketing Cloud for Retail Media Attribution: The Ultimate Guide for 2024, https://pacvue.com/blog/amazon-marketing-cloud-2024-guide/ 53. Amazon brings greater precision, interactivity to football streaming ads | Marketing Dive, https://www.marketingdive.com/news/amazon-newfronts-thursday-night-football-streaming-TV-ads/649150/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