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11/2023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Explain the levels of abstraction in AWS to someone without a technical background.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300" w:line="360" w:lineRule="auto"/>
        <w:ind w:left="1440" w:hanging="36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There are 3 levels of abstraction, they are: </w:t>
      </w:r>
    </w:p>
    <w:p w:rsidR="00000000" w:rsidDel="00000000" w:rsidP="00000000" w:rsidRDefault="00000000" w:rsidRPr="00000000" w14:paraId="00000005">
      <w:pPr>
        <w:spacing w:after="300" w:line="360" w:lineRule="auto"/>
        <w:ind w:left="144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Infrastructure as a Service (IaaS)</w:t>
      </w:r>
    </w:p>
    <w:p w:rsidR="00000000" w:rsidDel="00000000" w:rsidP="00000000" w:rsidRDefault="00000000" w:rsidRPr="00000000" w14:paraId="00000006">
      <w:pPr>
        <w:spacing w:after="300" w:line="360" w:lineRule="auto"/>
        <w:ind w:left="144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Platform as a Service (PaaS)</w:t>
      </w:r>
    </w:p>
    <w:p w:rsidR="00000000" w:rsidDel="00000000" w:rsidP="00000000" w:rsidRDefault="00000000" w:rsidRPr="00000000" w14:paraId="00000007">
      <w:pPr>
        <w:spacing w:after="300" w:line="360" w:lineRule="auto"/>
        <w:ind w:left="144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Software as a Service (SaaS)</w:t>
      </w:r>
    </w:p>
    <w:p w:rsidR="00000000" w:rsidDel="00000000" w:rsidP="00000000" w:rsidRDefault="00000000" w:rsidRPr="00000000" w14:paraId="00000008">
      <w:pPr>
        <w:spacing w:after="300" w:line="360" w:lineRule="auto"/>
        <w:ind w:left="72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Imagine AWS (Amazon Web Services) as a city with different types of buildings. Each building represents a different level of abstraction, making it easier for people to interact with and use the services they need.</w:t>
        <w:br w:type="textWrapping"/>
        <w:br w:type="textWrapping"/>
        <w:t xml:space="preserve">Infrastructure as a Service: Think of IaaS as renting a fully furnished apartment. You have control over the furniture and decorations but don't need to worry about the building's construction or utilities.</w:t>
        <w:br w:type="textWrapping"/>
        <w:t xml:space="preserve">Platform as a Service: PaaS is like renting a serviced apartment. You focus on your activities and daily life, and the service provider takes care of maintenance and basic services.</w:t>
        <w:br w:type="textWrapping"/>
        <w:br w:type="textWrapping"/>
        <w:t xml:space="preserve">Software as a Service: SaaS is akin to using a shared office space with all amenities provided. Users simply access the software without worrying about the underlying infrastructure or maintenance.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What are the control plane and data plane responsible for in container abstraction?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control plane is responsible for managing the overall state and configuration of the containerized environment.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30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data plane, also known as the user plane or forwarding plane, is responsible for handling the actual network traffic and data processing within containers.</w:t>
      </w:r>
    </w:p>
    <w:p w:rsidR="00000000" w:rsidDel="00000000" w:rsidP="00000000" w:rsidRDefault="00000000" w:rsidRPr="00000000" w14:paraId="0000000C">
      <w:pPr>
        <w:spacing w:after="300" w:line="360" w:lineRule="auto"/>
        <w:ind w:left="0" w:firstLine="0"/>
        <w:jc w:val="both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Where does AWS Lambda fall in the layers of abstraction and what makes it so special?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300" w:lineRule="auto"/>
        <w:ind w:left="144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AWS Lambda operates at a higher level of abstraction compared to containers. It falls under the category of Function as a Service (FaaS). It makes it special because it provides a high-level abstraction, abstracting away much of the infrastructure and operational complexity associated with traditional server or container-based deployments. It is particularly well-suited for event-driven, short-lived, and stateless workloads.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