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4 - Cloud Security</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2"/>
        <w:keepNext w:val="0"/>
        <w:keepLines w:val="0"/>
        <w:spacing w:after="160" w:before="0" w:line="264" w:lineRule="auto"/>
        <w:jc w:val="center"/>
        <w:rPr>
          <w:b w:val="1"/>
          <w:sz w:val="40"/>
          <w:szCs w:val="40"/>
        </w:rPr>
      </w:pPr>
      <w:bookmarkStart w:colFirst="0" w:colLast="0" w:name="_z9csgf3v3h88" w:id="0"/>
      <w:bookmarkEnd w:id="0"/>
      <w:r w:rsidDel="00000000" w:rsidR="00000000" w:rsidRPr="00000000">
        <w:rPr>
          <w:b w:val="1"/>
          <w:sz w:val="40"/>
          <w:szCs w:val="40"/>
          <w:rtl w:val="0"/>
        </w:rPr>
        <w:t xml:space="preserve">Lab 19 - Cloud Detective Controls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160" w:before="0" w:line="264" w:lineRule="auto"/>
        <w:jc w:val="center"/>
        <w:rPr>
          <w:sz w:val="40"/>
          <w:szCs w:val="40"/>
        </w:rPr>
      </w:pPr>
      <w:bookmarkStart w:colFirst="0" w:colLast="0" w:name="_mu32w2nn89z8" w:id="1"/>
      <w:bookmarkEnd w:id="1"/>
      <w:r w:rsidDel="00000000" w:rsidR="00000000" w:rsidRPr="00000000">
        <w:rPr>
          <w:sz w:val="40"/>
          <w:szCs w:val="40"/>
        </w:rPr>
        <w:drawing>
          <wp:inline distB="114300" distT="114300" distL="114300" distR="114300">
            <wp:extent cx="5731200" cy="4775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160" w:line="264" w:lineRule="auto"/>
        <w:rPr/>
      </w:pPr>
      <w:r w:rsidDel="00000000" w:rsidR="00000000" w:rsidRPr="00000000">
        <w:rPr>
          <w:b w:val="1"/>
          <w:rtl w:val="0"/>
        </w:rPr>
        <w:t xml:space="preserve">| Rodrigo Brasil</w:t>
        <w:tab/>
        <w:tab/>
        <w:tab/>
        <w:tab/>
        <w:tab/>
        <w:tab/>
        <w:tab/>
        <w:tab/>
        <w:tab/>
        <w:t xml:space="preserve">   12/2023 |</w:t>
      </w:r>
      <w:r w:rsidDel="00000000" w:rsidR="00000000" w:rsidRPr="00000000">
        <w:rPr>
          <w:rtl w:val="0"/>
        </w:rPr>
      </w:r>
    </w:p>
    <w:p w:rsidR="00000000" w:rsidDel="00000000" w:rsidP="00000000" w:rsidRDefault="00000000" w:rsidRPr="00000000" w14:paraId="00000012">
      <w:pPr>
        <w:pStyle w:val="Heading2"/>
        <w:keepNext w:val="0"/>
        <w:keepLines w:val="0"/>
        <w:spacing w:after="160" w:before="0" w:line="264" w:lineRule="auto"/>
        <w:rPr>
          <w:b w:val="1"/>
          <w:color w:val="393939"/>
          <w:sz w:val="36"/>
          <w:szCs w:val="36"/>
        </w:rPr>
      </w:pPr>
      <w:bookmarkStart w:colFirst="0" w:colLast="0" w:name="_ma278l8dqb68" w:id="2"/>
      <w:bookmarkEnd w:id="2"/>
      <w:r w:rsidDel="00000000" w:rsidR="00000000" w:rsidRPr="00000000">
        <w:rPr>
          <w:b w:val="1"/>
          <w:color w:val="393939"/>
          <w:sz w:val="36"/>
          <w:szCs w:val="36"/>
          <w:rtl w:val="0"/>
        </w:rPr>
        <w:t xml:space="preserve">Tasks</w:t>
      </w:r>
    </w:p>
    <w:p w:rsidR="00000000" w:rsidDel="00000000" w:rsidP="00000000" w:rsidRDefault="00000000" w:rsidRPr="00000000" w14:paraId="00000013">
      <w:pPr>
        <w:pStyle w:val="Heading3"/>
        <w:keepNext w:val="0"/>
        <w:keepLines w:val="0"/>
        <w:spacing w:after="160" w:before="0" w:line="320" w:lineRule="auto"/>
        <w:rPr>
          <w:b w:val="1"/>
          <w:color w:val="666666"/>
          <w:sz w:val="27"/>
          <w:szCs w:val="27"/>
        </w:rPr>
      </w:pPr>
      <w:bookmarkStart w:colFirst="0" w:colLast="0" w:name="_yu2avzadfn54" w:id="3"/>
      <w:bookmarkEnd w:id="3"/>
      <w:r w:rsidDel="00000000" w:rsidR="00000000" w:rsidRPr="00000000">
        <w:rPr>
          <w:b w:val="1"/>
          <w:color w:val="666666"/>
          <w:sz w:val="27"/>
          <w:szCs w:val="27"/>
          <w:rtl w:val="0"/>
        </w:rPr>
        <w:t xml:space="preserve">Part 1: Create an AWS Lambda Function</w:t>
      </w:r>
    </w:p>
    <w:p w:rsidR="00000000" w:rsidDel="00000000" w:rsidP="00000000" w:rsidRDefault="00000000" w:rsidRPr="00000000" w14:paraId="00000014">
      <w:pPr>
        <w:spacing w:after="300" w:lineRule="auto"/>
        <w:rPr>
          <w:color w:val="2b2b2b"/>
          <w:sz w:val="21"/>
          <w:szCs w:val="21"/>
        </w:rPr>
      </w:pPr>
      <w:r w:rsidDel="00000000" w:rsidR="00000000" w:rsidRPr="00000000">
        <w:rPr>
          <w:color w:val="2b2b2b"/>
          <w:sz w:val="21"/>
          <w:szCs w:val="21"/>
          <w:rtl w:val="0"/>
        </w:rPr>
        <w:t xml:space="preserve">In the previous class we triggered Events with CloudWatch. </w:t>
      </w:r>
      <w:r w:rsidDel="00000000" w:rsidR="00000000" w:rsidRPr="00000000">
        <w:rPr>
          <w:b w:val="1"/>
          <w:color w:val="333333"/>
          <w:sz w:val="21"/>
          <w:szCs w:val="21"/>
          <w:rtl w:val="0"/>
        </w:rPr>
        <w:t xml:space="preserve">AWS Lambda</w:t>
      </w:r>
      <w:r w:rsidDel="00000000" w:rsidR="00000000" w:rsidRPr="00000000">
        <w:rPr>
          <w:color w:val="2b2b2b"/>
          <w:sz w:val="21"/>
          <w:szCs w:val="21"/>
          <w:rtl w:val="0"/>
        </w:rPr>
        <w:t xml:space="preserve"> is an important element in automating responses to security events in your cloud environment, with its support for serverless functions. For example, we can use Lambda functions to raise alerts in response to certain conditions detected by AWS. For now, let’s just deploy and test a simple Lambda for the first time.</w:t>
      </w:r>
    </w:p>
    <w:p w:rsidR="00000000" w:rsidDel="00000000" w:rsidP="00000000" w:rsidRDefault="00000000" w:rsidRPr="00000000" w14:paraId="00000015">
      <w:pPr>
        <w:numPr>
          <w:ilvl w:val="0"/>
          <w:numId w:val="3"/>
        </w:numPr>
        <w:spacing w:after="300" w:lineRule="auto"/>
        <w:ind w:left="720" w:hanging="360"/>
      </w:pPr>
      <w:r w:rsidDel="00000000" w:rsidR="00000000" w:rsidRPr="00000000">
        <w:rPr>
          <w:color w:val="2b2b2b"/>
          <w:sz w:val="21"/>
          <w:szCs w:val="21"/>
          <w:rtl w:val="0"/>
        </w:rPr>
        <w:t xml:space="preserve">In AWS Management Console, type “Lambda” into the search and access the Lambda service dashboard.</w:t>
      </w:r>
    </w:p>
    <w:p w:rsidR="00000000" w:rsidDel="00000000" w:rsidP="00000000" w:rsidRDefault="00000000" w:rsidRPr="00000000" w14:paraId="00000016">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1460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9779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spacing w:after="300" w:lineRule="auto"/>
        <w:ind w:left="720" w:hanging="360"/>
      </w:pPr>
      <w:r w:rsidDel="00000000" w:rsidR="00000000" w:rsidRPr="00000000">
        <w:rPr>
          <w:color w:val="2b2b2b"/>
          <w:sz w:val="21"/>
          <w:szCs w:val="21"/>
          <w:rtl w:val="0"/>
        </w:rPr>
        <w:t xml:space="preserve">Create an AWS Lambda function from a blueprint named “hello-world-python”</w:t>
      </w:r>
    </w:p>
    <w:p w:rsidR="00000000" w:rsidDel="00000000" w:rsidP="00000000" w:rsidRDefault="00000000" w:rsidRPr="00000000" w14:paraId="00000019">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527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731200" cy="25273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spacing w:after="0" w:afterAutospacing="0" w:lineRule="auto"/>
        <w:ind w:left="720" w:hanging="360"/>
      </w:pPr>
      <w:r w:rsidDel="00000000" w:rsidR="00000000" w:rsidRPr="00000000">
        <w:rPr>
          <w:color w:val="2b2b2b"/>
          <w:sz w:val="21"/>
          <w:szCs w:val="21"/>
          <w:rtl w:val="0"/>
        </w:rPr>
        <w:t xml:space="preserve">Before you can test your new Lambda function, you’ll need to create a test event if you don’t have an existing event to work with. Name it “testevent1” and save it.</w:t>
      </w:r>
    </w:p>
    <w:p w:rsidR="00000000" w:rsidDel="00000000" w:rsidP="00000000" w:rsidRDefault="00000000" w:rsidRPr="00000000" w14:paraId="0000001C">
      <w:pPr>
        <w:numPr>
          <w:ilvl w:val="0"/>
          <w:numId w:val="3"/>
        </w:numPr>
        <w:spacing w:after="0" w:afterAutospacing="0" w:lineRule="auto"/>
        <w:ind w:left="720" w:hanging="360"/>
      </w:pPr>
      <w:r w:rsidDel="00000000" w:rsidR="00000000" w:rsidRPr="00000000">
        <w:rPr>
          <w:color w:val="2b2b2b"/>
          <w:sz w:val="21"/>
          <w:szCs w:val="21"/>
          <w:rtl w:val="0"/>
        </w:rPr>
        <w:t xml:space="preserve">Run a test of your Lambda function, hello-world-python, using </w:t>
      </w:r>
      <w:r w:rsidDel="00000000" w:rsidR="00000000" w:rsidRPr="00000000">
        <w:rPr>
          <w:rFonts w:ascii="Roboto Mono" w:cs="Roboto Mono" w:eastAsia="Roboto Mono" w:hAnsi="Roboto Mono"/>
          <w:b w:val="1"/>
          <w:color w:val="cc3524"/>
          <w:sz w:val="20"/>
          <w:szCs w:val="20"/>
          <w:shd w:fill="f0f0f0" w:val="clear"/>
          <w:rtl w:val="0"/>
        </w:rPr>
        <w:t xml:space="preserve">testevent1</w:t>
      </w:r>
      <w:r w:rsidDel="00000000" w:rsidR="00000000" w:rsidRPr="00000000">
        <w:rPr>
          <w:color w:val="2b2b2b"/>
          <w:sz w:val="21"/>
          <w:szCs w:val="21"/>
          <w:rtl w:val="0"/>
        </w:rPr>
        <w:t xml:space="preserve">.</w:t>
      </w:r>
    </w:p>
    <w:p w:rsidR="00000000" w:rsidDel="00000000" w:rsidP="00000000" w:rsidRDefault="00000000" w:rsidRPr="00000000" w14:paraId="0000001D">
      <w:pPr>
        <w:numPr>
          <w:ilvl w:val="0"/>
          <w:numId w:val="3"/>
        </w:numPr>
        <w:spacing w:after="0" w:afterAutospacing="0" w:lineRule="auto"/>
        <w:ind w:left="720" w:hanging="360"/>
      </w:pPr>
      <w:r w:rsidDel="00000000" w:rsidR="00000000" w:rsidRPr="00000000">
        <w:rPr>
          <w:color w:val="2b2b2b"/>
          <w:sz w:val="21"/>
          <w:szCs w:val="21"/>
          <w:rtl w:val="0"/>
        </w:rPr>
        <w:t xml:space="preserve">Copy and paste the log output into your submission.</w:t>
      </w:r>
    </w:p>
    <w:p w:rsidR="00000000" w:rsidDel="00000000" w:rsidP="00000000" w:rsidRDefault="00000000" w:rsidRPr="00000000" w14:paraId="0000001E">
      <w:pPr>
        <w:numPr>
          <w:ilvl w:val="0"/>
          <w:numId w:val="3"/>
        </w:numPr>
        <w:spacing w:after="0" w:afterAutospacing="0" w:lineRule="auto"/>
        <w:ind w:left="720" w:hanging="360"/>
      </w:pPr>
      <w:r w:rsidDel="00000000" w:rsidR="00000000" w:rsidRPr="00000000">
        <w:rPr>
          <w:color w:val="2b2b2b"/>
          <w:sz w:val="21"/>
          <w:szCs w:val="21"/>
          <w:rtl w:val="0"/>
        </w:rPr>
        <w:t xml:space="preserve">Locate the corresponding CloudWatch log group and paste the ARN of this log group into your submission.</w:t>
      </w:r>
    </w:p>
    <w:p w:rsidR="00000000" w:rsidDel="00000000" w:rsidP="00000000" w:rsidRDefault="00000000" w:rsidRPr="00000000" w14:paraId="0000001F">
      <w:pPr>
        <w:numPr>
          <w:ilvl w:val="0"/>
          <w:numId w:val="3"/>
        </w:numPr>
        <w:spacing w:after="300" w:lineRule="auto"/>
        <w:ind w:left="720" w:hanging="360"/>
      </w:pPr>
      <w:r w:rsidDel="00000000" w:rsidR="00000000" w:rsidRPr="00000000">
        <w:rPr>
          <w:color w:val="2b2b2b"/>
          <w:sz w:val="21"/>
          <w:szCs w:val="21"/>
          <w:rtl w:val="0"/>
        </w:rPr>
        <w:t xml:space="preserve">In CloudWatch, click the “Log Stream” within this log group. Keeping this open, execute your Lambda function again with a test. Refresh the log stream. What do you see?</w:t>
      </w:r>
    </w:p>
    <w:p w:rsidR="00000000" w:rsidDel="00000000" w:rsidP="00000000" w:rsidRDefault="00000000" w:rsidRPr="00000000" w14:paraId="00000020">
      <w:pPr>
        <w:spacing w:after="300" w:lineRule="auto"/>
        <w:rPr>
          <w:color w:val="2b2b2b"/>
          <w:sz w:val="21"/>
          <w:szCs w:val="21"/>
        </w:rPr>
      </w:pPr>
      <w:r w:rsidDel="00000000" w:rsidR="00000000" w:rsidRPr="00000000">
        <w:rPr>
          <w:color w:val="2b2b2b"/>
          <w:sz w:val="21"/>
          <w:szCs w:val="21"/>
          <w:rtl w:val="0"/>
        </w:rPr>
        <w:t xml:space="preserve">This should give you a basic sense of how Lambda functions are triggered by events, and how CloudWatch keeps a close eye on said log stream. As a stretch goal, consider taking the next leap into </w:t>
      </w:r>
      <w:hyperlink r:id="rId11">
        <w:r w:rsidDel="00000000" w:rsidR="00000000" w:rsidRPr="00000000">
          <w:rPr>
            <w:color w:val="2882d1"/>
            <w:sz w:val="21"/>
            <w:szCs w:val="21"/>
            <w:rtl w:val="0"/>
          </w:rPr>
          <w:t xml:space="preserve">event source mapping</w:t>
        </w:r>
      </w:hyperlink>
      <w:r w:rsidDel="00000000" w:rsidR="00000000" w:rsidRPr="00000000">
        <w:rPr>
          <w:color w:val="2b2b2b"/>
          <w:sz w:val="21"/>
          <w:szCs w:val="21"/>
          <w:rtl w:val="0"/>
        </w:rPr>
        <w:t xml:space="preserve">. A cloud security professional will want certain events to trigger Lambda-based alerts.</w:t>
      </w:r>
    </w:p>
    <w:p w:rsidR="00000000" w:rsidDel="00000000" w:rsidP="00000000" w:rsidRDefault="00000000" w:rsidRPr="00000000" w14:paraId="00000021">
      <w:pPr>
        <w:spacing w:after="300" w:lineRule="auto"/>
        <w:rPr>
          <w:color w:val="2b2b2b"/>
          <w:sz w:val="21"/>
          <w:szCs w:val="21"/>
        </w:rPr>
      </w:pPr>
      <w:r w:rsidDel="00000000" w:rsidR="00000000" w:rsidRPr="00000000">
        <w:rPr>
          <w:color w:val="2b2b2b"/>
          <w:sz w:val="21"/>
          <w:szCs w:val="21"/>
          <w:rtl w:val="0"/>
        </w:rPr>
        <w:t xml:space="preserve">Now that we’ve tinkered with automated responses to events in the cloud, let’s take a look at threat detection with Amazon GuardDuty.</w:t>
      </w:r>
    </w:p>
    <w:p w:rsidR="00000000" w:rsidDel="00000000" w:rsidP="00000000" w:rsidRDefault="00000000" w:rsidRPr="00000000" w14:paraId="00000022">
      <w:pPr>
        <w:pStyle w:val="Heading3"/>
        <w:keepNext w:val="0"/>
        <w:keepLines w:val="0"/>
        <w:spacing w:after="160" w:before="0" w:line="320" w:lineRule="auto"/>
        <w:rPr>
          <w:b w:val="1"/>
          <w:color w:val="666666"/>
          <w:sz w:val="27"/>
          <w:szCs w:val="27"/>
        </w:rPr>
      </w:pPr>
      <w:bookmarkStart w:colFirst="0" w:colLast="0" w:name="_fvq0pyyic12z" w:id="4"/>
      <w:bookmarkEnd w:id="4"/>
      <w:r w:rsidDel="00000000" w:rsidR="00000000" w:rsidRPr="00000000">
        <w:rPr>
          <w:b w:val="1"/>
          <w:color w:val="666666"/>
          <w:sz w:val="27"/>
          <w:szCs w:val="27"/>
          <w:rtl w:val="0"/>
        </w:rPr>
        <w:t xml:space="preserve">Part 2: Enable Amazon GuardDuty</w:t>
      </w:r>
    </w:p>
    <w:p w:rsidR="00000000" w:rsidDel="00000000" w:rsidP="00000000" w:rsidRDefault="00000000" w:rsidRPr="00000000" w14:paraId="00000023">
      <w:pPr>
        <w:numPr>
          <w:ilvl w:val="0"/>
          <w:numId w:val="4"/>
        </w:numPr>
        <w:spacing w:after="0" w:afterAutospacing="0" w:lineRule="auto"/>
        <w:ind w:left="720" w:hanging="360"/>
      </w:pPr>
      <w:r w:rsidDel="00000000" w:rsidR="00000000" w:rsidRPr="00000000">
        <w:rPr>
          <w:color w:val="2b2b2b"/>
          <w:sz w:val="21"/>
          <w:szCs w:val="21"/>
          <w:rtl w:val="0"/>
        </w:rPr>
        <w:t xml:space="preserve">Open the Amazon GuardDuty Management Console.</w:t>
      </w:r>
    </w:p>
    <w:p w:rsidR="00000000" w:rsidDel="00000000" w:rsidP="00000000" w:rsidRDefault="00000000" w:rsidRPr="00000000" w14:paraId="00000024">
      <w:pPr>
        <w:numPr>
          <w:ilvl w:val="0"/>
          <w:numId w:val="4"/>
        </w:numPr>
        <w:spacing w:after="0" w:afterAutospacing="0" w:lineRule="auto"/>
        <w:ind w:left="720" w:hanging="360"/>
      </w:pPr>
      <w:r w:rsidDel="00000000" w:rsidR="00000000" w:rsidRPr="00000000">
        <w:rPr>
          <w:color w:val="2b2b2b"/>
          <w:sz w:val="21"/>
          <w:szCs w:val="21"/>
          <w:rtl w:val="0"/>
        </w:rPr>
        <w:t xml:space="preserve">Enable GuardDuty.</w:t>
      </w:r>
    </w:p>
    <w:p w:rsidR="00000000" w:rsidDel="00000000" w:rsidP="00000000" w:rsidRDefault="00000000" w:rsidRPr="00000000" w14:paraId="00000025">
      <w:pPr>
        <w:numPr>
          <w:ilvl w:val="0"/>
          <w:numId w:val="4"/>
        </w:numPr>
        <w:spacing w:after="0" w:afterAutospacing="0" w:lineRule="auto"/>
        <w:ind w:left="720" w:hanging="360"/>
      </w:pPr>
      <w:r w:rsidDel="00000000" w:rsidR="00000000" w:rsidRPr="00000000">
        <w:rPr>
          <w:color w:val="2b2b2b"/>
          <w:sz w:val="21"/>
          <w:szCs w:val="21"/>
          <w:rtl w:val="0"/>
        </w:rPr>
        <w:t xml:space="preserve">In the Setting section, generate sample findings.</w:t>
      </w:r>
    </w:p>
    <w:p w:rsidR="00000000" w:rsidDel="00000000" w:rsidP="00000000" w:rsidRDefault="00000000" w:rsidRPr="00000000" w14:paraId="00000026">
      <w:pPr>
        <w:numPr>
          <w:ilvl w:val="0"/>
          <w:numId w:val="4"/>
        </w:numPr>
        <w:spacing w:after="0" w:afterAutospacing="0" w:lineRule="auto"/>
        <w:ind w:left="720" w:hanging="360"/>
      </w:pPr>
      <w:r w:rsidDel="00000000" w:rsidR="00000000" w:rsidRPr="00000000">
        <w:rPr>
          <w:color w:val="2b2b2b"/>
          <w:sz w:val="21"/>
          <w:szCs w:val="21"/>
          <w:rtl w:val="0"/>
        </w:rPr>
        <w:t xml:space="preserve">Review the findings and find one that looks interesting to you. Select a high priority (red triangle) finding to analyze.</w:t>
      </w:r>
    </w:p>
    <w:p w:rsidR="00000000" w:rsidDel="00000000" w:rsidP="00000000" w:rsidRDefault="00000000" w:rsidRPr="00000000" w14:paraId="00000027">
      <w:pPr>
        <w:numPr>
          <w:ilvl w:val="1"/>
          <w:numId w:val="4"/>
        </w:numPr>
        <w:spacing w:after="0" w:afterAutospacing="0" w:lineRule="auto"/>
        <w:ind w:left="1440" w:hanging="360"/>
      </w:pPr>
      <w:r w:rsidDel="00000000" w:rsidR="00000000" w:rsidRPr="00000000">
        <w:rPr>
          <w:color w:val="2b2b2b"/>
          <w:sz w:val="21"/>
          <w:szCs w:val="21"/>
          <w:rtl w:val="0"/>
        </w:rPr>
        <w:t xml:space="preserve">Identify the Finding ID value. In GuardDuty Findings, filter your view to that specific Finding ID and grab a screenshot.</w:t>
      </w:r>
    </w:p>
    <w:p w:rsidR="00000000" w:rsidDel="00000000" w:rsidP="00000000" w:rsidRDefault="00000000" w:rsidRPr="00000000" w14:paraId="00000028">
      <w:pPr>
        <w:numPr>
          <w:ilvl w:val="1"/>
          <w:numId w:val="4"/>
        </w:numPr>
        <w:spacing w:after="0" w:afterAutospacing="0" w:lineRule="auto"/>
        <w:ind w:left="1440" w:hanging="360"/>
      </w:pPr>
      <w:r w:rsidDel="00000000" w:rsidR="00000000" w:rsidRPr="00000000">
        <w:rPr>
          <w:color w:val="2b2b2b"/>
          <w:sz w:val="21"/>
          <w:szCs w:val="21"/>
          <w:rtl w:val="0"/>
        </w:rPr>
        <w:t xml:space="preserve">Download the raw JSON of this finding and paste it into a shareable </w:t>
      </w:r>
      <w:hyperlink r:id="rId12">
        <w:r w:rsidDel="00000000" w:rsidR="00000000" w:rsidRPr="00000000">
          <w:rPr>
            <w:color w:val="2882d1"/>
            <w:sz w:val="21"/>
            <w:szCs w:val="21"/>
            <w:rtl w:val="0"/>
          </w:rPr>
          <w:t xml:space="preserve">GitHub gist</w:t>
        </w:r>
      </w:hyperlink>
      <w:r w:rsidDel="00000000" w:rsidR="00000000" w:rsidRPr="00000000">
        <w:rPr>
          <w:color w:val="2b2b2b"/>
          <w:sz w:val="21"/>
          <w:szCs w:val="21"/>
          <w:rtl w:val="0"/>
        </w:rPr>
        <w:t xml:space="preserve">. Link to the gist in your submission. Take a moment to analyze the JSON for useful details as to what may have occurred.</w:t>
      </w:r>
    </w:p>
    <w:p w:rsidR="00000000" w:rsidDel="00000000" w:rsidP="00000000" w:rsidRDefault="00000000" w:rsidRPr="00000000" w14:paraId="00000029">
      <w:pPr>
        <w:numPr>
          <w:ilvl w:val="1"/>
          <w:numId w:val="4"/>
        </w:numPr>
        <w:spacing w:after="0" w:afterAutospacing="0" w:lineRule="auto"/>
        <w:ind w:left="1440" w:hanging="360"/>
      </w:pPr>
      <w:r w:rsidDel="00000000" w:rsidR="00000000" w:rsidRPr="00000000">
        <w:rPr>
          <w:color w:val="2b2b2b"/>
          <w:sz w:val="21"/>
          <w:szCs w:val="21"/>
          <w:rtl w:val="0"/>
        </w:rPr>
        <w:t xml:space="preserve">View the “Full description” and “Remediation recommendations” for this event and explain in your own words what took place, and how the company should remediate.</w:t>
      </w:r>
    </w:p>
    <w:p w:rsidR="00000000" w:rsidDel="00000000" w:rsidP="00000000" w:rsidRDefault="00000000" w:rsidRPr="00000000" w14:paraId="0000002A">
      <w:pPr>
        <w:numPr>
          <w:ilvl w:val="1"/>
          <w:numId w:val="4"/>
        </w:numPr>
        <w:spacing w:after="0" w:afterAutospacing="0" w:lineRule="auto"/>
        <w:ind w:left="1440" w:hanging="360"/>
      </w:pPr>
      <w:r w:rsidDel="00000000" w:rsidR="00000000" w:rsidRPr="00000000">
        <w:rPr>
          <w:color w:val="2b2b2b"/>
          <w:sz w:val="21"/>
          <w:szCs w:val="21"/>
          <w:rtl w:val="0"/>
        </w:rPr>
        <w:t xml:space="preserve">What resource is being targeted (being sample data it won’t necessarily exist on your cloud)?</w:t>
      </w:r>
    </w:p>
    <w:p w:rsidR="00000000" w:rsidDel="00000000" w:rsidP="00000000" w:rsidRDefault="00000000" w:rsidRPr="00000000" w14:paraId="0000002B">
      <w:pPr>
        <w:numPr>
          <w:ilvl w:val="1"/>
          <w:numId w:val="4"/>
        </w:numPr>
        <w:spacing w:after="0" w:afterAutospacing="0" w:lineRule="auto"/>
        <w:ind w:left="1440" w:hanging="360"/>
      </w:pPr>
      <w:r w:rsidDel="00000000" w:rsidR="00000000" w:rsidRPr="00000000">
        <w:rPr>
          <w:color w:val="2b2b2b"/>
          <w:sz w:val="21"/>
          <w:szCs w:val="21"/>
          <w:rtl w:val="0"/>
        </w:rPr>
        <w:t xml:space="preserve">What is the action type and source IP address?</w:t>
      </w:r>
    </w:p>
    <w:p w:rsidR="00000000" w:rsidDel="00000000" w:rsidP="00000000" w:rsidRDefault="00000000" w:rsidRPr="00000000" w14:paraId="0000002C">
      <w:pPr>
        <w:numPr>
          <w:ilvl w:val="1"/>
          <w:numId w:val="4"/>
        </w:numPr>
        <w:spacing w:after="0" w:afterAutospacing="0" w:lineRule="auto"/>
        <w:ind w:left="1440" w:hanging="360"/>
      </w:pPr>
      <w:r w:rsidDel="00000000" w:rsidR="00000000" w:rsidRPr="00000000">
        <w:rPr>
          <w:color w:val="2b2b2b"/>
          <w:sz w:val="21"/>
          <w:szCs w:val="21"/>
          <w:rtl w:val="0"/>
        </w:rPr>
        <w:t xml:space="preserve">Review the networking information on this finding; what does this tell you about what happened?</w:t>
      </w:r>
    </w:p>
    <w:p w:rsidR="00000000" w:rsidDel="00000000" w:rsidP="00000000" w:rsidRDefault="00000000" w:rsidRPr="00000000" w14:paraId="0000002D">
      <w:pPr>
        <w:numPr>
          <w:ilvl w:val="1"/>
          <w:numId w:val="4"/>
        </w:numPr>
        <w:spacing w:after="600" w:lineRule="auto"/>
        <w:ind w:left="1440" w:hanging="360"/>
      </w:pPr>
      <w:r w:rsidDel="00000000" w:rsidR="00000000" w:rsidRPr="00000000">
        <w:rPr>
          <w:color w:val="2b2b2b"/>
          <w:sz w:val="21"/>
          <w:szCs w:val="21"/>
          <w:rtl w:val="0"/>
        </w:rPr>
        <w:t xml:space="preserve">Is there a MITRE ATT&amp;CK® TTP we could map this to?</w:t>
      </w:r>
    </w:p>
    <w:p w:rsidR="00000000" w:rsidDel="00000000" w:rsidP="00000000" w:rsidRDefault="00000000" w:rsidRPr="00000000" w14:paraId="0000002E">
      <w:pPr>
        <w:pStyle w:val="Heading3"/>
        <w:keepNext w:val="0"/>
        <w:keepLines w:val="0"/>
        <w:spacing w:after="160" w:before="0" w:line="320" w:lineRule="auto"/>
        <w:rPr>
          <w:b w:val="1"/>
          <w:color w:val="666666"/>
          <w:sz w:val="27"/>
          <w:szCs w:val="27"/>
        </w:rPr>
      </w:pPr>
      <w:bookmarkStart w:colFirst="0" w:colLast="0" w:name="_whezo95mrlrq" w:id="5"/>
      <w:bookmarkEnd w:id="5"/>
      <w:r w:rsidDel="00000000" w:rsidR="00000000" w:rsidRPr="00000000">
        <w:rPr>
          <w:b w:val="1"/>
          <w:color w:val="666666"/>
          <w:sz w:val="27"/>
          <w:szCs w:val="27"/>
          <w:rtl w:val="0"/>
        </w:rPr>
        <w:t xml:space="preserve">Part 3: Log Analysis with AWS Security Hub</w:t>
      </w:r>
    </w:p>
    <w:p w:rsidR="00000000" w:rsidDel="00000000" w:rsidP="00000000" w:rsidRDefault="00000000" w:rsidRPr="00000000" w14:paraId="0000002F">
      <w:pPr>
        <w:numPr>
          <w:ilvl w:val="0"/>
          <w:numId w:val="2"/>
        </w:numPr>
        <w:spacing w:after="0" w:afterAutospacing="0" w:lineRule="auto"/>
        <w:ind w:left="720" w:hanging="360"/>
      </w:pPr>
      <w:r w:rsidDel="00000000" w:rsidR="00000000" w:rsidRPr="00000000">
        <w:rPr>
          <w:color w:val="2b2b2b"/>
          <w:sz w:val="21"/>
          <w:szCs w:val="21"/>
          <w:rtl w:val="0"/>
        </w:rPr>
        <w:t xml:space="preserve">Open the AWS Security Hub Management Console.</w:t>
      </w:r>
    </w:p>
    <w:p w:rsidR="00000000" w:rsidDel="00000000" w:rsidP="00000000" w:rsidRDefault="00000000" w:rsidRPr="00000000" w14:paraId="00000030">
      <w:pPr>
        <w:numPr>
          <w:ilvl w:val="0"/>
          <w:numId w:val="2"/>
        </w:numPr>
        <w:spacing w:after="0" w:afterAutospacing="0" w:lineRule="auto"/>
        <w:ind w:left="720" w:hanging="360"/>
      </w:pPr>
      <w:r w:rsidDel="00000000" w:rsidR="00000000" w:rsidRPr="00000000">
        <w:rPr>
          <w:color w:val="2b2b2b"/>
          <w:sz w:val="21"/>
          <w:szCs w:val="21"/>
          <w:rtl w:val="0"/>
        </w:rPr>
        <w:t xml:space="preserve">Enable Security Hub. Select </w:t>
      </w:r>
      <w:r w:rsidDel="00000000" w:rsidR="00000000" w:rsidRPr="00000000">
        <w:rPr>
          <w:i w:val="1"/>
          <w:color w:val="2b2b2b"/>
          <w:sz w:val="21"/>
          <w:szCs w:val="21"/>
          <w:rtl w:val="0"/>
        </w:rPr>
        <w:t xml:space="preserve">CIS</w:t>
      </w:r>
      <w:r w:rsidDel="00000000" w:rsidR="00000000" w:rsidRPr="00000000">
        <w:rPr>
          <w:color w:val="2b2b2b"/>
          <w:sz w:val="21"/>
          <w:szCs w:val="21"/>
          <w:rtl w:val="0"/>
        </w:rPr>
        <w:t xml:space="preserve"> and </w:t>
      </w:r>
      <w:r w:rsidDel="00000000" w:rsidR="00000000" w:rsidRPr="00000000">
        <w:rPr>
          <w:i w:val="1"/>
          <w:color w:val="2b2b2b"/>
          <w:sz w:val="21"/>
          <w:szCs w:val="21"/>
          <w:rtl w:val="0"/>
        </w:rPr>
        <w:t xml:space="preserve">AWS Foundational</w:t>
      </w:r>
      <w:r w:rsidDel="00000000" w:rsidR="00000000" w:rsidRPr="00000000">
        <w:rPr>
          <w:color w:val="2b2b2b"/>
          <w:sz w:val="21"/>
          <w:szCs w:val="21"/>
          <w:rtl w:val="0"/>
        </w:rPr>
        <w:t xml:space="preserve"> security standards.</w:t>
      </w:r>
    </w:p>
    <w:p w:rsidR="00000000" w:rsidDel="00000000" w:rsidP="00000000" w:rsidRDefault="00000000" w:rsidRPr="00000000" w14:paraId="00000031">
      <w:pPr>
        <w:numPr>
          <w:ilvl w:val="0"/>
          <w:numId w:val="2"/>
        </w:numPr>
        <w:spacing w:after="0" w:afterAutospacing="0" w:lineRule="auto"/>
        <w:ind w:left="720" w:hanging="360"/>
      </w:pPr>
      <w:r w:rsidDel="00000000" w:rsidR="00000000" w:rsidRPr="00000000">
        <w:rPr>
          <w:color w:val="2b2b2b"/>
          <w:sz w:val="21"/>
          <w:szCs w:val="21"/>
          <w:rtl w:val="0"/>
        </w:rPr>
        <w:t xml:space="preserve">In the Security Standards menu, check account compliance.</w:t>
      </w:r>
    </w:p>
    <w:p w:rsidR="00000000" w:rsidDel="00000000" w:rsidP="00000000" w:rsidRDefault="00000000" w:rsidRPr="00000000" w14:paraId="00000032">
      <w:pPr>
        <w:numPr>
          <w:ilvl w:val="0"/>
          <w:numId w:val="2"/>
        </w:numPr>
        <w:spacing w:after="0" w:afterAutospacing="0" w:lineRule="auto"/>
        <w:ind w:left="720" w:hanging="360"/>
      </w:pPr>
      <w:r w:rsidDel="00000000" w:rsidR="00000000" w:rsidRPr="00000000">
        <w:rPr>
          <w:color w:val="2b2b2b"/>
          <w:sz w:val="21"/>
          <w:szCs w:val="21"/>
          <w:rtl w:val="0"/>
        </w:rPr>
        <w:t xml:space="preserve">Confirm in Findings that the sample findings from GuardDuty were also reported in AWS Security Hub.</w:t>
      </w:r>
    </w:p>
    <w:p w:rsidR="00000000" w:rsidDel="00000000" w:rsidP="00000000" w:rsidRDefault="00000000" w:rsidRPr="00000000" w14:paraId="00000033">
      <w:pPr>
        <w:numPr>
          <w:ilvl w:val="1"/>
          <w:numId w:val="2"/>
        </w:numPr>
        <w:spacing w:after="0" w:afterAutospacing="0" w:lineRule="auto"/>
        <w:ind w:left="1440" w:hanging="360"/>
      </w:pPr>
      <w:r w:rsidDel="00000000" w:rsidR="00000000" w:rsidRPr="00000000">
        <w:rPr>
          <w:color w:val="2b2b2b"/>
          <w:sz w:val="21"/>
          <w:szCs w:val="21"/>
          <w:rtl w:val="0"/>
        </w:rPr>
        <w:t xml:space="preserve">What details were provided for these findings?</w:t>
      </w:r>
    </w:p>
    <w:p w:rsidR="00000000" w:rsidDel="00000000" w:rsidP="00000000" w:rsidRDefault="00000000" w:rsidRPr="00000000" w14:paraId="00000034">
      <w:pPr>
        <w:numPr>
          <w:ilvl w:val="0"/>
          <w:numId w:val="2"/>
        </w:numPr>
        <w:spacing w:after="0" w:afterAutospacing="0" w:lineRule="auto"/>
        <w:ind w:left="720" w:hanging="360"/>
      </w:pPr>
      <w:r w:rsidDel="00000000" w:rsidR="00000000" w:rsidRPr="00000000">
        <w:rPr>
          <w:color w:val="2b2b2b"/>
          <w:sz w:val="21"/>
          <w:szCs w:val="21"/>
          <w:rtl w:val="0"/>
        </w:rPr>
        <w:t xml:space="preserve">Navigate the Insights page.</w:t>
      </w:r>
    </w:p>
    <w:p w:rsidR="00000000" w:rsidDel="00000000" w:rsidP="00000000" w:rsidRDefault="00000000" w:rsidRPr="00000000" w14:paraId="00000035">
      <w:pPr>
        <w:numPr>
          <w:ilvl w:val="1"/>
          <w:numId w:val="2"/>
        </w:numPr>
        <w:spacing w:after="0" w:afterAutospacing="0" w:lineRule="auto"/>
        <w:ind w:left="1440" w:hanging="360"/>
      </w:pPr>
      <w:r w:rsidDel="00000000" w:rsidR="00000000" w:rsidRPr="00000000">
        <w:rPr>
          <w:color w:val="2b2b2b"/>
          <w:sz w:val="21"/>
          <w:szCs w:val="21"/>
          <w:rtl w:val="0"/>
        </w:rPr>
        <w:t xml:space="preserve">What instance had the most findings?</w:t>
      </w:r>
    </w:p>
    <w:p w:rsidR="00000000" w:rsidDel="00000000" w:rsidP="00000000" w:rsidRDefault="00000000" w:rsidRPr="00000000" w14:paraId="00000036">
      <w:pPr>
        <w:numPr>
          <w:ilvl w:val="1"/>
          <w:numId w:val="2"/>
        </w:numPr>
        <w:spacing w:after="0" w:afterAutospacing="0" w:lineRule="auto"/>
        <w:ind w:left="1440" w:hanging="360"/>
      </w:pPr>
      <w:r w:rsidDel="00000000" w:rsidR="00000000" w:rsidRPr="00000000">
        <w:rPr>
          <w:color w:val="2b2b2b"/>
          <w:sz w:val="21"/>
          <w:szCs w:val="21"/>
          <w:rtl w:val="0"/>
        </w:rPr>
        <w:t xml:space="preserve">What security issues are there?</w:t>
      </w:r>
    </w:p>
    <w:p w:rsidR="00000000" w:rsidDel="00000000" w:rsidP="00000000" w:rsidRDefault="00000000" w:rsidRPr="00000000" w14:paraId="00000037">
      <w:pPr>
        <w:numPr>
          <w:ilvl w:val="1"/>
          <w:numId w:val="2"/>
        </w:numPr>
        <w:spacing w:after="600" w:lineRule="auto"/>
        <w:ind w:left="1440" w:hanging="360"/>
      </w:pPr>
      <w:r w:rsidDel="00000000" w:rsidR="00000000" w:rsidRPr="00000000">
        <w:rPr>
          <w:color w:val="2b2b2b"/>
          <w:sz w:val="21"/>
          <w:szCs w:val="21"/>
          <w:rtl w:val="0"/>
        </w:rPr>
        <w:t xml:space="preserve">What should the company address first and why?</w:t>
      </w:r>
    </w:p>
    <w:p w:rsidR="00000000" w:rsidDel="00000000" w:rsidP="00000000" w:rsidRDefault="00000000" w:rsidRPr="00000000" w14:paraId="00000038">
      <w:pPr>
        <w:pStyle w:val="Heading3"/>
        <w:keepNext w:val="0"/>
        <w:keepLines w:val="0"/>
        <w:spacing w:after="160" w:before="0" w:line="320" w:lineRule="auto"/>
        <w:rPr>
          <w:b w:val="1"/>
          <w:color w:val="666666"/>
          <w:sz w:val="27"/>
          <w:szCs w:val="27"/>
        </w:rPr>
      </w:pPr>
      <w:bookmarkStart w:colFirst="0" w:colLast="0" w:name="_hk8ye8tifmss" w:id="6"/>
      <w:bookmarkEnd w:id="6"/>
      <w:r w:rsidDel="00000000" w:rsidR="00000000" w:rsidRPr="00000000">
        <w:rPr>
          <w:b w:val="1"/>
          <w:color w:val="666666"/>
          <w:sz w:val="27"/>
          <w:szCs w:val="27"/>
          <w:rtl w:val="0"/>
        </w:rPr>
        <w:t xml:space="preserve">Part 4: Wrap Up</w:t>
      </w:r>
    </w:p>
    <w:p w:rsidR="00000000" w:rsidDel="00000000" w:rsidP="00000000" w:rsidRDefault="00000000" w:rsidRPr="00000000" w14:paraId="00000039">
      <w:pPr>
        <w:numPr>
          <w:ilvl w:val="0"/>
          <w:numId w:val="1"/>
        </w:numPr>
        <w:spacing w:after="300" w:lineRule="auto"/>
        <w:ind w:left="720" w:hanging="360"/>
      </w:pPr>
      <w:r w:rsidDel="00000000" w:rsidR="00000000" w:rsidRPr="00000000">
        <w:rPr>
          <w:color w:val="2b2b2b"/>
          <w:sz w:val="21"/>
          <w:szCs w:val="21"/>
          <w:rtl w:val="0"/>
        </w:rPr>
        <w:t xml:space="preserve">GuardDuty can be disabled from GuardDuty Console &gt; Settings &gt; Disable GuardDuty.</w:t>
      </w:r>
    </w:p>
    <w:p w:rsidR="00000000" w:rsidDel="00000000" w:rsidP="00000000" w:rsidRDefault="00000000" w:rsidRPr="00000000" w14:paraId="0000003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aws.amazon.com/lambda/latest/dg/invocation-eventsourcemapping.html" TargetMode="External"/><Relationship Id="rId10" Type="http://schemas.openxmlformats.org/officeDocument/2006/relationships/image" Target="media/image4.png"/><Relationship Id="rId12" Type="http://schemas.openxmlformats.org/officeDocument/2006/relationships/hyperlink" Target="https://gist.github.com/"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