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Cybersecurity 401 </w:t>
      </w:r>
    </w:p>
    <w:p w:rsidR="00000000" w:rsidDel="00000000" w:rsidP="00000000" w:rsidRDefault="00000000" w:rsidRPr="00000000" w14:paraId="00000002">
      <w:pPr>
        <w:spacing w:line="360" w:lineRule="auto"/>
        <w:jc w:val="center"/>
        <w:rPr>
          <w:b w:val="1"/>
          <w:sz w:val="34"/>
          <w:szCs w:val="34"/>
        </w:rPr>
      </w:pPr>
      <w:r w:rsidDel="00000000" w:rsidR="00000000" w:rsidRPr="00000000">
        <w:rPr>
          <w:b w:val="1"/>
          <w:sz w:val="34"/>
          <w:szCs w:val="34"/>
          <w:rtl w:val="0"/>
        </w:rPr>
        <w:t xml:space="preserve">Module 7 - Threat Hunting</w:t>
      </w:r>
    </w:p>
    <w:p w:rsidR="00000000" w:rsidDel="00000000" w:rsidP="00000000" w:rsidRDefault="00000000" w:rsidRPr="00000000" w14:paraId="00000003">
      <w:pPr>
        <w:spacing w:line="360" w:lineRule="auto"/>
        <w:jc w:val="center"/>
        <w:rPr>
          <w:b w:val="1"/>
          <w:sz w:val="34"/>
          <w:szCs w:val="34"/>
        </w:rPr>
      </w:pPr>
      <w:r w:rsidDel="00000000" w:rsidR="00000000" w:rsidRPr="00000000">
        <w:rPr>
          <w:b w:val="1"/>
          <w:sz w:val="34"/>
          <w:szCs w:val="34"/>
          <w:rtl w:val="0"/>
        </w:rPr>
        <w:t xml:space="preserve">__________________________________________</w:t>
      </w:r>
    </w:p>
    <w:p w:rsidR="00000000" w:rsidDel="00000000" w:rsidP="00000000" w:rsidRDefault="00000000" w:rsidRPr="00000000" w14:paraId="00000004">
      <w:pPr>
        <w:pStyle w:val="Heading2"/>
        <w:keepNext w:val="0"/>
        <w:keepLines w:val="0"/>
        <w:spacing w:after="160" w:before="0" w:line="264" w:lineRule="auto"/>
        <w:jc w:val="center"/>
        <w:rPr>
          <w:b w:val="1"/>
          <w:sz w:val="42"/>
          <w:szCs w:val="42"/>
        </w:rPr>
      </w:pPr>
      <w:bookmarkStart w:colFirst="0" w:colLast="0" w:name="_cjlsp2wrs0wg" w:id="0"/>
      <w:bookmarkEnd w:id="0"/>
      <w:r w:rsidDel="00000000" w:rsidR="00000000" w:rsidRPr="00000000">
        <w:rPr>
          <w:b w:val="1"/>
          <w:sz w:val="40"/>
          <w:szCs w:val="40"/>
          <w:rtl w:val="0"/>
        </w:rPr>
        <w:t xml:space="preserve">Lab 32 - </w:t>
      </w:r>
      <w:r w:rsidDel="00000000" w:rsidR="00000000" w:rsidRPr="00000000">
        <w:rPr>
          <w:b w:val="1"/>
          <w:sz w:val="42"/>
          <w:szCs w:val="42"/>
          <w:rtl w:val="0"/>
        </w:rPr>
        <w:t xml:space="preserve">Malware Traffic Analysis with Wireshark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160" w:before="0" w:line="264" w:lineRule="auto"/>
        <w:jc w:val="center"/>
        <w:rPr>
          <w:sz w:val="40"/>
          <w:szCs w:val="40"/>
        </w:rPr>
      </w:pPr>
      <w:bookmarkStart w:colFirst="0" w:colLast="0" w:name="_q6aj7v2ku7f2" w:id="1"/>
      <w:bookmarkEnd w:id="1"/>
      <w:r w:rsidDel="00000000" w:rsidR="00000000" w:rsidRPr="00000000">
        <w:rPr>
          <w:sz w:val="40"/>
          <w:szCs w:val="40"/>
        </w:rPr>
        <w:drawing>
          <wp:inline distB="114300" distT="114300" distL="114300" distR="114300">
            <wp:extent cx="5731200" cy="4775200"/>
            <wp:effectExtent b="0" l="0" r="0" t="0"/>
            <wp:docPr id="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160" w:line="264" w:lineRule="auto"/>
        <w:rPr/>
      </w:pPr>
      <w:r w:rsidDel="00000000" w:rsidR="00000000" w:rsidRPr="00000000">
        <w:rPr>
          <w:b w:val="1"/>
          <w:rtl w:val="0"/>
        </w:rPr>
        <w:t xml:space="preserve">| Rodrigo Brasil</w:t>
        <w:tab/>
        <w:tab/>
        <w:tab/>
        <w:tab/>
        <w:tab/>
        <w:tab/>
        <w:tab/>
        <w:tab/>
        <w:tab/>
        <w:t xml:space="preserve">   12/2023 |</w:t>
      </w:r>
      <w:r w:rsidDel="00000000" w:rsidR="00000000" w:rsidRPr="00000000">
        <w:rPr>
          <w:rtl w:val="0"/>
        </w:rPr>
      </w:r>
    </w:p>
    <w:p w:rsidR="00000000" w:rsidDel="00000000" w:rsidP="00000000" w:rsidRDefault="00000000" w:rsidRPr="00000000" w14:paraId="00000010">
      <w:pPr>
        <w:pStyle w:val="Heading3"/>
        <w:keepNext w:val="0"/>
        <w:keepLines w:val="0"/>
        <w:spacing w:after="160" w:before="0" w:line="320" w:lineRule="auto"/>
        <w:rPr>
          <w:b w:val="1"/>
          <w:color w:val="a8a095"/>
          <w:sz w:val="27"/>
          <w:szCs w:val="27"/>
        </w:rPr>
      </w:pPr>
      <w:bookmarkStart w:colFirst="0" w:colLast="0" w:name="_giekewacultq" w:id="2"/>
      <w:bookmarkEnd w:id="2"/>
      <w:r w:rsidDel="00000000" w:rsidR="00000000" w:rsidRPr="00000000">
        <w:rPr>
          <w:b w:val="1"/>
          <w:color w:val="a8a095"/>
          <w:sz w:val="27"/>
          <w:szCs w:val="27"/>
          <w:rtl w:val="0"/>
        </w:rPr>
        <w:t xml:space="preserve">Part 1: Staging</w:t>
      </w:r>
    </w:p>
    <w:p w:rsidR="00000000" w:rsidDel="00000000" w:rsidP="00000000" w:rsidRDefault="00000000" w:rsidRPr="00000000" w14:paraId="00000011">
      <w:pPr>
        <w:spacing w:after="300" w:lineRule="auto"/>
        <w:rPr>
          <w:color w:val="cdc8c2"/>
          <w:sz w:val="21"/>
          <w:szCs w:val="21"/>
        </w:rPr>
      </w:pPr>
      <w:r w:rsidDel="00000000" w:rsidR="00000000" w:rsidRPr="00000000">
        <w:rPr>
          <w:color w:val="cdc8c2"/>
          <w:sz w:val="21"/>
          <w:szCs w:val="21"/>
          <w:rtl w:val="0"/>
        </w:rPr>
        <w:t xml:space="preserve">Time to figure out what really took place based on the evidence we have available.</w:t>
      </w:r>
    </w:p>
    <w:p w:rsidR="00000000" w:rsidDel="00000000" w:rsidP="00000000" w:rsidRDefault="00000000" w:rsidRPr="00000000" w14:paraId="00000012">
      <w:pPr>
        <w:numPr>
          <w:ilvl w:val="0"/>
          <w:numId w:val="2"/>
        </w:numPr>
        <w:spacing w:after="300" w:lineRule="auto"/>
        <w:ind w:left="720" w:hanging="360"/>
      </w:pPr>
      <w:r w:rsidDel="00000000" w:rsidR="00000000" w:rsidRPr="00000000">
        <w:rPr>
          <w:color w:val="cdc8c2"/>
          <w:sz w:val="21"/>
          <w:szCs w:val="21"/>
          <w:rtl w:val="0"/>
        </w:rPr>
        <w:t xml:space="preserve">Disable Windows Defender Antivirus in FLARE VM</w:t>
      </w:r>
    </w:p>
    <w:p w:rsidR="00000000" w:rsidDel="00000000" w:rsidP="00000000" w:rsidRDefault="00000000" w:rsidRPr="00000000" w14:paraId="00000013">
      <w:pPr>
        <w:spacing w:after="300" w:lineRule="auto"/>
        <w:ind w:left="0" w:firstLine="0"/>
        <w:jc w:val="center"/>
        <w:rPr>
          <w:color w:val="cdc8c2"/>
          <w:sz w:val="21"/>
          <w:szCs w:val="21"/>
        </w:rPr>
      </w:pPr>
      <w:r w:rsidDel="00000000" w:rsidR="00000000" w:rsidRPr="00000000">
        <w:rPr>
          <w:color w:val="cdc8c2"/>
          <w:sz w:val="21"/>
          <w:szCs w:val="21"/>
        </w:rPr>
        <w:drawing>
          <wp:inline distB="114300" distT="114300" distL="114300" distR="114300">
            <wp:extent cx="2543175" cy="2847975"/>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431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300" w:lineRule="auto"/>
        <w:ind w:left="0" w:firstLine="0"/>
        <w:jc w:val="center"/>
        <w:rPr>
          <w:color w:val="cdc8c2"/>
          <w:sz w:val="21"/>
          <w:szCs w:val="21"/>
        </w:rPr>
      </w:pPr>
      <w:r w:rsidDel="00000000" w:rsidR="00000000" w:rsidRPr="00000000">
        <w:rPr>
          <w:color w:val="cdc8c2"/>
          <w:sz w:val="21"/>
          <w:szCs w:val="21"/>
        </w:rPr>
        <w:drawing>
          <wp:inline distB="114300" distT="114300" distL="114300" distR="114300">
            <wp:extent cx="5457825" cy="1743075"/>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578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300" w:lineRule="auto"/>
        <w:ind w:left="0" w:firstLine="0"/>
        <w:jc w:val="center"/>
        <w:rPr>
          <w:color w:val="cdc8c2"/>
          <w:sz w:val="21"/>
          <w:szCs w:val="21"/>
        </w:rPr>
      </w:pPr>
      <w:r w:rsidDel="00000000" w:rsidR="00000000" w:rsidRPr="00000000">
        <w:rPr>
          <w:rtl w:val="0"/>
        </w:rPr>
      </w:r>
    </w:p>
    <w:p w:rsidR="00000000" w:rsidDel="00000000" w:rsidP="00000000" w:rsidRDefault="00000000" w:rsidRPr="00000000" w14:paraId="00000016">
      <w:pPr>
        <w:numPr>
          <w:ilvl w:val="0"/>
          <w:numId w:val="2"/>
        </w:numPr>
        <w:spacing w:after="300" w:lineRule="auto"/>
        <w:ind w:left="720" w:hanging="360"/>
      </w:pPr>
      <w:r w:rsidDel="00000000" w:rsidR="00000000" w:rsidRPr="00000000">
        <w:rPr>
          <w:color w:val="cdc8c2"/>
          <w:sz w:val="21"/>
          <w:szCs w:val="21"/>
          <w:rtl w:val="0"/>
        </w:rPr>
        <w:t xml:space="preserve">Open the evidence package named “class-32-traffic.7z” on your FLARE VM desktop using password “malwareinside” to open.</w:t>
      </w:r>
    </w:p>
    <w:p w:rsidR="00000000" w:rsidDel="00000000" w:rsidP="00000000" w:rsidRDefault="00000000" w:rsidRPr="00000000" w14:paraId="00000017">
      <w:pPr>
        <w:spacing w:after="300" w:lineRule="auto"/>
        <w:ind w:left="0" w:firstLine="0"/>
        <w:jc w:val="center"/>
        <w:rPr>
          <w:color w:val="cdc8c2"/>
          <w:sz w:val="21"/>
          <w:szCs w:val="21"/>
        </w:rPr>
      </w:pPr>
      <w:r w:rsidDel="00000000" w:rsidR="00000000" w:rsidRPr="00000000">
        <w:rPr>
          <w:color w:val="cdc8c2"/>
          <w:sz w:val="21"/>
          <w:szCs w:val="21"/>
        </w:rPr>
        <w:drawing>
          <wp:inline distB="114300" distT="114300" distL="114300" distR="114300">
            <wp:extent cx="828675" cy="942975"/>
            <wp:effectExtent b="0" l="0" r="0" t="0"/>
            <wp:docPr id="1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8286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300" w:lineRule="auto"/>
        <w:ind w:left="0" w:firstLine="0"/>
        <w:jc w:val="center"/>
        <w:rPr>
          <w:color w:val="cdc8c2"/>
          <w:sz w:val="21"/>
          <w:szCs w:val="21"/>
        </w:rPr>
      </w:pPr>
      <w:r w:rsidDel="00000000" w:rsidR="00000000" w:rsidRPr="00000000">
        <w:rPr>
          <w:color w:val="cdc8c2"/>
          <w:sz w:val="21"/>
          <w:szCs w:val="21"/>
        </w:rPr>
        <w:drawing>
          <wp:inline distB="114300" distT="114300" distL="114300" distR="114300">
            <wp:extent cx="5731200" cy="14224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300" w:lineRule="auto"/>
        <w:ind w:left="0" w:firstLine="0"/>
        <w:jc w:val="center"/>
        <w:rPr>
          <w:color w:val="cdc8c2"/>
          <w:sz w:val="21"/>
          <w:szCs w:val="21"/>
        </w:rPr>
      </w:pPr>
      <w:r w:rsidDel="00000000" w:rsidR="00000000" w:rsidRPr="00000000">
        <w:rPr>
          <w:color w:val="cdc8c2"/>
          <w:sz w:val="21"/>
          <w:szCs w:val="21"/>
        </w:rPr>
        <w:drawing>
          <wp:inline distB="114300" distT="114300" distL="114300" distR="114300">
            <wp:extent cx="5731200" cy="863600"/>
            <wp:effectExtent b="0" l="0" r="0" t="0"/>
            <wp:docPr id="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300" w:lineRule="auto"/>
        <w:ind w:left="0" w:firstLine="0"/>
        <w:jc w:val="center"/>
        <w:rPr>
          <w:color w:val="cdc8c2"/>
          <w:sz w:val="21"/>
          <w:szCs w:val="21"/>
        </w:rPr>
      </w:pPr>
      <w:r w:rsidDel="00000000" w:rsidR="00000000" w:rsidRPr="00000000">
        <w:rPr>
          <w:color w:val="cdc8c2"/>
          <w:sz w:val="21"/>
          <w:szCs w:val="21"/>
        </w:rPr>
        <w:drawing>
          <wp:inline distB="114300" distT="114300" distL="114300" distR="114300">
            <wp:extent cx="5391150" cy="3457575"/>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911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300" w:lineRule="auto"/>
        <w:ind w:left="0" w:firstLine="0"/>
        <w:jc w:val="center"/>
        <w:rPr>
          <w:color w:val="cdc8c2"/>
          <w:sz w:val="21"/>
          <w:szCs w:val="21"/>
        </w:rPr>
      </w:pPr>
      <w:r w:rsidDel="00000000" w:rsidR="00000000" w:rsidRPr="00000000">
        <w:rPr>
          <w:color w:val="cdc8c2"/>
          <w:sz w:val="21"/>
          <w:szCs w:val="21"/>
        </w:rPr>
        <w:drawing>
          <wp:inline distB="114300" distT="114300" distL="114300" distR="114300">
            <wp:extent cx="5731200" cy="33782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300" w:lineRule="auto"/>
        <w:ind w:left="0" w:firstLine="0"/>
        <w:jc w:val="center"/>
        <w:rPr>
          <w:color w:val="cdc8c2"/>
          <w:sz w:val="21"/>
          <w:szCs w:val="21"/>
        </w:rPr>
      </w:pPr>
      <w:r w:rsidDel="00000000" w:rsidR="00000000" w:rsidRPr="00000000">
        <w:rPr>
          <w:rtl w:val="0"/>
        </w:rPr>
      </w:r>
    </w:p>
    <w:p w:rsidR="00000000" w:rsidDel="00000000" w:rsidP="00000000" w:rsidRDefault="00000000" w:rsidRPr="00000000" w14:paraId="0000001D">
      <w:pPr>
        <w:spacing w:after="300" w:lineRule="auto"/>
        <w:rPr>
          <w:i w:val="1"/>
          <w:color w:val="cdc8c2"/>
          <w:sz w:val="21"/>
          <w:szCs w:val="21"/>
        </w:rPr>
      </w:pPr>
      <w:r w:rsidDel="00000000" w:rsidR="00000000" w:rsidRPr="00000000">
        <w:rPr>
          <w:rtl w:val="0"/>
        </w:rPr>
      </w:r>
    </w:p>
    <w:p w:rsidR="00000000" w:rsidDel="00000000" w:rsidP="00000000" w:rsidRDefault="00000000" w:rsidRPr="00000000" w14:paraId="0000001E">
      <w:pPr>
        <w:pStyle w:val="Heading3"/>
        <w:keepNext w:val="0"/>
        <w:keepLines w:val="0"/>
        <w:spacing w:after="160" w:before="0" w:line="320" w:lineRule="auto"/>
        <w:rPr>
          <w:b w:val="1"/>
          <w:color w:val="a8a095"/>
          <w:sz w:val="27"/>
          <w:szCs w:val="27"/>
        </w:rPr>
      </w:pPr>
      <w:bookmarkStart w:colFirst="0" w:colLast="0" w:name="_w31gszoi1ocf"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keepNext w:val="0"/>
        <w:keepLines w:val="0"/>
        <w:spacing w:after="160" w:before="0" w:line="320" w:lineRule="auto"/>
        <w:rPr>
          <w:b w:val="1"/>
          <w:color w:val="a8a095"/>
          <w:sz w:val="27"/>
          <w:szCs w:val="27"/>
        </w:rPr>
      </w:pPr>
      <w:bookmarkStart w:colFirst="0" w:colLast="0" w:name="_xjsa4uagnmbt" w:id="4"/>
      <w:bookmarkEnd w:id="4"/>
      <w:r w:rsidDel="00000000" w:rsidR="00000000" w:rsidRPr="00000000">
        <w:rPr>
          <w:b w:val="1"/>
          <w:color w:val="a8a095"/>
          <w:sz w:val="27"/>
          <w:szCs w:val="27"/>
          <w:rtl w:val="0"/>
        </w:rPr>
        <w:t xml:space="preserve">Part 2: Malware Traffic Analysis</w:t>
      </w:r>
    </w:p>
    <w:p w:rsidR="00000000" w:rsidDel="00000000" w:rsidP="00000000" w:rsidRDefault="00000000" w:rsidRPr="00000000" w14:paraId="00000020">
      <w:pPr>
        <w:spacing w:after="300" w:lineRule="auto"/>
        <w:rPr>
          <w:color w:val="cdc8c2"/>
          <w:sz w:val="21"/>
          <w:szCs w:val="21"/>
        </w:rPr>
      </w:pPr>
      <w:r w:rsidDel="00000000" w:rsidR="00000000" w:rsidRPr="00000000">
        <w:rPr>
          <w:color w:val="cdc8c2"/>
          <w:sz w:val="21"/>
          <w:szCs w:val="21"/>
          <w:rtl w:val="0"/>
        </w:rPr>
        <w:t xml:space="preserve">Refer to this information about the environment:</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color w:val="cdc8c2"/>
          <w:sz w:val="21"/>
          <w:szCs w:val="21"/>
          <w:rtl w:val="0"/>
        </w:rPr>
        <w:t xml:space="preserve">LAN segment range: 192.168.200.0/24 (192.168.200.0 through 192.168.200.255)</w:t>
      </w:r>
    </w:p>
    <w:p w:rsidR="00000000" w:rsidDel="00000000" w:rsidP="00000000" w:rsidRDefault="00000000" w:rsidRPr="00000000" w14:paraId="00000022">
      <w:pPr>
        <w:numPr>
          <w:ilvl w:val="0"/>
          <w:numId w:val="3"/>
        </w:numPr>
        <w:spacing w:after="0" w:afterAutospacing="0" w:lineRule="auto"/>
        <w:ind w:left="720" w:hanging="360"/>
      </w:pPr>
      <w:r w:rsidDel="00000000" w:rsidR="00000000" w:rsidRPr="00000000">
        <w:rPr>
          <w:color w:val="cdc8c2"/>
          <w:sz w:val="21"/>
          <w:szCs w:val="21"/>
          <w:rtl w:val="0"/>
        </w:rPr>
        <w:t xml:space="preserve">Domain: quiethub.net</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color w:val="cdc8c2"/>
          <w:sz w:val="21"/>
          <w:szCs w:val="21"/>
          <w:rtl w:val="0"/>
        </w:rPr>
        <w:t xml:space="preserve">Domain controller: 192.168.200.8 - Quiethub-DC</w:t>
      </w:r>
    </w:p>
    <w:p w:rsidR="00000000" w:rsidDel="00000000" w:rsidP="00000000" w:rsidRDefault="00000000" w:rsidRPr="00000000" w14:paraId="00000024">
      <w:pPr>
        <w:numPr>
          <w:ilvl w:val="0"/>
          <w:numId w:val="3"/>
        </w:numPr>
        <w:spacing w:after="0" w:afterAutospacing="0" w:lineRule="auto"/>
        <w:ind w:left="720" w:hanging="360"/>
      </w:pPr>
      <w:r w:rsidDel="00000000" w:rsidR="00000000" w:rsidRPr="00000000">
        <w:rPr>
          <w:color w:val="cdc8c2"/>
          <w:sz w:val="21"/>
          <w:szCs w:val="21"/>
          <w:rtl w:val="0"/>
        </w:rPr>
        <w:t xml:space="preserve">LAN segment gateway: 192.168.200.1</w:t>
      </w:r>
    </w:p>
    <w:p w:rsidR="00000000" w:rsidDel="00000000" w:rsidP="00000000" w:rsidRDefault="00000000" w:rsidRPr="00000000" w14:paraId="00000025">
      <w:pPr>
        <w:numPr>
          <w:ilvl w:val="0"/>
          <w:numId w:val="3"/>
        </w:numPr>
        <w:spacing w:after="300" w:lineRule="auto"/>
        <w:ind w:left="720" w:hanging="360"/>
      </w:pPr>
      <w:r w:rsidDel="00000000" w:rsidR="00000000" w:rsidRPr="00000000">
        <w:rPr>
          <w:color w:val="cdc8c2"/>
          <w:sz w:val="21"/>
          <w:szCs w:val="21"/>
          <w:rtl w:val="0"/>
        </w:rPr>
        <w:t xml:space="preserve">LAN segment broadcast address: 192.168.200.255</w:t>
      </w:r>
    </w:p>
    <w:p w:rsidR="00000000" w:rsidDel="00000000" w:rsidP="00000000" w:rsidRDefault="00000000" w:rsidRPr="00000000" w14:paraId="00000026">
      <w:pPr>
        <w:spacing w:after="300" w:lineRule="auto"/>
        <w:rPr>
          <w:color w:val="cdc8c2"/>
          <w:sz w:val="21"/>
          <w:szCs w:val="21"/>
        </w:rPr>
      </w:pPr>
      <w:r w:rsidDel="00000000" w:rsidR="00000000" w:rsidRPr="00000000">
        <w:rPr>
          <w:color w:val="cdc8c2"/>
          <w:sz w:val="21"/>
          <w:szCs w:val="21"/>
        </w:rPr>
        <w:drawing>
          <wp:inline distB="114300" distT="114300" distL="114300" distR="114300">
            <wp:extent cx="5731200" cy="215900"/>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300" w:lineRule="auto"/>
        <w:rPr>
          <w:color w:val="cdc8c2"/>
          <w:sz w:val="21"/>
          <w:szCs w:val="21"/>
        </w:rPr>
      </w:pPr>
      <w:r w:rsidDel="00000000" w:rsidR="00000000" w:rsidRPr="00000000">
        <w:rPr>
          <w:color w:val="cdc8c2"/>
          <w:sz w:val="21"/>
          <w:szCs w:val="21"/>
          <w:rtl w:val="0"/>
        </w:rPr>
        <w:t xml:space="preserve">This shows that the inside IP (192.168.200.8) is connecting to 2 outside IP’s (205.185.113.20 &amp; 52.114.159.22), indicating that there seems to be a reverse shell.</w:t>
      </w:r>
    </w:p>
    <w:p w:rsidR="00000000" w:rsidDel="00000000" w:rsidP="00000000" w:rsidRDefault="00000000" w:rsidRPr="00000000" w14:paraId="00000028">
      <w:pPr>
        <w:spacing w:after="300" w:lineRule="auto"/>
        <w:rPr>
          <w:color w:val="cdc8c2"/>
          <w:sz w:val="21"/>
          <w:szCs w:val="21"/>
        </w:rPr>
      </w:pPr>
      <w:r w:rsidDel="00000000" w:rsidR="00000000" w:rsidRPr="00000000">
        <w:rPr>
          <w:color w:val="cdc8c2"/>
          <w:sz w:val="21"/>
          <w:szCs w:val="21"/>
        </w:rPr>
        <w:drawing>
          <wp:inline distB="114300" distT="114300" distL="114300" distR="114300">
            <wp:extent cx="5731200" cy="4699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300" w:lineRule="auto"/>
        <w:rPr>
          <w:color w:val="cdc8c2"/>
          <w:sz w:val="21"/>
          <w:szCs w:val="21"/>
        </w:rPr>
      </w:pPr>
      <w:r w:rsidDel="00000000" w:rsidR="00000000" w:rsidRPr="00000000">
        <w:rPr>
          <w:color w:val="cdc8c2"/>
          <w:sz w:val="21"/>
          <w:szCs w:val="21"/>
          <w:rtl w:val="0"/>
        </w:rPr>
        <w:t xml:space="preserve">The source port is not the same as the destination port which is 443, default for HTTPS. if it was a normal connection it should be using the port 443 as well.</w:t>
      </w:r>
    </w:p>
    <w:p w:rsidR="00000000" w:rsidDel="00000000" w:rsidP="00000000" w:rsidRDefault="00000000" w:rsidRPr="00000000" w14:paraId="0000002A">
      <w:pPr>
        <w:spacing w:after="300" w:lineRule="auto"/>
        <w:jc w:val="center"/>
        <w:rPr>
          <w:color w:val="cdc8c2"/>
          <w:sz w:val="21"/>
          <w:szCs w:val="21"/>
        </w:rPr>
      </w:pPr>
      <w:r w:rsidDel="00000000" w:rsidR="00000000" w:rsidRPr="00000000">
        <w:rPr>
          <w:color w:val="cdc8c2"/>
          <w:sz w:val="21"/>
          <w:szCs w:val="21"/>
        </w:rPr>
        <w:drawing>
          <wp:inline distB="114300" distT="114300" distL="114300" distR="114300">
            <wp:extent cx="1695450" cy="238125"/>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6954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300" w:lineRule="auto"/>
        <w:jc w:val="center"/>
        <w:rPr>
          <w:color w:val="cdc8c2"/>
          <w:sz w:val="21"/>
          <w:szCs w:val="21"/>
        </w:rPr>
      </w:pPr>
      <w:r w:rsidDel="00000000" w:rsidR="00000000" w:rsidRPr="00000000">
        <w:rPr>
          <w:color w:val="cdc8c2"/>
          <w:sz w:val="21"/>
          <w:szCs w:val="21"/>
        </w:rPr>
        <w:drawing>
          <wp:inline distB="114300" distT="114300" distL="114300" distR="114300">
            <wp:extent cx="2190750" cy="2667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1907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300" w:lineRule="auto"/>
        <w:jc w:val="center"/>
        <w:rPr>
          <w:color w:val="cdc8c2"/>
          <w:sz w:val="21"/>
          <w:szCs w:val="21"/>
        </w:rPr>
      </w:pPr>
      <w:r w:rsidDel="00000000" w:rsidR="00000000" w:rsidRPr="00000000">
        <w:rPr>
          <w:color w:val="cdc8c2"/>
          <w:sz w:val="21"/>
          <w:szCs w:val="21"/>
          <w:rtl w:val="0"/>
        </w:rPr>
        <w:t xml:space="preserve">A RST packet is known as a TCP reset. normally happens when it is trying to connect to a server port where no process is listening.</w:t>
      </w:r>
    </w:p>
    <w:p w:rsidR="00000000" w:rsidDel="00000000" w:rsidP="00000000" w:rsidRDefault="00000000" w:rsidRPr="00000000" w14:paraId="0000002D">
      <w:pPr>
        <w:spacing w:after="300" w:lineRule="auto"/>
        <w:jc w:val="center"/>
        <w:rPr>
          <w:color w:val="cdc8c2"/>
          <w:sz w:val="21"/>
          <w:szCs w:val="21"/>
        </w:rPr>
      </w:pPr>
      <w:r w:rsidDel="00000000" w:rsidR="00000000" w:rsidRPr="00000000">
        <w:rPr>
          <w:color w:val="cdc8c2"/>
          <w:sz w:val="21"/>
          <w:szCs w:val="21"/>
          <w:rtl w:val="0"/>
        </w:rPr>
        <w:t xml:space="preserve">When an unexpected TCP packet arrives at a host, that host usually responds by sending a reset packet back on the same connection. A reset packet is simply one with no payload and with the RST bit set in the TCP header flags.</w:t>
      </w:r>
      <w:r w:rsidDel="00000000" w:rsidR="00000000" w:rsidRPr="00000000">
        <w:drawing>
          <wp:anchor allowOverlap="1" behindDoc="0" distB="114300" distT="114300" distL="114300" distR="114300" hidden="0" layoutInCell="1" locked="0" relativeHeight="0" simplePos="0">
            <wp:simplePos x="0" y="0"/>
            <wp:positionH relativeFrom="column">
              <wp:posOffset>-549111</wp:posOffset>
            </wp:positionH>
            <wp:positionV relativeFrom="paragraph">
              <wp:posOffset>771525</wp:posOffset>
            </wp:positionV>
            <wp:extent cx="6828405" cy="238200"/>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828405" cy="238200"/>
                    </a:xfrm>
                    <a:prstGeom prst="rect"/>
                    <a:ln/>
                  </pic:spPr>
                </pic:pic>
              </a:graphicData>
            </a:graphic>
          </wp:anchor>
        </w:drawing>
      </w:r>
    </w:p>
    <w:p w:rsidR="00000000" w:rsidDel="00000000" w:rsidP="00000000" w:rsidRDefault="00000000" w:rsidRPr="00000000" w14:paraId="0000002E">
      <w:pPr>
        <w:spacing w:after="300" w:lineRule="auto"/>
        <w:jc w:val="center"/>
        <w:rPr>
          <w:color w:val="cdc8c2"/>
          <w:sz w:val="21"/>
          <w:szCs w:val="21"/>
        </w:rPr>
      </w:pPr>
      <w:r w:rsidDel="00000000" w:rsidR="00000000" w:rsidRPr="00000000">
        <w:rPr>
          <w:rtl w:val="0"/>
        </w:rPr>
      </w:r>
    </w:p>
    <w:p w:rsidR="00000000" w:rsidDel="00000000" w:rsidP="00000000" w:rsidRDefault="00000000" w:rsidRPr="00000000" w14:paraId="0000002F">
      <w:pPr>
        <w:spacing w:after="300" w:lineRule="auto"/>
        <w:jc w:val="center"/>
        <w:rPr>
          <w:color w:val="cdc8c2"/>
          <w:sz w:val="21"/>
          <w:szCs w:val="21"/>
        </w:rPr>
      </w:pPr>
      <w:r w:rsidDel="00000000" w:rsidR="00000000" w:rsidRPr="00000000">
        <w:rPr>
          <w:color w:val="cdc8c2"/>
          <w:sz w:val="21"/>
          <w:szCs w:val="21"/>
        </w:rPr>
        <w:drawing>
          <wp:inline distB="114300" distT="114300" distL="114300" distR="114300">
            <wp:extent cx="5731200" cy="165100"/>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300" w:lineRule="auto"/>
        <w:jc w:val="center"/>
        <w:rPr>
          <w:color w:val="cdc8c2"/>
          <w:sz w:val="21"/>
          <w:szCs w:val="21"/>
        </w:rPr>
      </w:pPr>
      <w:r w:rsidDel="00000000" w:rsidR="00000000" w:rsidRPr="00000000">
        <w:rPr>
          <w:color w:val="cdc8c2"/>
          <w:sz w:val="21"/>
          <w:szCs w:val="21"/>
          <w:rtl w:val="0"/>
        </w:rPr>
        <w:t xml:space="preserve">Looking at this packet which is using CLDAP protocol which is mostly encountered in networks using microsoft active directory where clients use it to retrieve server information we can assume that after gaining reverse shell the threat actor started retrieving server information about the root which was successful.</w:t>
      </w:r>
    </w:p>
    <w:p w:rsidR="00000000" w:rsidDel="00000000" w:rsidP="00000000" w:rsidRDefault="00000000" w:rsidRPr="00000000" w14:paraId="00000031">
      <w:pPr>
        <w:spacing w:after="300" w:lineRule="auto"/>
        <w:jc w:val="center"/>
        <w:rPr>
          <w:color w:val="cdc8c2"/>
          <w:sz w:val="21"/>
          <w:szCs w:val="21"/>
        </w:rPr>
      </w:pPr>
      <w:r w:rsidDel="00000000" w:rsidR="00000000" w:rsidRPr="00000000">
        <w:rPr>
          <w:rtl w:val="0"/>
        </w:rPr>
      </w:r>
    </w:p>
    <w:p w:rsidR="00000000" w:rsidDel="00000000" w:rsidP="00000000" w:rsidRDefault="00000000" w:rsidRPr="00000000" w14:paraId="00000032">
      <w:pPr>
        <w:spacing w:after="300" w:lineRule="auto"/>
        <w:jc w:val="center"/>
        <w:rPr>
          <w:color w:val="cdc8c2"/>
          <w:sz w:val="21"/>
          <w:szCs w:val="21"/>
        </w:rPr>
      </w:pPr>
      <w:r w:rsidDel="00000000" w:rsidR="00000000" w:rsidRPr="00000000">
        <w:rPr>
          <w:color w:val="cdc8c2"/>
          <w:sz w:val="21"/>
          <w:szCs w:val="21"/>
        </w:rPr>
        <w:drawing>
          <wp:inline distB="114300" distT="114300" distL="114300" distR="114300">
            <wp:extent cx="4829175" cy="342900"/>
            <wp:effectExtent b="0" l="0" r="0" t="0"/>
            <wp:docPr id="1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829175" cy="3429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-472911</wp:posOffset>
            </wp:positionH>
            <wp:positionV relativeFrom="paragraph">
              <wp:posOffset>647700</wp:posOffset>
            </wp:positionV>
            <wp:extent cx="6678487" cy="210678"/>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678487" cy="210678"/>
                    </a:xfrm>
                    <a:prstGeom prst="rect"/>
                    <a:ln/>
                  </pic:spPr>
                </pic:pic>
              </a:graphicData>
            </a:graphic>
          </wp:anchor>
        </w:drawing>
      </w:r>
    </w:p>
    <w:p w:rsidR="00000000" w:rsidDel="00000000" w:rsidP="00000000" w:rsidRDefault="00000000" w:rsidRPr="00000000" w14:paraId="00000033">
      <w:pPr>
        <w:spacing w:after="300" w:lineRule="auto"/>
        <w:jc w:val="center"/>
        <w:rPr>
          <w:color w:val="cdc8c2"/>
          <w:sz w:val="21"/>
          <w:szCs w:val="21"/>
        </w:rPr>
      </w:pPr>
      <w:r w:rsidDel="00000000" w:rsidR="00000000" w:rsidRPr="00000000">
        <w:rPr>
          <w:color w:val="cdc8c2"/>
          <w:sz w:val="21"/>
          <w:szCs w:val="21"/>
          <w:rtl w:val="0"/>
        </w:rPr>
        <w:t xml:space="preserve">In Wireshark, DCERPC  is a protocol used for communication between different processes on a network. When you see DCERPC in Wireshark, it means that the captured network traffic includes communication using the DCERPC protocol. This protocol is commonly used in Windows networking for tasks such as remote administration and file sharing.</w:t>
      </w:r>
    </w:p>
    <w:p w:rsidR="00000000" w:rsidDel="00000000" w:rsidP="00000000" w:rsidRDefault="00000000" w:rsidRPr="00000000" w14:paraId="00000034">
      <w:pPr>
        <w:spacing w:after="300" w:lineRule="auto"/>
        <w:jc w:val="center"/>
        <w:rPr>
          <w:color w:val="cdc8c2"/>
          <w:sz w:val="21"/>
          <w:szCs w:val="21"/>
        </w:rPr>
      </w:pPr>
      <w:r w:rsidDel="00000000" w:rsidR="00000000" w:rsidRPr="00000000">
        <w:rPr>
          <w:color w:val="cdc8c2"/>
          <w:sz w:val="21"/>
          <w:szCs w:val="21"/>
          <w:rtl w:val="0"/>
        </w:rPr>
        <w:t xml:space="preserve">This can indicate that the threat actor is </w:t>
      </w:r>
    </w:p>
    <w:p w:rsidR="00000000" w:rsidDel="00000000" w:rsidP="00000000" w:rsidRDefault="00000000" w:rsidRPr="00000000" w14:paraId="00000035">
      <w:pPr>
        <w:spacing w:after="300" w:lineRule="auto"/>
        <w:jc w:val="center"/>
        <w:rPr>
          <w:color w:val="cdc8c2"/>
          <w:sz w:val="21"/>
          <w:szCs w:val="21"/>
        </w:rPr>
      </w:pPr>
      <w:r w:rsidDel="00000000" w:rsidR="00000000" w:rsidRPr="00000000">
        <w:rPr>
          <w:rtl w:val="0"/>
        </w:rPr>
      </w:r>
    </w:p>
    <w:p w:rsidR="00000000" w:rsidDel="00000000" w:rsidP="00000000" w:rsidRDefault="00000000" w:rsidRPr="00000000" w14:paraId="00000036">
      <w:pPr>
        <w:spacing w:after="300" w:lineRule="auto"/>
        <w:jc w:val="center"/>
        <w:rPr>
          <w:color w:val="cdc8c2"/>
          <w:sz w:val="21"/>
          <w:szCs w:val="21"/>
        </w:rPr>
      </w:pPr>
      <w:r w:rsidDel="00000000" w:rsidR="00000000" w:rsidRPr="00000000">
        <w:rPr>
          <w:rtl w:val="0"/>
        </w:rPr>
      </w:r>
    </w:p>
    <w:p w:rsidR="00000000" w:rsidDel="00000000" w:rsidP="00000000" w:rsidRDefault="00000000" w:rsidRPr="00000000" w14:paraId="00000037">
      <w:pPr>
        <w:spacing w:after="300" w:lineRule="auto"/>
        <w:jc w:val="center"/>
        <w:rPr>
          <w:color w:val="cdc8c2"/>
          <w:sz w:val="21"/>
          <w:szCs w:val="21"/>
        </w:rPr>
      </w:pPr>
      <w:r w:rsidDel="00000000" w:rsidR="00000000" w:rsidRPr="00000000">
        <w:rPr>
          <w:rtl w:val="0"/>
        </w:rPr>
      </w:r>
    </w:p>
    <w:p w:rsidR="00000000" w:rsidDel="00000000" w:rsidP="00000000" w:rsidRDefault="00000000" w:rsidRPr="00000000" w14:paraId="00000038">
      <w:pPr>
        <w:spacing w:after="300" w:lineRule="auto"/>
        <w:jc w:val="center"/>
        <w:rPr>
          <w:color w:val="cdc8c2"/>
          <w:sz w:val="21"/>
          <w:szCs w:val="21"/>
        </w:rPr>
      </w:pPr>
      <w:r w:rsidDel="00000000" w:rsidR="00000000" w:rsidRPr="00000000">
        <w:rPr>
          <w:rtl w:val="0"/>
        </w:rPr>
      </w:r>
    </w:p>
    <w:p w:rsidR="00000000" w:rsidDel="00000000" w:rsidP="00000000" w:rsidRDefault="00000000" w:rsidRPr="00000000" w14:paraId="00000039">
      <w:pPr>
        <w:spacing w:after="300" w:lineRule="auto"/>
        <w:jc w:val="center"/>
        <w:rPr>
          <w:color w:val="cdc8c2"/>
          <w:sz w:val="21"/>
          <w:szCs w:val="21"/>
        </w:rPr>
      </w:pPr>
      <w:r w:rsidDel="00000000" w:rsidR="00000000" w:rsidRPr="00000000">
        <w:rPr>
          <w:rtl w:val="0"/>
        </w:rPr>
      </w:r>
    </w:p>
    <w:p w:rsidR="00000000" w:rsidDel="00000000" w:rsidP="00000000" w:rsidRDefault="00000000" w:rsidRPr="00000000" w14:paraId="0000003A">
      <w:pPr>
        <w:spacing w:after="300" w:lineRule="auto"/>
        <w:jc w:val="center"/>
        <w:rPr>
          <w:color w:val="cdc8c2"/>
          <w:sz w:val="21"/>
          <w:szCs w:val="21"/>
        </w:rPr>
      </w:pPr>
      <w:r w:rsidDel="00000000" w:rsidR="00000000" w:rsidRPr="00000000">
        <w:rPr>
          <w:rtl w:val="0"/>
        </w:rPr>
      </w:r>
    </w:p>
    <w:p w:rsidR="00000000" w:rsidDel="00000000" w:rsidP="00000000" w:rsidRDefault="00000000" w:rsidRPr="00000000" w14:paraId="0000003B">
      <w:pPr>
        <w:spacing w:after="300" w:lineRule="auto"/>
        <w:rPr>
          <w:color w:val="cdc8c2"/>
          <w:sz w:val="21"/>
          <w:szCs w:val="21"/>
        </w:rPr>
      </w:pPr>
      <w:r w:rsidDel="00000000" w:rsidR="00000000" w:rsidRPr="00000000">
        <w:rPr>
          <w:rtl w:val="0"/>
        </w:rPr>
      </w:r>
    </w:p>
    <w:p w:rsidR="00000000" w:rsidDel="00000000" w:rsidP="00000000" w:rsidRDefault="00000000" w:rsidRPr="00000000" w14:paraId="0000003C">
      <w:pPr>
        <w:spacing w:after="300" w:lineRule="auto"/>
        <w:rPr>
          <w:color w:val="cdc8c2"/>
          <w:sz w:val="21"/>
          <w:szCs w:val="21"/>
        </w:rPr>
      </w:pPr>
      <w:r w:rsidDel="00000000" w:rsidR="00000000" w:rsidRPr="00000000">
        <w:rPr>
          <w:rtl w:val="0"/>
        </w:rPr>
      </w:r>
    </w:p>
    <w:p w:rsidR="00000000" w:rsidDel="00000000" w:rsidP="00000000" w:rsidRDefault="00000000" w:rsidRPr="00000000" w14:paraId="0000003D">
      <w:pPr>
        <w:spacing w:after="300" w:lineRule="auto"/>
        <w:rPr>
          <w:color w:val="cdc8c2"/>
          <w:sz w:val="21"/>
          <w:szCs w:val="21"/>
        </w:rPr>
      </w:pPr>
      <w:r w:rsidDel="00000000" w:rsidR="00000000" w:rsidRPr="00000000">
        <w:rPr>
          <w:rtl w:val="0"/>
        </w:rPr>
      </w:r>
    </w:p>
    <w:p w:rsidR="00000000" w:rsidDel="00000000" w:rsidP="00000000" w:rsidRDefault="00000000" w:rsidRPr="00000000" w14:paraId="0000003E">
      <w:pPr>
        <w:spacing w:after="300" w:lineRule="auto"/>
        <w:rPr>
          <w:color w:val="cdc8c2"/>
          <w:sz w:val="21"/>
          <w:szCs w:val="21"/>
        </w:rPr>
      </w:pPr>
      <w:r w:rsidDel="00000000" w:rsidR="00000000" w:rsidRPr="00000000">
        <w:rPr>
          <w:rtl w:val="0"/>
        </w:rPr>
      </w:r>
    </w:p>
    <w:p w:rsidR="00000000" w:rsidDel="00000000" w:rsidP="00000000" w:rsidRDefault="00000000" w:rsidRPr="00000000" w14:paraId="0000003F">
      <w:pPr>
        <w:spacing w:after="300" w:lineRule="auto"/>
        <w:rPr>
          <w:sz w:val="21"/>
          <w:szCs w:val="21"/>
        </w:rPr>
      </w:pPr>
      <w:r w:rsidDel="00000000" w:rsidR="00000000" w:rsidRPr="00000000">
        <w:rPr>
          <w:rtl w:val="0"/>
        </w:rPr>
      </w:r>
    </w:p>
    <w:p w:rsidR="00000000" w:rsidDel="00000000" w:rsidP="00000000" w:rsidRDefault="00000000" w:rsidRPr="00000000" w14:paraId="00000040">
      <w:pPr>
        <w:spacing w:after="300" w:lineRule="auto"/>
        <w:rPr>
          <w:sz w:val="21"/>
          <w:szCs w:val="21"/>
        </w:rPr>
      </w:pPr>
      <w:r w:rsidDel="00000000" w:rsidR="00000000" w:rsidRPr="00000000">
        <w:rPr>
          <w:sz w:val="21"/>
          <w:szCs w:val="21"/>
          <w:rtl w:val="0"/>
        </w:rPr>
        <w:t xml:space="preserve">Evaluate the evidence; use the tools you’ve learned thus far to piece together the details of what took place. In order to complete this lab, you’ll need to use critical thinking and careful analysis to reconstruct the events that took place.</w:t>
      </w:r>
    </w:p>
    <w:p w:rsidR="00000000" w:rsidDel="00000000" w:rsidP="00000000" w:rsidRDefault="00000000" w:rsidRPr="00000000" w14:paraId="00000041">
      <w:pPr>
        <w:spacing w:after="300" w:lineRule="auto"/>
        <w:rPr>
          <w:i w:val="1"/>
          <w:sz w:val="21"/>
          <w:szCs w:val="21"/>
        </w:rPr>
      </w:pPr>
      <w:r w:rsidDel="00000000" w:rsidR="00000000" w:rsidRPr="00000000">
        <w:rPr>
          <w:i w:val="1"/>
          <w:sz w:val="21"/>
          <w:szCs w:val="21"/>
          <w:rtl w:val="0"/>
        </w:rPr>
        <w:t xml:space="preserve">Forensic analysis of data files can be tedious, dry, tiresome, and even frustrating! If you ever get stuck, start with the most obvious signals and let those clues guide your next steps. Ask yourself: “Did the evidence lead me here?” If the answer is no, go back to the beginning and rethink your approach.</w:t>
      </w:r>
    </w:p>
    <w:p w:rsidR="00000000" w:rsidDel="00000000" w:rsidP="00000000" w:rsidRDefault="00000000" w:rsidRPr="00000000" w14:paraId="00000042">
      <w:pPr>
        <w:pStyle w:val="Heading3"/>
        <w:keepNext w:val="0"/>
        <w:keepLines w:val="0"/>
        <w:spacing w:after="160" w:before="0" w:line="320" w:lineRule="auto"/>
        <w:rPr>
          <w:b w:val="1"/>
          <w:color w:val="a8a095"/>
          <w:sz w:val="27"/>
          <w:szCs w:val="27"/>
        </w:rPr>
      </w:pPr>
      <w:bookmarkStart w:colFirst="0" w:colLast="0" w:name="_c42zz0fxuaji" w:id="5"/>
      <w:bookmarkEnd w:id="5"/>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keepNext w:val="0"/>
        <w:keepLines w:val="0"/>
        <w:spacing w:after="160" w:before="0" w:line="320" w:lineRule="auto"/>
        <w:rPr>
          <w:b w:val="1"/>
          <w:color w:val="000000"/>
          <w:sz w:val="27"/>
          <w:szCs w:val="27"/>
        </w:rPr>
      </w:pPr>
      <w:bookmarkStart w:colFirst="0" w:colLast="0" w:name="_etj67dstuvoh" w:id="6"/>
      <w:bookmarkEnd w:id="6"/>
      <w:r w:rsidDel="00000000" w:rsidR="00000000" w:rsidRPr="00000000">
        <w:rPr>
          <w:b w:val="1"/>
          <w:color w:val="000000"/>
          <w:sz w:val="27"/>
          <w:szCs w:val="27"/>
          <w:rtl w:val="0"/>
        </w:rPr>
        <w:t xml:space="preserve">Part 3: Reporting</w:t>
      </w:r>
    </w:p>
    <w:p w:rsidR="00000000" w:rsidDel="00000000" w:rsidP="00000000" w:rsidRDefault="00000000" w:rsidRPr="00000000" w14:paraId="00000044">
      <w:pPr>
        <w:spacing w:after="300" w:lineRule="auto"/>
        <w:rPr>
          <w:sz w:val="21"/>
          <w:szCs w:val="21"/>
        </w:rPr>
      </w:pPr>
      <w:r w:rsidDel="00000000" w:rsidR="00000000" w:rsidRPr="00000000">
        <w:rPr>
          <w:sz w:val="21"/>
          <w:szCs w:val="21"/>
          <w:rtl w:val="0"/>
        </w:rPr>
        <w:t xml:space="preserve">Write an incident report based on your findings. Include the following components:</w:t>
      </w:r>
    </w:p>
    <w:p w:rsidR="00000000" w:rsidDel="00000000" w:rsidP="00000000" w:rsidRDefault="00000000" w:rsidRPr="00000000" w14:paraId="00000045">
      <w:pPr>
        <w:numPr>
          <w:ilvl w:val="0"/>
          <w:numId w:val="1"/>
        </w:numPr>
        <w:spacing w:after="0" w:afterAutospacing="0" w:lineRule="auto"/>
        <w:ind w:left="720" w:hanging="360"/>
        <w:rPr>
          <w:color w:val="000000"/>
        </w:rPr>
      </w:pPr>
      <w:r w:rsidDel="00000000" w:rsidR="00000000" w:rsidRPr="00000000">
        <w:rPr>
          <w:sz w:val="21"/>
          <w:szCs w:val="21"/>
          <w:rtl w:val="0"/>
        </w:rPr>
        <w:t xml:space="preserve">Executive Summary</w:t>
      </w:r>
    </w:p>
    <w:p w:rsidR="00000000" w:rsidDel="00000000" w:rsidP="00000000" w:rsidRDefault="00000000" w:rsidRPr="00000000" w14:paraId="00000046">
      <w:pPr>
        <w:numPr>
          <w:ilvl w:val="1"/>
          <w:numId w:val="1"/>
        </w:numPr>
        <w:spacing w:after="0" w:afterAutospacing="0" w:lineRule="auto"/>
        <w:ind w:left="1440" w:hanging="360"/>
        <w:rPr>
          <w:color w:val="000000"/>
        </w:rPr>
      </w:pPr>
      <w:r w:rsidDel="00000000" w:rsidR="00000000" w:rsidRPr="00000000">
        <w:rPr>
          <w:sz w:val="21"/>
          <w:szCs w:val="21"/>
          <w:rtl w:val="0"/>
        </w:rPr>
        <w:t xml:space="preserve">Include when, who, and what happened.</w:t>
      </w:r>
    </w:p>
    <w:p w:rsidR="00000000" w:rsidDel="00000000" w:rsidP="00000000" w:rsidRDefault="00000000" w:rsidRPr="00000000" w14:paraId="00000047">
      <w:pPr>
        <w:numPr>
          <w:ilvl w:val="0"/>
          <w:numId w:val="1"/>
        </w:numPr>
        <w:spacing w:after="0" w:afterAutospacing="0" w:lineRule="auto"/>
        <w:ind w:left="720" w:hanging="360"/>
        <w:rPr>
          <w:color w:val="000000"/>
        </w:rPr>
      </w:pPr>
      <w:r w:rsidDel="00000000" w:rsidR="00000000" w:rsidRPr="00000000">
        <w:rPr>
          <w:sz w:val="21"/>
          <w:szCs w:val="21"/>
          <w:rtl w:val="0"/>
        </w:rPr>
        <w:t xml:space="preserve">Details</w:t>
      </w:r>
    </w:p>
    <w:p w:rsidR="00000000" w:rsidDel="00000000" w:rsidP="00000000" w:rsidRDefault="00000000" w:rsidRPr="00000000" w14:paraId="00000048">
      <w:pPr>
        <w:numPr>
          <w:ilvl w:val="1"/>
          <w:numId w:val="1"/>
        </w:numPr>
        <w:spacing w:after="0" w:afterAutospacing="0" w:lineRule="auto"/>
        <w:ind w:left="1440" w:hanging="360"/>
        <w:rPr>
          <w:color w:val="000000"/>
        </w:rPr>
      </w:pPr>
      <w:r w:rsidDel="00000000" w:rsidR="00000000" w:rsidRPr="00000000">
        <w:rPr>
          <w:sz w:val="21"/>
          <w:szCs w:val="21"/>
          <w:rtl w:val="0"/>
        </w:rPr>
        <w:t xml:space="preserve">Include details of the victim such as hostname, IP address, MAC address, Windows user account name.</w:t>
      </w:r>
    </w:p>
    <w:p w:rsidR="00000000" w:rsidDel="00000000" w:rsidP="00000000" w:rsidRDefault="00000000" w:rsidRPr="00000000" w14:paraId="00000049">
      <w:pPr>
        <w:numPr>
          <w:ilvl w:val="0"/>
          <w:numId w:val="1"/>
        </w:numPr>
        <w:spacing w:after="0" w:afterAutospacing="0" w:lineRule="auto"/>
        <w:ind w:left="720" w:hanging="360"/>
        <w:rPr>
          <w:color w:val="000000"/>
        </w:rPr>
      </w:pPr>
      <w:r w:rsidDel="00000000" w:rsidR="00000000" w:rsidRPr="00000000">
        <w:rPr>
          <w:sz w:val="21"/>
          <w:szCs w:val="21"/>
          <w:rtl w:val="0"/>
        </w:rPr>
        <w:t xml:space="preserve">Indicators of Compromise (IOCs)</w:t>
      </w:r>
    </w:p>
    <w:p w:rsidR="00000000" w:rsidDel="00000000" w:rsidP="00000000" w:rsidRDefault="00000000" w:rsidRPr="00000000" w14:paraId="0000004A">
      <w:pPr>
        <w:numPr>
          <w:ilvl w:val="1"/>
          <w:numId w:val="1"/>
        </w:numPr>
        <w:spacing w:after="600" w:lineRule="auto"/>
        <w:ind w:left="1440" w:hanging="360"/>
        <w:rPr>
          <w:color w:val="000000"/>
        </w:rPr>
      </w:pPr>
      <w:r w:rsidDel="00000000" w:rsidR="00000000" w:rsidRPr="00000000">
        <w:rPr>
          <w:sz w:val="21"/>
          <w:szCs w:val="21"/>
          <w:rtl w:val="0"/>
        </w:rPr>
        <w:t xml:space="preserve">Include SHA256 hashes and details of the malware and/or artifacts, IP addresses, domains and URLs associated with the infection.</w:t>
      </w:r>
    </w:p>
    <w:p w:rsidR="00000000" w:rsidDel="00000000" w:rsidP="00000000" w:rsidRDefault="00000000" w:rsidRPr="00000000" w14:paraId="0000004B">
      <w:pPr>
        <w:spacing w:after="300" w:lineRule="auto"/>
        <w:rPr>
          <w:i w:val="1"/>
          <w:sz w:val="21"/>
          <w:szCs w:val="21"/>
        </w:rPr>
      </w:pPr>
      <w:r w:rsidDel="00000000" w:rsidR="00000000" w:rsidRPr="00000000">
        <w:rPr>
          <w:i w:val="1"/>
          <w:sz w:val="21"/>
          <w:szCs w:val="21"/>
          <w:rtl w:val="0"/>
        </w:rPr>
        <w:t xml:space="preserve">Take care not to accidentally transmit malware. All artifacts should remain on your FLARE VM.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cdc8c2"/>
        <w:sz w:val="21"/>
        <w:szCs w:val="21"/>
        <w:u w:val="none"/>
      </w:rPr>
    </w:lvl>
    <w:lvl w:ilvl="1">
      <w:start w:val="1"/>
      <w:numFmt w:val="bullet"/>
      <w:lvlText w:val="●"/>
      <w:lvlJc w:val="left"/>
      <w:pPr>
        <w:ind w:left="1440" w:hanging="360"/>
      </w:pPr>
      <w:rPr>
        <w:rFonts w:ascii="Arial" w:cs="Arial" w:eastAsia="Arial" w:hAnsi="Arial"/>
        <w:color w:val="cdc8c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cdc8c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cdc8c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4.png"/><Relationship Id="rId10" Type="http://schemas.openxmlformats.org/officeDocument/2006/relationships/image" Target="media/image2.png"/><Relationship Id="rId21"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5.png"/><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