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b2b2b"/>
          <w:sz w:val="21"/>
          <w:szCs w:val="21"/>
          <w:highlight w:val="white"/>
          <w:rtl w:val="0"/>
        </w:rPr>
        <w:t xml:space="preserve">new accountability partners for 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Gonçalo Cunha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