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61BB8" w14:textId="615164C9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 xml:space="preserve"> INTERCULTURAL GUIDE – EVALUATION RUBRIC</w:t>
      </w:r>
    </w:p>
    <w:p w14:paraId="73D24FD6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Subject:</w:t>
      </w:r>
      <w:r w:rsidRPr="00BB576C">
        <w:rPr>
          <w:lang w:val="en-US"/>
        </w:rPr>
        <w:t xml:space="preserve"> English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Total score:</w:t>
      </w:r>
      <w:r w:rsidRPr="00BB576C">
        <w:rPr>
          <w:lang w:val="en-US"/>
        </w:rPr>
        <w:t xml:space="preserve"> 10</w:t>
      </w:r>
    </w:p>
    <w:p w14:paraId="664DB775" w14:textId="77777777" w:rsidR="00BB576C" w:rsidRPr="00BB576C" w:rsidRDefault="00BB576C" w:rsidP="00BB576C">
      <w:r w:rsidRPr="00BB576C">
        <w:pict w14:anchorId="1444CDB0">
          <v:rect id="_x0000_i1061" style="width:0;height:1.5pt" o:hralign="center" o:hrstd="t" o:hr="t" fillcolor="#a0a0a0" stroked="f"/>
        </w:pict>
      </w:r>
    </w:p>
    <w:p w14:paraId="4E83E0F0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[CRITERION_1]</w:t>
      </w:r>
    </w:p>
    <w:p w14:paraId="3459446F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Intercultural content and awareness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2 points</w:t>
      </w:r>
    </w:p>
    <w:p w14:paraId="5FA329B8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Ability to identify and explain cultural differences that may affect communication between Spanish speakers and people from another country.</w:t>
      </w:r>
    </w:p>
    <w:p w14:paraId="1184580E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1D32CD41" w14:textId="77777777" w:rsidR="00BB576C" w:rsidRPr="00BB576C" w:rsidRDefault="00BB576C" w:rsidP="00BB576C">
      <w:pPr>
        <w:numPr>
          <w:ilvl w:val="0"/>
          <w:numId w:val="1"/>
        </w:numPr>
      </w:pPr>
      <w:r w:rsidRPr="00BB576C">
        <w:rPr>
          <w:b/>
          <w:bCs/>
          <w:lang w:val="en-US"/>
        </w:rPr>
        <w:t>Excellent (1.8–2):</w:t>
      </w:r>
      <w:r w:rsidRPr="00BB576C">
        <w:rPr>
          <w:lang w:val="en-US"/>
        </w:rPr>
        <w:t xml:space="preserve"> Clearly explains cultural differences and their impact on interaction. </w:t>
      </w:r>
      <w:r w:rsidRPr="00BB576C">
        <w:t xml:space="preserve">Shows </w:t>
      </w:r>
      <w:proofErr w:type="spellStart"/>
      <w:r w:rsidRPr="00BB576C">
        <w:t>reflection</w:t>
      </w:r>
      <w:proofErr w:type="spellEnd"/>
      <w:r w:rsidRPr="00BB576C">
        <w:t xml:space="preserve"> and </w:t>
      </w:r>
      <w:proofErr w:type="spellStart"/>
      <w:r w:rsidRPr="00BB576C">
        <w:t>avoids</w:t>
      </w:r>
      <w:proofErr w:type="spellEnd"/>
      <w:r w:rsidRPr="00BB576C">
        <w:t xml:space="preserve"> </w:t>
      </w:r>
      <w:proofErr w:type="spellStart"/>
      <w:r w:rsidRPr="00BB576C">
        <w:t>stereotypes</w:t>
      </w:r>
      <w:proofErr w:type="spellEnd"/>
      <w:r w:rsidRPr="00BB576C">
        <w:t>.</w:t>
      </w:r>
    </w:p>
    <w:p w14:paraId="40F90AFC" w14:textId="77777777" w:rsidR="00BB576C" w:rsidRPr="00BB576C" w:rsidRDefault="00BB576C" w:rsidP="00BB576C">
      <w:pPr>
        <w:numPr>
          <w:ilvl w:val="0"/>
          <w:numId w:val="1"/>
        </w:numPr>
        <w:rPr>
          <w:lang w:val="en-US"/>
        </w:rPr>
      </w:pPr>
      <w:r w:rsidRPr="00BB576C">
        <w:rPr>
          <w:b/>
          <w:bCs/>
          <w:lang w:val="en-US"/>
        </w:rPr>
        <w:t>Good (1.4–1.7):</w:t>
      </w:r>
      <w:r w:rsidRPr="00BB576C">
        <w:rPr>
          <w:lang w:val="en-US"/>
        </w:rPr>
        <w:t xml:space="preserve"> Describes relevant cultural differences with some explanation.</w:t>
      </w:r>
    </w:p>
    <w:p w14:paraId="2D272D41" w14:textId="77777777" w:rsidR="00BB576C" w:rsidRPr="00BB576C" w:rsidRDefault="00BB576C" w:rsidP="00BB576C">
      <w:pPr>
        <w:numPr>
          <w:ilvl w:val="0"/>
          <w:numId w:val="1"/>
        </w:numPr>
        <w:rPr>
          <w:lang w:val="en-US"/>
        </w:rPr>
      </w:pPr>
      <w:r w:rsidRPr="00BB576C">
        <w:rPr>
          <w:b/>
          <w:bCs/>
          <w:lang w:val="en-US"/>
        </w:rPr>
        <w:t>Basic (1–1.3):</w:t>
      </w:r>
      <w:r w:rsidRPr="00BB576C">
        <w:rPr>
          <w:lang w:val="en-US"/>
        </w:rPr>
        <w:t xml:space="preserve"> Mentions cultural aspects with limited explanation.</w:t>
      </w:r>
    </w:p>
    <w:p w14:paraId="52FFE9EF" w14:textId="77777777" w:rsidR="00BB576C" w:rsidRPr="00BB576C" w:rsidRDefault="00BB576C" w:rsidP="00BB576C">
      <w:pPr>
        <w:numPr>
          <w:ilvl w:val="0"/>
          <w:numId w:val="1"/>
        </w:numPr>
        <w:rPr>
          <w:lang w:val="en-US"/>
        </w:rPr>
      </w:pPr>
      <w:r w:rsidRPr="00BB576C">
        <w:rPr>
          <w:b/>
          <w:bCs/>
          <w:lang w:val="en-US"/>
        </w:rPr>
        <w:t>Poor (0–0.9):</w:t>
      </w:r>
      <w:r w:rsidRPr="00BB576C">
        <w:rPr>
          <w:lang w:val="en-US"/>
        </w:rPr>
        <w:t xml:space="preserve"> Mostly descriptive or touristic information.</w:t>
      </w:r>
    </w:p>
    <w:p w14:paraId="3EBE4F10" w14:textId="77777777" w:rsidR="00BB576C" w:rsidRPr="00BB576C" w:rsidRDefault="00BB576C" w:rsidP="00BB576C">
      <w:r w:rsidRPr="00BB576C">
        <w:pict w14:anchorId="2E939495">
          <v:rect id="_x0000_i1062" style="width:0;height:1.5pt" o:hralign="center" o:hrstd="t" o:hr="t" fillcolor="#a0a0a0" stroked="f"/>
        </w:pict>
      </w:r>
    </w:p>
    <w:p w14:paraId="25EBFF77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[CRITERION_2]</w:t>
      </w:r>
    </w:p>
    <w:p w14:paraId="69B44C39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Practical usefulness of the guide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1.5 points</w:t>
      </w:r>
    </w:p>
    <w:p w14:paraId="44DD184C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Clarity and usefulness of advice to help Spanish speakers interact appropriately in real situations.</w:t>
      </w:r>
    </w:p>
    <w:p w14:paraId="70FA0388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42667623" w14:textId="77777777" w:rsidR="00BB576C" w:rsidRPr="00BB576C" w:rsidRDefault="00BB576C" w:rsidP="00BB576C">
      <w:pPr>
        <w:numPr>
          <w:ilvl w:val="0"/>
          <w:numId w:val="2"/>
        </w:numPr>
        <w:rPr>
          <w:lang w:val="en-US"/>
        </w:rPr>
      </w:pPr>
      <w:r w:rsidRPr="00BB576C">
        <w:rPr>
          <w:b/>
          <w:bCs/>
          <w:lang w:val="en-US"/>
        </w:rPr>
        <w:t>Excellent (1.3–1.5):</w:t>
      </w:r>
      <w:r w:rsidRPr="00BB576C">
        <w:rPr>
          <w:lang w:val="en-US"/>
        </w:rPr>
        <w:t xml:space="preserve"> Clear, concrete and realistic advice.</w:t>
      </w:r>
    </w:p>
    <w:p w14:paraId="6FCEEEC2" w14:textId="77777777" w:rsidR="00BB576C" w:rsidRPr="00BB576C" w:rsidRDefault="00BB576C" w:rsidP="00BB576C">
      <w:pPr>
        <w:numPr>
          <w:ilvl w:val="0"/>
          <w:numId w:val="2"/>
        </w:numPr>
        <w:rPr>
          <w:lang w:val="en-US"/>
        </w:rPr>
      </w:pPr>
      <w:r w:rsidRPr="00BB576C">
        <w:rPr>
          <w:b/>
          <w:bCs/>
          <w:lang w:val="en-US"/>
        </w:rPr>
        <w:t>Good (1–1.2):</w:t>
      </w:r>
      <w:r w:rsidRPr="00BB576C">
        <w:rPr>
          <w:lang w:val="en-US"/>
        </w:rPr>
        <w:t xml:space="preserve"> Useful advice, but somewhat general.</w:t>
      </w:r>
    </w:p>
    <w:p w14:paraId="70AA84B4" w14:textId="77777777" w:rsidR="00BB576C" w:rsidRPr="00BB576C" w:rsidRDefault="00BB576C" w:rsidP="00BB576C">
      <w:pPr>
        <w:numPr>
          <w:ilvl w:val="0"/>
          <w:numId w:val="2"/>
        </w:numPr>
        <w:rPr>
          <w:lang w:val="en-US"/>
        </w:rPr>
      </w:pPr>
      <w:r w:rsidRPr="00BB576C">
        <w:rPr>
          <w:b/>
          <w:bCs/>
          <w:lang w:val="en-US"/>
        </w:rPr>
        <w:t>Basic (0.7–0.9):</w:t>
      </w:r>
      <w:r w:rsidRPr="00BB576C">
        <w:rPr>
          <w:lang w:val="en-US"/>
        </w:rPr>
        <w:t xml:space="preserve"> Advice is vague or weakly connected to real situations.</w:t>
      </w:r>
    </w:p>
    <w:p w14:paraId="58B1F3E3" w14:textId="77777777" w:rsidR="00BB576C" w:rsidRPr="00BB576C" w:rsidRDefault="00BB576C" w:rsidP="00BB576C">
      <w:pPr>
        <w:numPr>
          <w:ilvl w:val="0"/>
          <w:numId w:val="2"/>
        </w:numPr>
        <w:rPr>
          <w:lang w:val="en-US"/>
        </w:rPr>
      </w:pPr>
      <w:r w:rsidRPr="00BB576C">
        <w:rPr>
          <w:b/>
          <w:bCs/>
          <w:lang w:val="en-US"/>
        </w:rPr>
        <w:t>Poor (0–0.6):</w:t>
      </w:r>
      <w:r w:rsidRPr="00BB576C">
        <w:rPr>
          <w:lang w:val="en-US"/>
        </w:rPr>
        <w:t xml:space="preserve"> Advice is unclear or missing.</w:t>
      </w:r>
    </w:p>
    <w:p w14:paraId="3DE6271A" w14:textId="77777777" w:rsidR="00BB576C" w:rsidRPr="00BB576C" w:rsidRDefault="00BB576C" w:rsidP="00BB576C">
      <w:r w:rsidRPr="00BB576C">
        <w:pict w14:anchorId="6EB7E215">
          <v:rect id="_x0000_i1063" style="width:0;height:1.5pt" o:hralign="center" o:hrstd="t" o:hr="t" fillcolor="#a0a0a0" stroked="f"/>
        </w:pict>
      </w:r>
    </w:p>
    <w:p w14:paraId="4176EFE7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[CRITERION_3]</w:t>
      </w:r>
    </w:p>
    <w:p w14:paraId="0ADE5A7F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Vocabulary range and appropriacy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2 points</w:t>
      </w:r>
    </w:p>
    <w:p w14:paraId="0F426AFE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Use of appropriate vocabulary related to culture, communication and social interaction.</w:t>
      </w:r>
    </w:p>
    <w:p w14:paraId="020F563D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216C0BF9" w14:textId="77777777" w:rsidR="00BB576C" w:rsidRPr="00BB576C" w:rsidRDefault="00BB576C" w:rsidP="00BB576C">
      <w:pPr>
        <w:numPr>
          <w:ilvl w:val="0"/>
          <w:numId w:val="3"/>
        </w:numPr>
        <w:rPr>
          <w:lang w:val="en-US"/>
        </w:rPr>
      </w:pPr>
      <w:r w:rsidRPr="00BB576C">
        <w:rPr>
          <w:b/>
          <w:bCs/>
          <w:lang w:val="en-US"/>
        </w:rPr>
        <w:lastRenderedPageBreak/>
        <w:t>Excellent (1.8–2):</w:t>
      </w:r>
      <w:r w:rsidRPr="00BB576C">
        <w:rPr>
          <w:lang w:val="en-US"/>
        </w:rPr>
        <w:t xml:space="preserve"> Wide and accurate vocabulary; correct use of intercultural terms.</w:t>
      </w:r>
    </w:p>
    <w:p w14:paraId="49141092" w14:textId="77777777" w:rsidR="00BB576C" w:rsidRPr="00BB576C" w:rsidRDefault="00BB576C" w:rsidP="00BB576C">
      <w:pPr>
        <w:numPr>
          <w:ilvl w:val="0"/>
          <w:numId w:val="3"/>
        </w:numPr>
        <w:rPr>
          <w:lang w:val="en-US"/>
        </w:rPr>
      </w:pPr>
      <w:r w:rsidRPr="00BB576C">
        <w:rPr>
          <w:b/>
          <w:bCs/>
          <w:lang w:val="en-US"/>
        </w:rPr>
        <w:t>Good (1.4–1.7):</w:t>
      </w:r>
      <w:r w:rsidRPr="00BB576C">
        <w:rPr>
          <w:lang w:val="en-US"/>
        </w:rPr>
        <w:t xml:space="preserve"> Adequate vocabulary with some repetition or minor inaccuracies.</w:t>
      </w:r>
    </w:p>
    <w:p w14:paraId="21CC9BF7" w14:textId="77777777" w:rsidR="00BB576C" w:rsidRPr="00BB576C" w:rsidRDefault="00BB576C" w:rsidP="00BB576C">
      <w:pPr>
        <w:numPr>
          <w:ilvl w:val="0"/>
          <w:numId w:val="3"/>
        </w:numPr>
        <w:rPr>
          <w:lang w:val="en-US"/>
        </w:rPr>
      </w:pPr>
      <w:r w:rsidRPr="00BB576C">
        <w:rPr>
          <w:b/>
          <w:bCs/>
          <w:lang w:val="en-US"/>
        </w:rPr>
        <w:t>Basic (1–1.3):</w:t>
      </w:r>
      <w:r w:rsidRPr="00BB576C">
        <w:rPr>
          <w:lang w:val="en-US"/>
        </w:rPr>
        <w:t xml:space="preserve"> Limited vocabulary; frequent repetition.</w:t>
      </w:r>
    </w:p>
    <w:p w14:paraId="41880DED" w14:textId="77777777" w:rsidR="00BB576C" w:rsidRPr="00BB576C" w:rsidRDefault="00BB576C" w:rsidP="00BB576C">
      <w:pPr>
        <w:numPr>
          <w:ilvl w:val="0"/>
          <w:numId w:val="3"/>
        </w:numPr>
        <w:rPr>
          <w:lang w:val="en-US"/>
        </w:rPr>
      </w:pPr>
      <w:r w:rsidRPr="00BB576C">
        <w:rPr>
          <w:b/>
          <w:bCs/>
          <w:lang w:val="en-US"/>
        </w:rPr>
        <w:t>Poor (0–0.9):</w:t>
      </w:r>
      <w:r w:rsidRPr="00BB576C">
        <w:rPr>
          <w:lang w:val="en-US"/>
        </w:rPr>
        <w:t xml:space="preserve"> Very limited or inappropriate vocabulary.</w:t>
      </w:r>
    </w:p>
    <w:p w14:paraId="1B8B039C" w14:textId="77777777" w:rsidR="00BB576C" w:rsidRPr="00BB576C" w:rsidRDefault="00BB576C" w:rsidP="00BB576C">
      <w:r w:rsidRPr="00BB576C">
        <w:pict w14:anchorId="1F69242F">
          <v:rect id="_x0000_i1064" style="width:0;height:1.5pt" o:hralign="center" o:hrstd="t" o:hr="t" fillcolor="#a0a0a0" stroked="f"/>
        </w:pict>
      </w:r>
    </w:p>
    <w:p w14:paraId="3F16283A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[CRITERION_4]</w:t>
      </w:r>
    </w:p>
    <w:p w14:paraId="50120785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Grammar and sentence structure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2 points</w:t>
      </w:r>
    </w:p>
    <w:p w14:paraId="5EB759F9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Accuracy and control of grammatical structures appropriate to the level.</w:t>
      </w:r>
    </w:p>
    <w:p w14:paraId="3B038B6F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12090355" w14:textId="77777777" w:rsidR="00BB576C" w:rsidRPr="00BB576C" w:rsidRDefault="00BB576C" w:rsidP="00BB576C">
      <w:pPr>
        <w:numPr>
          <w:ilvl w:val="0"/>
          <w:numId w:val="4"/>
        </w:numPr>
        <w:rPr>
          <w:lang w:val="en-US"/>
        </w:rPr>
      </w:pPr>
      <w:r w:rsidRPr="00BB576C">
        <w:rPr>
          <w:b/>
          <w:bCs/>
          <w:lang w:val="en-US"/>
        </w:rPr>
        <w:t>Excellent (1.8–2):</w:t>
      </w:r>
      <w:r w:rsidRPr="00BB576C">
        <w:rPr>
          <w:lang w:val="en-US"/>
        </w:rPr>
        <w:t xml:space="preserve"> Good grammatical control; errors do not affect comprehension.</w:t>
      </w:r>
    </w:p>
    <w:p w14:paraId="7ED19DD4" w14:textId="77777777" w:rsidR="00BB576C" w:rsidRPr="00BB576C" w:rsidRDefault="00BB576C" w:rsidP="00BB576C">
      <w:pPr>
        <w:numPr>
          <w:ilvl w:val="0"/>
          <w:numId w:val="4"/>
        </w:numPr>
        <w:rPr>
          <w:lang w:val="en-US"/>
        </w:rPr>
      </w:pPr>
      <w:r w:rsidRPr="00BB576C">
        <w:rPr>
          <w:b/>
          <w:bCs/>
          <w:lang w:val="en-US"/>
        </w:rPr>
        <w:t>Good (1.4–1.7):</w:t>
      </w:r>
      <w:r w:rsidRPr="00BB576C">
        <w:rPr>
          <w:lang w:val="en-US"/>
        </w:rPr>
        <w:t xml:space="preserve"> Some errors, but meaning is clear.</w:t>
      </w:r>
    </w:p>
    <w:p w14:paraId="4AA0D8EF" w14:textId="77777777" w:rsidR="00BB576C" w:rsidRPr="00BB576C" w:rsidRDefault="00BB576C" w:rsidP="00BB576C">
      <w:pPr>
        <w:numPr>
          <w:ilvl w:val="0"/>
          <w:numId w:val="4"/>
        </w:numPr>
        <w:rPr>
          <w:lang w:val="en-US"/>
        </w:rPr>
      </w:pPr>
      <w:r w:rsidRPr="00BB576C">
        <w:rPr>
          <w:b/>
          <w:bCs/>
          <w:lang w:val="en-US"/>
        </w:rPr>
        <w:t>Basic (1–1.3):</w:t>
      </w:r>
      <w:r w:rsidRPr="00BB576C">
        <w:rPr>
          <w:lang w:val="en-US"/>
        </w:rPr>
        <w:t xml:space="preserve"> Frequent errors that sometimes affect comprehension.</w:t>
      </w:r>
    </w:p>
    <w:p w14:paraId="17AF19AD" w14:textId="77777777" w:rsidR="00BB576C" w:rsidRPr="00BB576C" w:rsidRDefault="00BB576C" w:rsidP="00BB576C">
      <w:pPr>
        <w:numPr>
          <w:ilvl w:val="0"/>
          <w:numId w:val="4"/>
        </w:numPr>
        <w:rPr>
          <w:lang w:val="en-US"/>
        </w:rPr>
      </w:pPr>
      <w:r w:rsidRPr="00BB576C">
        <w:rPr>
          <w:b/>
          <w:bCs/>
          <w:lang w:val="en-US"/>
        </w:rPr>
        <w:t>Poor (0–0.9):</w:t>
      </w:r>
      <w:r w:rsidRPr="00BB576C">
        <w:rPr>
          <w:lang w:val="en-US"/>
        </w:rPr>
        <w:t xml:space="preserve"> Persistent errors that hinder understanding.</w:t>
      </w:r>
    </w:p>
    <w:p w14:paraId="3378B4F3" w14:textId="77777777" w:rsidR="00BB576C" w:rsidRPr="00BB576C" w:rsidRDefault="00BB576C" w:rsidP="00BB576C">
      <w:r w:rsidRPr="00BB576C">
        <w:pict w14:anchorId="1F9DEFED">
          <v:rect id="_x0000_i1065" style="width:0;height:1.5pt" o:hralign="center" o:hrstd="t" o:hr="t" fillcolor="#a0a0a0" stroked="f"/>
        </w:pict>
      </w:r>
    </w:p>
    <w:p w14:paraId="38C2A379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[CRITERION_5]</w:t>
      </w:r>
    </w:p>
    <w:p w14:paraId="1E062097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Coherence and organization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1 point</w:t>
      </w:r>
    </w:p>
    <w:p w14:paraId="6C1D0D34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Logical organization and clarity of ideas.</w:t>
      </w:r>
    </w:p>
    <w:p w14:paraId="3190879E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10AF7877" w14:textId="77777777" w:rsidR="00BB576C" w:rsidRPr="00BB576C" w:rsidRDefault="00BB576C" w:rsidP="00BB576C">
      <w:pPr>
        <w:numPr>
          <w:ilvl w:val="0"/>
          <w:numId w:val="5"/>
        </w:numPr>
        <w:rPr>
          <w:lang w:val="en-US"/>
        </w:rPr>
      </w:pPr>
      <w:r w:rsidRPr="00BB576C">
        <w:rPr>
          <w:b/>
          <w:bCs/>
          <w:lang w:val="en-US"/>
        </w:rPr>
        <w:t>Excellent (0.9–1):</w:t>
      </w:r>
      <w:r w:rsidRPr="00BB576C">
        <w:rPr>
          <w:lang w:val="en-US"/>
        </w:rPr>
        <w:t xml:space="preserve"> Well organized and easy to follow.</w:t>
      </w:r>
    </w:p>
    <w:p w14:paraId="36AD2C52" w14:textId="77777777" w:rsidR="00BB576C" w:rsidRPr="00BB576C" w:rsidRDefault="00BB576C" w:rsidP="00BB576C">
      <w:pPr>
        <w:numPr>
          <w:ilvl w:val="0"/>
          <w:numId w:val="5"/>
        </w:numPr>
        <w:rPr>
          <w:lang w:val="en-US"/>
        </w:rPr>
      </w:pPr>
      <w:r w:rsidRPr="00BB576C">
        <w:rPr>
          <w:b/>
          <w:bCs/>
          <w:lang w:val="en-US"/>
        </w:rPr>
        <w:t>Good (0.7–0.8):</w:t>
      </w:r>
      <w:r w:rsidRPr="00BB576C">
        <w:rPr>
          <w:lang w:val="en-US"/>
        </w:rPr>
        <w:t xml:space="preserve"> Generally clear with minor issues.</w:t>
      </w:r>
    </w:p>
    <w:p w14:paraId="2C8A1D62" w14:textId="77777777" w:rsidR="00BB576C" w:rsidRPr="00BB576C" w:rsidRDefault="00BB576C" w:rsidP="00BB576C">
      <w:pPr>
        <w:numPr>
          <w:ilvl w:val="0"/>
          <w:numId w:val="5"/>
        </w:numPr>
      </w:pPr>
      <w:r w:rsidRPr="00BB576C">
        <w:rPr>
          <w:b/>
          <w:bCs/>
        </w:rPr>
        <w:t>Basic (0.5–0.6):</w:t>
      </w:r>
      <w:r w:rsidRPr="00BB576C">
        <w:t xml:space="preserve"> </w:t>
      </w:r>
      <w:proofErr w:type="spellStart"/>
      <w:r w:rsidRPr="00BB576C">
        <w:t>Some</w:t>
      </w:r>
      <w:proofErr w:type="spellEnd"/>
      <w:r w:rsidRPr="00BB576C">
        <w:t xml:space="preserve"> </w:t>
      </w:r>
      <w:proofErr w:type="spellStart"/>
      <w:r w:rsidRPr="00BB576C">
        <w:t>organizational</w:t>
      </w:r>
      <w:proofErr w:type="spellEnd"/>
      <w:r w:rsidRPr="00BB576C">
        <w:t xml:space="preserve"> </w:t>
      </w:r>
      <w:proofErr w:type="spellStart"/>
      <w:r w:rsidRPr="00BB576C">
        <w:t>problems</w:t>
      </w:r>
      <w:proofErr w:type="spellEnd"/>
      <w:r w:rsidRPr="00BB576C">
        <w:t>.</w:t>
      </w:r>
    </w:p>
    <w:p w14:paraId="4995F90A" w14:textId="77777777" w:rsidR="00BB576C" w:rsidRPr="00BB576C" w:rsidRDefault="00BB576C" w:rsidP="00BB576C">
      <w:pPr>
        <w:numPr>
          <w:ilvl w:val="0"/>
          <w:numId w:val="5"/>
        </w:numPr>
      </w:pPr>
      <w:r w:rsidRPr="00BB576C">
        <w:rPr>
          <w:b/>
          <w:bCs/>
        </w:rPr>
        <w:t>Poor (0–0.4):</w:t>
      </w:r>
      <w:r w:rsidRPr="00BB576C">
        <w:t xml:space="preserve"> </w:t>
      </w:r>
      <w:proofErr w:type="spellStart"/>
      <w:r w:rsidRPr="00BB576C">
        <w:t>Disorganized</w:t>
      </w:r>
      <w:proofErr w:type="spellEnd"/>
      <w:r w:rsidRPr="00BB576C">
        <w:t xml:space="preserve"> and </w:t>
      </w:r>
      <w:proofErr w:type="spellStart"/>
      <w:r w:rsidRPr="00BB576C">
        <w:t>unclear</w:t>
      </w:r>
      <w:proofErr w:type="spellEnd"/>
      <w:r w:rsidRPr="00BB576C">
        <w:t>.</w:t>
      </w:r>
    </w:p>
    <w:p w14:paraId="197FD691" w14:textId="77777777" w:rsidR="00BB576C" w:rsidRPr="00BB576C" w:rsidRDefault="00BB576C" w:rsidP="00BB576C">
      <w:r w:rsidRPr="00BB576C">
        <w:pict w14:anchorId="090A0A34">
          <v:rect id="_x0000_i1066" style="width:0;height:1.5pt" o:hralign="center" o:hrstd="t" o:hr="t" fillcolor="#a0a0a0" stroked="f"/>
        </w:pict>
      </w:r>
    </w:p>
    <w:p w14:paraId="58573BA9" w14:textId="77777777" w:rsidR="00BB576C" w:rsidRPr="00BB576C" w:rsidRDefault="00BB576C" w:rsidP="00BB576C">
      <w:pPr>
        <w:rPr>
          <w:b/>
          <w:bCs/>
          <w:lang w:val="en-US"/>
        </w:rPr>
      </w:pPr>
      <w:r w:rsidRPr="00BB576C">
        <w:rPr>
          <w:b/>
          <w:bCs/>
          <w:lang w:val="en-US"/>
        </w:rPr>
        <w:t>[CRITERION_6]</w:t>
      </w:r>
    </w:p>
    <w:p w14:paraId="2598AB12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Name:</w:t>
      </w:r>
      <w:r w:rsidRPr="00BB576C">
        <w:rPr>
          <w:lang w:val="en-US"/>
        </w:rPr>
        <w:t xml:space="preserve"> Register and tone</w:t>
      </w:r>
      <w:r w:rsidRPr="00BB576C">
        <w:rPr>
          <w:lang w:val="en-US"/>
        </w:rPr>
        <w:br/>
      </w:r>
      <w:r w:rsidRPr="00BB576C">
        <w:rPr>
          <w:b/>
          <w:bCs/>
          <w:lang w:val="en-US"/>
        </w:rPr>
        <w:t>Weight:</w:t>
      </w:r>
      <w:r w:rsidRPr="00BB576C">
        <w:rPr>
          <w:lang w:val="en-US"/>
        </w:rPr>
        <w:t xml:space="preserve"> 0.5 points</w:t>
      </w:r>
    </w:p>
    <w:p w14:paraId="6CE7A1DC" w14:textId="77777777" w:rsidR="00BB576C" w:rsidRPr="00BB576C" w:rsidRDefault="00BB576C" w:rsidP="00BB576C">
      <w:pPr>
        <w:rPr>
          <w:lang w:val="en-US"/>
        </w:rPr>
      </w:pPr>
      <w:r w:rsidRPr="00BB576C">
        <w:rPr>
          <w:b/>
          <w:bCs/>
          <w:lang w:val="en-US"/>
        </w:rPr>
        <w:t>Description:</w:t>
      </w:r>
      <w:r w:rsidRPr="00BB576C">
        <w:rPr>
          <w:lang w:val="en-US"/>
        </w:rPr>
        <w:br/>
        <w:t>Appropriateness of tone for an informative guide in English.</w:t>
      </w:r>
    </w:p>
    <w:p w14:paraId="0D396A57" w14:textId="77777777" w:rsidR="00BB576C" w:rsidRPr="00BB576C" w:rsidRDefault="00BB576C" w:rsidP="00BB576C">
      <w:proofErr w:type="spellStart"/>
      <w:r w:rsidRPr="00BB576C">
        <w:rPr>
          <w:b/>
          <w:bCs/>
        </w:rPr>
        <w:t>Levels</w:t>
      </w:r>
      <w:proofErr w:type="spellEnd"/>
      <w:r w:rsidRPr="00BB576C">
        <w:rPr>
          <w:b/>
          <w:bCs/>
        </w:rPr>
        <w:t>:</w:t>
      </w:r>
    </w:p>
    <w:p w14:paraId="6EB130FE" w14:textId="77777777" w:rsidR="00BB576C" w:rsidRPr="00BB576C" w:rsidRDefault="00BB576C" w:rsidP="00BB576C">
      <w:pPr>
        <w:numPr>
          <w:ilvl w:val="0"/>
          <w:numId w:val="6"/>
        </w:numPr>
        <w:rPr>
          <w:lang w:val="en-US"/>
        </w:rPr>
      </w:pPr>
      <w:r w:rsidRPr="00BB576C">
        <w:rPr>
          <w:b/>
          <w:bCs/>
          <w:lang w:val="en-US"/>
        </w:rPr>
        <w:lastRenderedPageBreak/>
        <w:t>Excellent (0.45–0.5):</w:t>
      </w:r>
      <w:r w:rsidRPr="00BB576C">
        <w:rPr>
          <w:lang w:val="en-US"/>
        </w:rPr>
        <w:t xml:space="preserve"> Consistent and appropriate informative tone.</w:t>
      </w:r>
    </w:p>
    <w:p w14:paraId="1EB1729E" w14:textId="77777777" w:rsidR="00BB576C" w:rsidRPr="00BB576C" w:rsidRDefault="00BB576C" w:rsidP="00BB576C">
      <w:pPr>
        <w:numPr>
          <w:ilvl w:val="0"/>
          <w:numId w:val="6"/>
        </w:numPr>
      </w:pPr>
      <w:r w:rsidRPr="00BB576C">
        <w:rPr>
          <w:b/>
          <w:bCs/>
        </w:rPr>
        <w:t>Good (0.35–0.44):</w:t>
      </w:r>
      <w:r w:rsidRPr="00BB576C">
        <w:t xml:space="preserve"> </w:t>
      </w:r>
      <w:proofErr w:type="spellStart"/>
      <w:r w:rsidRPr="00BB576C">
        <w:t>Mostly</w:t>
      </w:r>
      <w:proofErr w:type="spellEnd"/>
      <w:r w:rsidRPr="00BB576C">
        <w:t xml:space="preserve"> </w:t>
      </w:r>
      <w:proofErr w:type="spellStart"/>
      <w:r w:rsidRPr="00BB576C">
        <w:t>appropriate</w:t>
      </w:r>
      <w:proofErr w:type="spellEnd"/>
      <w:r w:rsidRPr="00BB576C">
        <w:t xml:space="preserve"> </w:t>
      </w:r>
      <w:proofErr w:type="spellStart"/>
      <w:r w:rsidRPr="00BB576C">
        <w:t>tone</w:t>
      </w:r>
      <w:proofErr w:type="spellEnd"/>
      <w:r w:rsidRPr="00BB576C">
        <w:t>.</w:t>
      </w:r>
    </w:p>
    <w:p w14:paraId="1886D212" w14:textId="77777777" w:rsidR="00BB576C" w:rsidRPr="00BB576C" w:rsidRDefault="00BB576C" w:rsidP="00BB576C">
      <w:pPr>
        <w:numPr>
          <w:ilvl w:val="0"/>
          <w:numId w:val="6"/>
        </w:numPr>
      </w:pPr>
      <w:r w:rsidRPr="00BB576C">
        <w:rPr>
          <w:b/>
          <w:bCs/>
        </w:rPr>
        <w:t>Basic (0.25–0.34):</w:t>
      </w:r>
      <w:r w:rsidRPr="00BB576C">
        <w:t xml:space="preserve"> </w:t>
      </w:r>
      <w:proofErr w:type="spellStart"/>
      <w:r w:rsidRPr="00BB576C">
        <w:t>Inconsistent</w:t>
      </w:r>
      <w:proofErr w:type="spellEnd"/>
      <w:r w:rsidRPr="00BB576C">
        <w:t xml:space="preserve"> </w:t>
      </w:r>
      <w:proofErr w:type="spellStart"/>
      <w:r w:rsidRPr="00BB576C">
        <w:t>tone</w:t>
      </w:r>
      <w:proofErr w:type="spellEnd"/>
      <w:r w:rsidRPr="00BB576C">
        <w:t>.</w:t>
      </w:r>
    </w:p>
    <w:p w14:paraId="0735B8A3" w14:textId="77777777" w:rsidR="00BB576C" w:rsidRPr="00BB576C" w:rsidRDefault="00BB576C" w:rsidP="00BB576C">
      <w:pPr>
        <w:numPr>
          <w:ilvl w:val="0"/>
          <w:numId w:val="6"/>
        </w:numPr>
      </w:pPr>
      <w:r w:rsidRPr="00BB576C">
        <w:rPr>
          <w:b/>
          <w:bCs/>
        </w:rPr>
        <w:t>Poor (0–0.24):</w:t>
      </w:r>
      <w:r w:rsidRPr="00BB576C">
        <w:t xml:space="preserve"> </w:t>
      </w:r>
      <w:proofErr w:type="spellStart"/>
      <w:r w:rsidRPr="00BB576C">
        <w:t>Inappropriate</w:t>
      </w:r>
      <w:proofErr w:type="spellEnd"/>
      <w:r w:rsidRPr="00BB576C">
        <w:t xml:space="preserve"> </w:t>
      </w:r>
      <w:proofErr w:type="spellStart"/>
      <w:r w:rsidRPr="00BB576C">
        <w:t>tone</w:t>
      </w:r>
      <w:proofErr w:type="spellEnd"/>
      <w:r w:rsidRPr="00BB576C">
        <w:t>.</w:t>
      </w:r>
    </w:p>
    <w:p w14:paraId="70850FEF" w14:textId="77777777" w:rsidR="003A2EAD" w:rsidRDefault="003A2EAD"/>
    <w:sectPr w:rsidR="003A2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4179E"/>
    <w:multiLevelType w:val="multilevel"/>
    <w:tmpl w:val="765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1F9E"/>
    <w:multiLevelType w:val="multilevel"/>
    <w:tmpl w:val="43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D6B96"/>
    <w:multiLevelType w:val="multilevel"/>
    <w:tmpl w:val="67F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C23B7"/>
    <w:multiLevelType w:val="multilevel"/>
    <w:tmpl w:val="ACA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F2935"/>
    <w:multiLevelType w:val="multilevel"/>
    <w:tmpl w:val="0DF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27CB1"/>
    <w:multiLevelType w:val="multilevel"/>
    <w:tmpl w:val="DFF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1756">
    <w:abstractNumId w:val="1"/>
  </w:num>
  <w:num w:numId="2" w16cid:durableId="565918705">
    <w:abstractNumId w:val="5"/>
  </w:num>
  <w:num w:numId="3" w16cid:durableId="404498204">
    <w:abstractNumId w:val="3"/>
  </w:num>
  <w:num w:numId="4" w16cid:durableId="387530703">
    <w:abstractNumId w:val="2"/>
  </w:num>
  <w:num w:numId="5" w16cid:durableId="1181432450">
    <w:abstractNumId w:val="0"/>
  </w:num>
  <w:num w:numId="6" w16cid:durableId="451902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00"/>
    <w:rsid w:val="003A2EAD"/>
    <w:rsid w:val="005A4A00"/>
    <w:rsid w:val="00655211"/>
    <w:rsid w:val="009530F7"/>
    <w:rsid w:val="009E5B60"/>
    <w:rsid w:val="00BB576C"/>
    <w:rsid w:val="00CA1F27"/>
    <w:rsid w:val="00FB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028D5"/>
  <w15:chartTrackingRefBased/>
  <w15:docId w15:val="{F6A69CDB-B3C5-4701-9AAD-B2ED201A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A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A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A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A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399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Cerezo</dc:creator>
  <cp:keywords/>
  <dc:description/>
  <cp:lastModifiedBy>Ruben Cerezo</cp:lastModifiedBy>
  <cp:revision>4</cp:revision>
  <dcterms:created xsi:type="dcterms:W3CDTF">2025-12-18T16:12:00Z</dcterms:created>
  <dcterms:modified xsi:type="dcterms:W3CDTF">2025-12-18T17:01:00Z</dcterms:modified>
</cp:coreProperties>
</file>