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B4060"/>
          <w:sz w:val="48"/>
          <w:szCs w:val="48"/>
        </w:rPr>
        <w:t xml:space="preserve">FRAME RESTORATION UTAH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1B969"/>
          <w:sz w:val="36"/>
          <w:szCs w:val="36"/>
        </w:rPr>
        <w:t xml:space="preserve">COMPLETE PROJECT LOG</w:t>
      </w:r>
    </w:p>
    <w:p>
      <w:pPr>
        <w:pBdr>
          <w:bottom w:val="single" w:color="E1B969" w:sz="6" w:space="12"/>
        </w:pBdr>
        <w:spacing w:after="400"/>
        <w:jc w:val="center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Website Build • Portfolio Deck • Mobile Optimization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4A5464"/>
          <w:sz w:val="24"/>
          <w:szCs w:val="24"/>
        </w:rPr>
        <w:t xml:space="preserve">March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Built by Ryan Conwell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464"/>
          <w:sz w:val="20"/>
          <w:szCs w:val="20"/>
        </w:rPr>
        <w:t xml:space="preserve">Using Claude Code &amp; Cowork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TABLE OF CONTENTS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1. Project Overview &amp;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2. Design System &amp; CSS Variables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3. Site Structure (96 Pages)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4. Homepage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5. Blog System Architecture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6. Portfolio Deck (PPTX)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7. Mobile Audit &amp; Optimization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8. Mobile Deep Dive Fixes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9. Files Modified (Change Log)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10. Deployment &amp; Push Checklist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11. Known Issues &amp; Future Work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1. PROJECT OVERVIEW &amp; ARCHITECTURE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Frame Restoration Utah is a 96-page static HTML website for a roofing and restoration company serving the Wasatch Front in Utah. The site is optimized for local SEO, mobile performance, and lead generation.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Static HTML/CSS/JS — no frameworks, no build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Hosted on Vercel (frame-restoration-utah.vercel.app)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Shared global.css across all 96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Single global-modal.js for interactive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Images served from Squarespace CDN (migration 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Google Fonts: Archivo Black (headings), Archivo (body)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Critical Constraint</w:t>
      </w:r>
    </w:p>
    <w:p>
      <w:pPr>
        <w:spacing w:after="16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ALL testing and links use </w:t>
      </w: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frame-restoration-utah.vercel.app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 — NOT www.framerestorationutah.com. Vercel-only until the client approves DNS switch.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Deployment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Code edited in Cowork sandbox or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Push from Ryan’s local terminal (Cowork cannot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Vercel auto-deploys from the repo on push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2. DESIGN SYSTEM &amp; CSS VARIABLES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The entire site uses CSS custom properties defined in :root of global.css. This ensures brand consistency across all 96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--navy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#0B4060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Primary brand, headings, nav, buttons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--navy-mid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#093552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Hover state for navy elements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--gold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#E1B969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Accent, CTAs, borders, highlights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--gold-light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#E8C97F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Button hover states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--off-white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#FAF9F5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Background sections, cards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--gray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#4A5464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Body text color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--light-gray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#E5E3DF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--dark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#262626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Footer background, strong text</w:t>
            </w:r>
          </w:p>
        </w:tc>
      </w:tr>
      <w:tr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--white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Page background</w:t>
            </w:r>
          </w:p>
        </w:tc>
      </w:tr>
    </w:tbl>
    <w:p>
      <w:pPr>
        <w:spacing w:before="2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Font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Archivo Black — all headings, nav links, CTAs (bold, uppercase)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Archivo — body text, paragraphs, form fields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Responsive Breakpoints (global.css)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900px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Tablet: nav collapse, service cards stack, hero adjustments</w:t>
            </w:r>
          </w:p>
        </w:tc>
      </w:tr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640px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Blog cards: stack vertically</w:t>
            </w:r>
          </w:p>
        </w:tc>
      </w:tr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600px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Mobile: full section padding reduction, grid collapses</w:t>
            </w:r>
          </w:p>
        </w:tc>
      </w:tr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hover:none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Touch devices: active states replace hover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4A5464"/>
          <w:sz w:val="22"/>
          <w:szCs w:val="22"/>
        </w:rPr>
        <w:t xml:space="preserve">The homepage also has its own inline &lt;style&gt; block (~280 lines) with additional breakpoints at 900px, 768px (video), 600px, and max-height:700px.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3. SITE STRUCTURE (96 PAGES)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Root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index.html — Homepage (1,175 lines, inline styles)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global.css — Shared stylesheet (182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global-modal.js — Shared interactive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vercel.json — Deployment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sitemap.xml, robots.txt, llms.txt — SEO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privacy.html, terms.html, thank-you.html — Utility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services.html, hero.html — Service &amp; hero pages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Directory Structure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blog/           → Blog posts organized by city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bountiful/    draper/      herriman/    layton/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lehi/         murray/      orem/        park-city/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provo/        salt-lake-city/  sandy/   west-jordan/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west-valley-city/  + 2 root-level blog pages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locations/      → City-specific landing pages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pages/          → Service pages (residential, commercial, storm)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images/         → Site images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assets/         → Static assets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files/          → Downloadable files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4. HOMEPAGE ARCHITECTURE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The homepage (index.html) is the most complex page at ~1,175 lines. It contains its own inline &lt;style&gt; block with ~280 lines of CSS plus all the HTML sections.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Key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Nav — fixed, with mobile hamburger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Hero — full-viewport with video background, dual 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Trust Bar — 4 items: Licensed &amp; Insured, Free Inspections, 5-Star Rated, Utah Owned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Services Grid — card-based layout with hover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Gallery — CSS grid photo showcase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Testimonials — Customer review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Service Areas — Clickable city chips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FAQ Grid — Two-column Q&amp;A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Contact Form — Lead capture with Google Calendar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Footer — Multi-column with map embed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Sticky Mobile Call Bar — Fixed bottom CTA on mobile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Homepage-Specific Breakpoints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900px: Services grid to single column, hero text adjustments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768px: Video element sizing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600px: Trust bar vertical stack, gallery single column, footer single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max-height:700px: Hero height adjustments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5. BLOG SYSTEM ARCHITECTURE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Blog posts are standalone HTML files organized in city subdirectories under /blog/. Each blog page has its own inline &lt;style&gt; block plus loads global.css.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Blog Page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 Hero — full-width header with breadcrumb nav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 Body — article content with styled headings, lists,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Answer Blocks — highlighted callout boxes (gold left border)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Table Sections — responsive data tables (scrollable on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Related Articles — inline grid of links to other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 CTA — gold banner with call-to-action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Related Section — navy background with city chip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Sticky Mobile Call Bar — same as homepage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Related-Articles Pattern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7 blog pages use an inline style grid for related articles: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style="display:grid;grid-template-columns:repeat(auto-fit,minmax(220px,1fr));gap:1rem;"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This was causing squeeze on mobile. Fixed via CSS attribute selector in global.css (see Section 8).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Affected Blog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blog/herriman/hail-damage-new-homes.html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blog/salt-lake-city/older-home-roof-replacement.html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blog/roof-leak-repair-sandy-84070.html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blog/west-valley-city/roof-replacement-cost.html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blog/sandy/spring-hail-damage-roof.html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blog/west-jordan/roof-leak-after-rainstorm.html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blog/snow-damage-roof-heber-city-84032.html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6. PORTFOLIO DECK (PPTX)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A 10-slide portfolio presentation was created to showcase the website build. The file is saved as Frame-Restoration-Portfolio.pptx (3.3MB).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Slide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Title Slide — Frame Restoration Utah branding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Project Overview — Scope and tech stack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Homepage Design — Hero, trust bar, 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Location Pages — City-specific SEO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 System — Content marketing approach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Mobile Optimization — Responsive design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SEO Strategy — Technical and content SEO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Performance Metrics — Speed and scores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Lead Generation — CTAs, forms, booking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Summary &amp; Next Steps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4A5464"/>
          <w:sz w:val="22"/>
          <w:szCs w:val="22"/>
        </w:rPr>
        <w:t xml:space="preserve">Status: Complete. Slide 7 was updated per client feedback in a prior session.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7. MOBILE AUDIT &amp; OPTIMIZATION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A comprehensive mobile UX audit was conducted across all 96 pages. The optimization was applied in bulk through global.css changes that cascade to every page.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Global Changes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Nav: Mobile hamburger menu with full-screen overlay at 900px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Touch targets: All interactive elements minimum 44px (most 48-52px)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Sticky call bar: Fixed bottom CTA with phone number on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Page hero: Responsive text sizing with clamp(), stacked 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Service mini cards: Single column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Nearby city chips: 2-column grid on small screens with centered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Blog cards: Vertical stack below 640px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Touch device states: :active replaces :hover via (hover:none)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Safe area insets: env(safe-area-inset-top) for notched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Body bottom padding: Accounts for sticky call bar height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8. MOBILE DEEP DIVE FIXES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After the initial mobile audit, three specific issues were identified through hands-on testing of the live site on mobile devices.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4060"/>
          <w:sz w:val="26"/>
          <w:szCs w:val="26"/>
        </w:rPr>
        <w:t xml:space="preserve">Fix 1: Table Overflow on Roof Cost Blog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blog/west-valley-city/roof-replacement-cost.html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A 5-column HTML table (Home Size, Roof Area, 3-Tab Asphalt, Architectural, Premium) had zero responsive CSS. On phones, the table overflowed the viewport causing horizontal scroll of the entire page.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Wrapped the &lt;table&gt; in a .table-wrap div with overflow-x: auto for contained horizontal scrolling. Styled headers with navy background, added zebra striping, and at 600px the wrapper bleeds edge-to-edge (margin: 16px -5%) for a native app-like feel.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CSS Added (inline + global.css)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.table-wrap { overflow-x: auto; -webkit-overflow-scrolling: touch;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margin: 24px 0 32px; border: 1px solid var(--light-gray);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border-radius: 4px; }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table { width: 100%; border-collapse: collapse; min-width: 560px; }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@media (max-width: 600px) {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.table-wrap { margin: 16px -5% 24px; border-radius: 0; }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}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4060"/>
          <w:sz w:val="26"/>
          <w:szCs w:val="26"/>
        </w:rPr>
        <w:t xml:space="preserve">Fix 2: Related-Articles Grid Stacking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global.css (fixes all 7 blog pages at once)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7 blog pages used inline style attributes with grid-template-columns:repeat(auto-fit,minmax(220px,1fr)) which squeezed article links into tiny columns on narrow screens.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Added a CSS attribute selector div[style*="grid"] inside the 600px breakpoint in global.css that overrides inline styles with !important to force flex-column stacking. This fixed all 7 pages with a single rule.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CSS Added (global.css @media 600px)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.related-articles div[style*="grid"] {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display: flex !important;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flex-direction: column !important; }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.related-articles div[style*="grid"] a {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min-height: 48px;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display: flex !important; align-items: center; }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4060"/>
          <w:sz w:val="26"/>
          <w:szCs w:val="26"/>
        </w:rPr>
        <w:t xml:space="preserve">Fix 3: Trust Bar Mobile Layout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index.html (homepage inline styles)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Problem: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Trust bar items had white-space: nowrap from desktop CSS. On phones &lt; 375px wide, the flex container wrapped items but each stayed on one line, causing awkward gaps and overflow.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Solution: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At 600px breakpoint: changed flex-direction to column, override white-space to normal, shrank icons from 32px to 28px, reduced font to 13px. Items now stack vertically and text wraps naturally.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CSS Added (index.html @media 600px)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.trust-bar { gap: 10px; padding: 20px 8%;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  flex-direction: column; align-items: flex-start; }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.trust-item { white-space: normal; font-size: 13px; }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.trust-icon { width: 28px; height: 28px; }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4060"/>
          <w:sz w:val="26"/>
          <w:szCs w:val="26"/>
        </w:rPr>
        <w:t xml:space="preserve">Bonus: Services Grid Safety Net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54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4A5464"/>
          <w:sz w:val="22"/>
          <w:szCs w:val="22"/>
        </w:rPr>
        <w:t xml:space="preserve">index.html (homepage inline styles at 900px)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Added explicit grid-template-columns: 1fr at 900px breakpoint as a safety net. The minmax(300px, 1fr) auto-collapses but could theoretically overflow on very small screens.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9. FILES MODIFIED (CHANGE LOG)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The following files were modified during the mobile deep dive session and need to be pushed to Vercel: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global.css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Added blog table responsive styles (lines 118-123), related-articles grid mobile fix (lines 171-173)</w:t>
            </w:r>
          </w:p>
        </w:tc>
      </w:tr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Trust bar 600px fix (lines 540-543), services grid 900px safety net (lines 535-537)</w:t>
            </w:r>
          </w:p>
        </w:tc>
      </w:tr>
      <w:tr>
        <w:tc>
          <w:tcPr>
            <w:tcW w:type="dxa" w:w="350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blog/west-valley-city/roof-replacement-cost.html</w:t>
            </w:r>
          </w:p>
        </w:tc>
        <w:tc>
          <w:tcPr>
            <w:tcW w:type="dxa" w:w="586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464"/>
                <w:sz w:val="20"/>
                <w:szCs w:val="20"/>
              </w:rPr>
              <w:t xml:space="preserve">Table responsive CSS in inline styles, wrapped &lt;table&gt; in .table-wrap div</w:t>
            </w:r>
          </w:p>
        </w:tc>
      </w:tr>
    </w:tbl>
    <w:p>
      <w:pPr>
        <w:spacing w:before="2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global.css — Current State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182 lines total. Contains: variables, reset, nav, section defaults, buttons, page hero, breadcrumb, content sections, service mini cards, page CTA, nearby cities, blog cards, blog table responsive (NEW), footer, sticky mobile call, responsive breakpoints at 900px/600px with related-articles fix (NEW), and touch device improvements.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index.html — Current State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~1,175 lines. Contains inline &lt;style&gt; (~280 lines) with breakpoints at 900px (services grid fix NEW), 768px, 600px (trust bar fix NEW), max-height:700px. Plus full HTML for all homepage sections.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10. DEPLOYMENT &amp; PUSH CHECKLIST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The mobile deep dive fixes are saved locally but need to be pushed to Vercel to go live.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Steps to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Open terminal in the frame-restoration-utah project directory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Run: git add global.css index.html blog/west-valley-city/roof-replacement-cost.html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Run: git commit -m "Mobile deep dive: table responsive, related-articles grid, trust bar fix"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Run: git push origin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Verify at frame-restoration-utah.vercel.app on mobile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Test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Roof cost page table: horizontal scroll works, no page overflow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All 7 blog pages: related-articles stack vertically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Homepage trust bar: items stack and text wraps on narrow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Homepage services grid: single column below 900px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Sticky call bar: visible and tappable on all pages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11. KNOWN ISSUES &amp; FUTURE WORK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Image Migration (Priority)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All images are currently served from Squarespace CDN (images.squarespace-cdn.com). These URLs are tied to an active Squarespace account. Before canceling Squarespace, all images must be migrated to Vercel public folder, Cloudflare R2, or another permanent CDN. Search for "squarespace-cdn.com" across all HTML files to find every instance.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DNS Switch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The domain www.framerestorationutah.com needs DNS records pointed to Vercel. This should only happen after client approval and thorough testing on the Vercel preview URL.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Google Tag Manager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464"/>
          <w:sz w:val="22"/>
          <w:szCs w:val="22"/>
        </w:rPr>
        <w:t xml:space="preserve">GTM container is referenced in the HTML but not yet configured. The noscript placeholder exists in index.html. Client needs to provide their GTM container ID.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4060"/>
          <w:sz w:val="22"/>
          <w:szCs w:val="22"/>
        </w:rPr>
        <w:t xml:space="preserve">Potential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Add structured data (JSON-LD) for LocalBusiness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Implement lazy loading for below-fold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Add service worker for offline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Create a blog index page with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Add breadcrumb schema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464"/>
          <w:sz w:val="22"/>
          <w:szCs w:val="22"/>
        </w:rPr>
        <w:t xml:space="preserve">Performance audit with Lighthouse</w:t>
      </w:r>
    </w:p>
    <w:p>
      <w:pPr>
        <w:pBdr>
          <w:bottom w:val="single" w:color="E1B969" w:sz="4" w:space="8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E1B969"/>
          <w:sz w:val="20"/>
          <w:szCs w:val="20"/>
        </w:rPr>
        <w:t xml:space="preserve">— End of Project Log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464"/>
        <w:sz w:val="16"/>
        <w:szCs w:val="16"/>
      </w:rPr>
      <w:t xml:space="preserve">Page </w:t>
    </w:r>
    <w:r>
      <w:rPr>
        <w:rFonts w:ascii="Arial" w:cs="Arial" w:eastAsia="Arial" w:hAnsi="Arial"/>
        <w:color w:val="4A54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B969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E1B969"/>
        <w:sz w:val="16"/>
        <w:szCs w:val="16"/>
      </w:rPr>
      <w:t xml:space="preserve">FRAME RESTORATION UTAH — PROJECT LOG</w:t>
    </w:r>
    <w:r>
      <w:rPr>
        <w:rFonts w:ascii="Arial" w:cs="Arial" w:eastAsia="Arial" w:hAnsi="Arial"/>
        <w:color w:val="4A5464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40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B40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2026-03-11T03:15:40.461Z</dcterms:created>
  <dcterms:modified xsi:type="dcterms:W3CDTF">2026-03-11T03:15:40.461Z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