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BA9" w:rsidRDefault="000D1989" w:rsidP="000D1989">
      <w:pPr>
        <w:pStyle w:val="Title"/>
        <w:rPr>
          <w:lang w:val="nl-NL"/>
        </w:rPr>
      </w:pPr>
      <w:r>
        <w:rPr>
          <w:lang w:val="nl-NL"/>
        </w:rPr>
        <w:t>Dialog files</w:t>
      </w:r>
    </w:p>
    <w:p w:rsidR="000D1989" w:rsidRDefault="000D1989" w:rsidP="000D1989">
      <w:r w:rsidRPr="000D1989">
        <w:t xml:space="preserve">The most important feature of the DialogStateMachine.py is that it completely separates the content and the logic of a dialogue from the </w:t>
      </w:r>
      <w:r>
        <w:t>code itself. In other words what the robot says and how it carries out a conversation, what gestures it shows and which eye LED patterns accompany it is completely specified in the dialog files.</w:t>
      </w:r>
    </w:p>
    <w:p w:rsidR="000D1989" w:rsidRDefault="000D1989" w:rsidP="000D1989"/>
    <w:p w:rsidR="000D1989" w:rsidRDefault="000D1989" w:rsidP="000D1989">
      <w:r>
        <w:t>There are three types of files:</w:t>
      </w:r>
    </w:p>
    <w:p w:rsidR="00C31639" w:rsidRDefault="000D1989" w:rsidP="000D1989">
      <w:pPr>
        <w:pStyle w:val="ListParagraph"/>
        <w:numPr>
          <w:ilvl w:val="0"/>
          <w:numId w:val="1"/>
        </w:numPr>
      </w:pPr>
      <w:r>
        <w:t>The dialog files</w:t>
      </w:r>
      <w:r w:rsidR="00C31639">
        <w:t>, which are .csv files (semi-colon separated values in our case) that reside in david/lib/dialogs</w:t>
      </w:r>
    </w:p>
    <w:p w:rsidR="000D1989" w:rsidRDefault="00C31639" w:rsidP="000D1989">
      <w:pPr>
        <w:pStyle w:val="ListParagraph"/>
        <w:numPr>
          <w:ilvl w:val="0"/>
          <w:numId w:val="1"/>
        </w:numPr>
      </w:pPr>
      <w:r>
        <w:t>The gesture files, which are python scripts containing a movement pattern. They reside in david/lib/gestures</w:t>
      </w:r>
    </w:p>
    <w:p w:rsidR="00C31639" w:rsidRDefault="00C31639" w:rsidP="000D1989">
      <w:pPr>
        <w:pStyle w:val="ListParagraph"/>
        <w:numPr>
          <w:ilvl w:val="0"/>
          <w:numId w:val="1"/>
        </w:numPr>
      </w:pPr>
      <w:r>
        <w:t>The LED pattern files, which are .csv  (semi-colon separated values in our case) residing in david/lib/led</w:t>
      </w:r>
    </w:p>
    <w:p w:rsidR="00C31639" w:rsidRDefault="00C31639" w:rsidP="00C31639"/>
    <w:p w:rsidR="00C31639" w:rsidRDefault="00C31639" w:rsidP="00C31639">
      <w:pPr>
        <w:pStyle w:val="Heading1"/>
      </w:pPr>
      <w:r>
        <w:t>Dialog .csv files</w:t>
      </w:r>
    </w:p>
    <w:p w:rsidR="006964AC" w:rsidRDefault="006964AC" w:rsidP="006964AC">
      <w:r>
        <w:t>The dialog .csv files contain three sections:</w:t>
      </w:r>
    </w:p>
    <w:p w:rsidR="006964AC" w:rsidRDefault="006964AC" w:rsidP="006964AC">
      <w:pPr>
        <w:pStyle w:val="ListParagraph"/>
        <w:numPr>
          <w:ilvl w:val="0"/>
          <w:numId w:val="2"/>
        </w:numPr>
      </w:pPr>
      <w:r>
        <w:t>dialog_keys</w:t>
      </w:r>
    </w:p>
    <w:p w:rsidR="006964AC" w:rsidRDefault="006964AC" w:rsidP="006964AC">
      <w:pPr>
        <w:pStyle w:val="ListParagraph"/>
        <w:numPr>
          <w:ilvl w:val="0"/>
          <w:numId w:val="2"/>
        </w:numPr>
      </w:pPr>
      <w:r>
        <w:t>dialog_logic</w:t>
      </w:r>
    </w:p>
    <w:p w:rsidR="006964AC" w:rsidRDefault="006964AC" w:rsidP="006964AC">
      <w:pPr>
        <w:pStyle w:val="ListParagraph"/>
        <w:numPr>
          <w:ilvl w:val="0"/>
          <w:numId w:val="2"/>
        </w:numPr>
      </w:pPr>
      <w:r>
        <w:t>message_logic</w:t>
      </w:r>
    </w:p>
    <w:p w:rsidR="006964AC" w:rsidRDefault="006964AC" w:rsidP="006964AC"/>
    <w:p w:rsidR="006964AC" w:rsidRDefault="006964AC" w:rsidP="006964AC">
      <w:r>
        <w:rPr>
          <w:rStyle w:val="Heading2Char"/>
        </w:rPr>
        <w:t>Section dialog_</w:t>
      </w:r>
      <w:r w:rsidRPr="006964AC">
        <w:rPr>
          <w:rStyle w:val="Heading2Char"/>
        </w:rPr>
        <w:t>keys</w:t>
      </w:r>
      <w:r>
        <w:t>:</w:t>
      </w:r>
    </w:p>
    <w:p w:rsidR="003B7CA6" w:rsidRDefault="006964AC" w:rsidP="006964AC">
      <w:r>
        <w:t xml:space="preserve">Each dialog .csv file must have a </w:t>
      </w:r>
      <w:r w:rsidR="003B7CA6">
        <w:t>row</w:t>
      </w:r>
      <w:r>
        <w:t xml:space="preserve"> in which the first </w:t>
      </w:r>
      <w:r w:rsidR="003B7CA6">
        <w:t>column</w:t>
      </w:r>
      <w:r>
        <w:t xml:space="preserve"> is </w:t>
      </w:r>
      <w:r w:rsidRPr="003B7CA6">
        <w:rPr>
          <w:b/>
        </w:rPr>
        <w:t>dialog_keys</w:t>
      </w:r>
      <w:r w:rsidR="003B7CA6" w:rsidRPr="003B7CA6">
        <w:t>.</w:t>
      </w:r>
      <w:r w:rsidR="003B7CA6">
        <w:t xml:space="preserve"> </w:t>
      </w:r>
      <w:r w:rsidR="001D3689">
        <w:t>(</w:t>
      </w:r>
      <w:r w:rsidR="003B7CA6">
        <w:t>Text in other columns is ignored and used only for human reading in the form of headers.</w:t>
      </w:r>
      <w:r w:rsidR="001D3689">
        <w:t>)</w:t>
      </w:r>
    </w:p>
    <w:p w:rsidR="003B7CA6" w:rsidRDefault="003B7CA6" w:rsidP="006964AC">
      <w:r>
        <w:t>The rows below the section header dialog_keys are interpreted as co</w:t>
      </w:r>
      <w:r w:rsidR="001D3689">
        <w:t>ntaining questions and messages. The format is as follows:</w:t>
      </w:r>
    </w:p>
    <w:p w:rsidR="006964AC" w:rsidRDefault="006964AC" w:rsidP="006964AC"/>
    <w:p w:rsidR="006964AC" w:rsidRDefault="001D3689" w:rsidP="001D3689">
      <w:pPr>
        <w:pStyle w:val="ListParagraph"/>
        <w:numPr>
          <w:ilvl w:val="0"/>
          <w:numId w:val="3"/>
        </w:numPr>
        <w:ind w:left="993" w:hanging="993"/>
      </w:pPr>
      <w:r>
        <w:t>Contains</w:t>
      </w:r>
      <w:r w:rsidR="006964AC">
        <w:t xml:space="preserve"> text </w:t>
      </w:r>
      <w:r>
        <w:t>with the</w:t>
      </w:r>
      <w:r w:rsidR="006964AC">
        <w:t xml:space="preserve"> name to identify the question or message</w:t>
      </w:r>
      <w:r>
        <w:t>. The convention is to start with ‘key</w:t>
      </w:r>
      <w:r w:rsidR="005B76A6">
        <w:t xml:space="preserve">’ followed by word(s) reflecting the content e.g. ‘keyAskMeasurement’. Do not use spaces. </w:t>
      </w:r>
    </w:p>
    <w:p w:rsidR="006964AC" w:rsidRDefault="005B76A6" w:rsidP="001D3689">
      <w:pPr>
        <w:pStyle w:val="ListParagraph"/>
        <w:numPr>
          <w:ilvl w:val="0"/>
          <w:numId w:val="3"/>
        </w:numPr>
        <w:ind w:left="993" w:hanging="993"/>
      </w:pPr>
      <w:r>
        <w:t>Contains the type of the utterance:</w:t>
      </w:r>
      <w:r w:rsidR="006964AC">
        <w:t xml:space="preserve"> ‘message’ or ‘question’ depending on whether the robot should listen for a response or not.</w:t>
      </w:r>
    </w:p>
    <w:p w:rsidR="006964AC" w:rsidRDefault="005B76A6" w:rsidP="001D3689">
      <w:pPr>
        <w:pStyle w:val="ListParagraph"/>
        <w:numPr>
          <w:ilvl w:val="0"/>
          <w:numId w:val="3"/>
        </w:numPr>
        <w:ind w:left="993" w:hanging="993"/>
      </w:pPr>
      <w:r>
        <w:t xml:space="preserve">Name of the </w:t>
      </w:r>
      <w:r w:rsidR="006964AC">
        <w:t>gesture file, which is searched for in PYTHONPATH</w:t>
      </w:r>
      <w:r>
        <w:t>. I</w:t>
      </w:r>
      <w:r w:rsidR="006964AC">
        <w:t>t is possible to include subdirectories in the name, by default it looks in the /gesture</w:t>
      </w:r>
      <w:r>
        <w:t>s</w:t>
      </w:r>
      <w:r w:rsidR="006964AC">
        <w:t xml:space="preserve"> subdirectories in david’s rosnode david/lib/gesture</w:t>
      </w:r>
      <w:r>
        <w:t>s</w:t>
      </w:r>
    </w:p>
    <w:p w:rsidR="006964AC" w:rsidRDefault="005B76A6" w:rsidP="001D3689">
      <w:pPr>
        <w:pStyle w:val="ListParagraph"/>
        <w:numPr>
          <w:ilvl w:val="0"/>
          <w:numId w:val="3"/>
        </w:numPr>
        <w:ind w:left="993" w:hanging="993"/>
      </w:pPr>
      <w:r>
        <w:t>Name of the LED</w:t>
      </w:r>
      <w:r w:rsidR="006964AC">
        <w:t xml:space="preserve"> filename, </w:t>
      </w:r>
      <w:r>
        <w:t>which reside in david/lib/led.</w:t>
      </w:r>
    </w:p>
    <w:p w:rsidR="00896DBB" w:rsidRDefault="00896DBB" w:rsidP="001D3689">
      <w:pPr>
        <w:pStyle w:val="ListParagraph"/>
        <w:numPr>
          <w:ilvl w:val="0"/>
          <w:numId w:val="3"/>
        </w:numPr>
        <w:ind w:left="993" w:hanging="993"/>
      </w:pPr>
      <w:r>
        <w:t>The content of the message or the question e.g. “Do you want to do the OxyPulsometer measurement now?”</w:t>
      </w:r>
    </w:p>
    <w:p w:rsidR="006964AC" w:rsidRDefault="006964AC" w:rsidP="001D3689">
      <w:pPr>
        <w:pStyle w:val="ListParagraph"/>
        <w:numPr>
          <w:ilvl w:val="0"/>
          <w:numId w:val="3"/>
        </w:numPr>
        <w:ind w:left="993" w:hanging="993"/>
      </w:pPr>
      <w:r>
        <w:t xml:space="preserve"> – </w:t>
      </w:r>
      <w:r w:rsidR="005B76A6">
        <w:t xml:space="preserve">Column </w:t>
      </w:r>
      <w:r>
        <w:t xml:space="preserve">N: all subsequent columns are interpreted as text alternatives for the same question or message. </w:t>
      </w:r>
      <w:r w:rsidR="00896DBB">
        <w:t>These are optional</w:t>
      </w:r>
      <w:r>
        <w:t>.</w:t>
      </w:r>
    </w:p>
    <w:p w:rsidR="00727842" w:rsidRDefault="00727842" w:rsidP="00727842"/>
    <w:p w:rsidR="00727842" w:rsidRDefault="00727842" w:rsidP="00727842">
      <w:r>
        <w:t>Note that the 1</w:t>
      </w:r>
      <w:r w:rsidRPr="00727842">
        <w:rPr>
          <w:vertAlign w:val="superscript"/>
        </w:rPr>
        <w:t>st</w:t>
      </w:r>
      <w:r>
        <w:t xml:space="preserve"> key in this list is considered the initial question!</w:t>
      </w:r>
    </w:p>
    <w:p w:rsidR="006964AC" w:rsidRDefault="006964AC" w:rsidP="006964AC"/>
    <w:p w:rsidR="00896DBB" w:rsidRDefault="00896DBB" w:rsidP="00896DBB">
      <w:pPr>
        <w:pStyle w:val="Heading2"/>
      </w:pPr>
      <w:r>
        <w:t>Section dialog_logic</w:t>
      </w:r>
    </w:p>
    <w:p w:rsidR="00896DBB" w:rsidRDefault="00896DBB" w:rsidP="00896DBB">
      <w:r>
        <w:t>The dialog_logic section specifies what should happen after a question has been asked. Depending on the answer the dialogue should either continue with another question, a message or just end.</w:t>
      </w:r>
    </w:p>
    <w:p w:rsidR="00727842" w:rsidRPr="00896DBB" w:rsidRDefault="00727842" w:rsidP="00896DBB">
      <w:r>
        <w:t xml:space="preserve">The dialog .csv file should contain a row with </w:t>
      </w:r>
      <w:r w:rsidRPr="00727842">
        <w:rPr>
          <w:b/>
        </w:rPr>
        <w:t>dialog_logic</w:t>
      </w:r>
      <w:r>
        <w:t xml:space="preserve"> in the first column. As before other columns in this row are ignored. They are used only for human reading i.e. headers.</w:t>
      </w:r>
    </w:p>
    <w:p w:rsidR="004F5752" w:rsidRDefault="00727842" w:rsidP="006964AC">
      <w:r>
        <w:lastRenderedPageBreak/>
        <w:t>The rows below the section header dialog_</w:t>
      </w:r>
      <w:r w:rsidR="003B591C">
        <w:t>logic</w:t>
      </w:r>
      <w:r>
        <w:t xml:space="preserve"> are interpreted as containing </w:t>
      </w:r>
      <w:r w:rsidR="006964AC">
        <w:t>a logical map</w:t>
      </w:r>
      <w:r>
        <w:t>ping between keys of the questions and messages. Each line specifies for</w:t>
      </w:r>
      <w:r w:rsidR="006964AC">
        <w:t xml:space="preserve"> a given key </w:t>
      </w:r>
      <w:r w:rsidR="00F969C3">
        <w:t xml:space="preserve">which answer </w:t>
      </w:r>
      <w:r w:rsidR="006964AC">
        <w:t xml:space="preserve">is mapped on </w:t>
      </w:r>
      <w:r w:rsidR="00F969C3">
        <w:t xml:space="preserve">which follow-up </w:t>
      </w:r>
      <w:r w:rsidR="006964AC">
        <w:t>keys</w:t>
      </w:r>
      <w:r w:rsidR="00F969C3">
        <w:t>. The possible replies</w:t>
      </w:r>
      <w:r w:rsidR="006964AC">
        <w:t xml:space="preserve"> depend on the speech recognition. Currently, supported replies are ‘yes’, ‘no’, ‘nao stop’, and ‘did not understand’. </w:t>
      </w:r>
      <w:r w:rsidR="00F969C3">
        <w:t xml:space="preserve">If a key is missing the program will use the default mapping to exit the state machine (see DialogStateMachine). The keys that are mapped to should be defined in the section </w:t>
      </w:r>
      <w:r w:rsidR="00F969C3" w:rsidRPr="00F969C3">
        <w:rPr>
          <w:b/>
        </w:rPr>
        <w:t>dialog_keys</w:t>
      </w:r>
      <w:r w:rsidR="00F969C3">
        <w:t xml:space="preserve">. In addition the special keys </w:t>
      </w:r>
      <w:r w:rsidR="00F969C3" w:rsidRPr="00F969C3">
        <w:rPr>
          <w:b/>
        </w:rPr>
        <w:t>endYes</w:t>
      </w:r>
      <w:r w:rsidR="00F969C3">
        <w:t xml:space="preserve"> and </w:t>
      </w:r>
      <w:r w:rsidR="00F969C3" w:rsidRPr="00F969C3">
        <w:rPr>
          <w:b/>
        </w:rPr>
        <w:t>endNo</w:t>
      </w:r>
      <w:r w:rsidR="00F969C3">
        <w:t xml:space="preserve"> can be used.</w:t>
      </w:r>
      <w:r w:rsidR="004F5752">
        <w:t xml:space="preserve"> The specify with which state the DialogStateMachine ends.</w:t>
      </w:r>
    </w:p>
    <w:p w:rsidR="004F5752" w:rsidRDefault="004F5752" w:rsidP="006964AC"/>
    <w:p w:rsidR="006964AC" w:rsidRDefault="00F969C3" w:rsidP="006964AC">
      <w:r>
        <w:t>The f</w:t>
      </w:r>
      <w:r w:rsidR="006964AC">
        <w:t xml:space="preserve">ormat </w:t>
      </w:r>
      <w:r w:rsidR="004F5752">
        <w:t>of the dialog_logic section is given below:</w:t>
      </w:r>
    </w:p>
    <w:p w:rsidR="006964AC" w:rsidRDefault="004F5752" w:rsidP="004F5752">
      <w:pPr>
        <w:pStyle w:val="ListParagraph"/>
        <w:numPr>
          <w:ilvl w:val="0"/>
          <w:numId w:val="4"/>
        </w:numPr>
        <w:ind w:left="993" w:hanging="993"/>
      </w:pPr>
      <w:r>
        <w:t xml:space="preserve">Contains the </w:t>
      </w:r>
      <w:r w:rsidR="006964AC">
        <w:t xml:space="preserve">text </w:t>
      </w:r>
      <w:r>
        <w:t>specifying the</w:t>
      </w:r>
      <w:r w:rsidR="006964AC">
        <w:t xml:space="preserve"> name </w:t>
      </w:r>
      <w:r>
        <w:t>of the key that identifies</w:t>
      </w:r>
      <w:r w:rsidR="006964AC">
        <w:t xml:space="preserve"> the question (messages do not have replies).</w:t>
      </w:r>
    </w:p>
    <w:p w:rsidR="006964AC" w:rsidRDefault="004F5752" w:rsidP="004F5752">
      <w:pPr>
        <w:pStyle w:val="ListParagraph"/>
        <w:numPr>
          <w:ilvl w:val="0"/>
          <w:numId w:val="4"/>
        </w:numPr>
        <w:ind w:left="993" w:hanging="993"/>
      </w:pPr>
      <w:r>
        <w:t>T</w:t>
      </w:r>
      <w:r w:rsidR="006964AC">
        <w:t>ext containing reply1 (currently only ‘yes’, ‘no’, ‘nao stop’, and ‘did not understand’) are supported by the speech recognition.</w:t>
      </w:r>
    </w:p>
    <w:p w:rsidR="006964AC" w:rsidRDefault="00D6302B" w:rsidP="004F5752">
      <w:pPr>
        <w:pStyle w:val="ListParagraph"/>
        <w:numPr>
          <w:ilvl w:val="0"/>
          <w:numId w:val="4"/>
        </w:numPr>
        <w:ind w:left="993" w:hanging="993"/>
      </w:pPr>
      <w:r>
        <w:t>T</w:t>
      </w:r>
      <w:r w:rsidR="006964AC">
        <w:t xml:space="preserve">ext containing </w:t>
      </w:r>
      <w:r>
        <w:t xml:space="preserve">the </w:t>
      </w:r>
      <w:r w:rsidR="006964AC">
        <w:t xml:space="preserve">name of </w:t>
      </w:r>
      <w:r>
        <w:t>the key for the next question or message in case</w:t>
      </w:r>
      <w:r w:rsidR="006964AC">
        <w:t xml:space="preserve"> reply1 is given</w:t>
      </w:r>
    </w:p>
    <w:p w:rsidR="006964AC" w:rsidRDefault="006964AC" w:rsidP="004F5752">
      <w:pPr>
        <w:pStyle w:val="ListParagraph"/>
        <w:numPr>
          <w:ilvl w:val="0"/>
          <w:numId w:val="4"/>
        </w:numPr>
        <w:ind w:left="993" w:hanging="993"/>
      </w:pPr>
      <w:r>
        <w:t>… and so on for the other replies.</w:t>
      </w:r>
    </w:p>
    <w:p w:rsidR="006964AC" w:rsidRDefault="006964AC" w:rsidP="006964AC"/>
    <w:p w:rsidR="00D6302B" w:rsidRDefault="00D6302B" w:rsidP="00D6302B">
      <w:pPr>
        <w:pStyle w:val="Heading3"/>
        <w:rPr>
          <w:rFonts w:eastAsiaTheme="minorEastAsia"/>
          <w:noProof/>
        </w:rPr>
      </w:pPr>
      <w:r>
        <w:rPr>
          <w:rFonts w:eastAsiaTheme="minorEastAsia"/>
          <w:noProof/>
        </w:rPr>
        <w:t>Notes</w:t>
      </w:r>
    </w:p>
    <w:p w:rsidR="006964AC" w:rsidRDefault="006964AC" w:rsidP="006964AC">
      <w:r>
        <w:t>It is no problem to add more and other replies, but they are currently not recognized.</w:t>
      </w:r>
    </w:p>
    <w:p w:rsidR="006964AC" w:rsidRDefault="006964AC" w:rsidP="006964AC">
      <w:r>
        <w:t xml:space="preserve">If a reply is given but not found than the </w:t>
      </w:r>
      <w:r w:rsidR="00D6302B">
        <w:t>DialogStateMachine</w:t>
      </w:r>
      <w:r>
        <w:t xml:space="preserve"> ends</w:t>
      </w:r>
      <w:r w:rsidR="00D6302B">
        <w:t xml:space="preserve"> with the default mapping. A</w:t>
      </w:r>
      <w:r>
        <w:t>ll unrecognized speech is currently mapped to ‘did not understand’</w:t>
      </w:r>
    </w:p>
    <w:p w:rsidR="00D6302B" w:rsidRDefault="006964AC" w:rsidP="006964AC">
      <w:r>
        <w:t>If speech is unrecognized (ASRsphinx output is ‘did not understand’), the question will be repeated three times before it goes to the exit state given by the dialog_logic key.</w:t>
      </w:r>
    </w:p>
    <w:p w:rsidR="00D6302B" w:rsidRDefault="00D6302B" w:rsidP="006964AC"/>
    <w:p w:rsidR="00D6302B" w:rsidRDefault="00D6302B" w:rsidP="003B591C">
      <w:pPr>
        <w:pStyle w:val="Heading3"/>
      </w:pPr>
      <w:r>
        <w:t>Example</w:t>
      </w:r>
      <w:r w:rsidR="006964AC">
        <w:t xml:space="preserve"> </w:t>
      </w:r>
    </w:p>
    <w:tbl>
      <w:tblPr>
        <w:tblStyle w:val="TableGrid"/>
        <w:tblW w:w="0" w:type="auto"/>
        <w:tblLook w:val="04A0"/>
      </w:tblPr>
      <w:tblGrid>
        <w:gridCol w:w="1378"/>
        <w:gridCol w:w="816"/>
        <w:gridCol w:w="1219"/>
        <w:gridCol w:w="816"/>
        <w:gridCol w:w="1231"/>
        <w:gridCol w:w="2161"/>
        <w:gridCol w:w="1559"/>
      </w:tblGrid>
      <w:tr w:rsidR="001F0319" w:rsidRPr="001F0319" w:rsidTr="001F0319">
        <w:tc>
          <w:tcPr>
            <w:tcW w:w="1378" w:type="dxa"/>
          </w:tcPr>
          <w:p w:rsidR="001F0319" w:rsidRPr="001F0319" w:rsidRDefault="001F0319" w:rsidP="00C17C28">
            <w:r w:rsidRPr="001F0319">
              <w:t>dialog_logic</w:t>
            </w:r>
          </w:p>
        </w:tc>
        <w:tc>
          <w:tcPr>
            <w:tcW w:w="816" w:type="dxa"/>
          </w:tcPr>
          <w:p w:rsidR="001F0319" w:rsidRPr="001F0319" w:rsidRDefault="001F0319" w:rsidP="00C17C28">
            <w:r w:rsidRPr="001F0319">
              <w:t>reply1</w:t>
            </w:r>
          </w:p>
        </w:tc>
        <w:tc>
          <w:tcPr>
            <w:tcW w:w="1219" w:type="dxa"/>
          </w:tcPr>
          <w:p w:rsidR="001F0319" w:rsidRPr="001F0319" w:rsidRDefault="001F0319" w:rsidP="00C17C28">
            <w:r w:rsidRPr="001F0319">
              <w:t>next_key1</w:t>
            </w:r>
          </w:p>
        </w:tc>
        <w:tc>
          <w:tcPr>
            <w:tcW w:w="816" w:type="dxa"/>
          </w:tcPr>
          <w:p w:rsidR="001F0319" w:rsidRPr="001F0319" w:rsidRDefault="001F0319" w:rsidP="00C17C28">
            <w:r w:rsidRPr="001F0319">
              <w:t>reply2</w:t>
            </w:r>
          </w:p>
        </w:tc>
        <w:tc>
          <w:tcPr>
            <w:tcW w:w="1231" w:type="dxa"/>
          </w:tcPr>
          <w:p w:rsidR="001F0319" w:rsidRPr="001F0319" w:rsidRDefault="001F0319" w:rsidP="00C17C28">
            <w:r w:rsidRPr="001F0319">
              <w:t>next_key2</w:t>
            </w:r>
          </w:p>
        </w:tc>
        <w:tc>
          <w:tcPr>
            <w:tcW w:w="2161" w:type="dxa"/>
          </w:tcPr>
          <w:p w:rsidR="001F0319" w:rsidRPr="001F0319" w:rsidRDefault="001F0319" w:rsidP="00C17C28">
            <w:r w:rsidRPr="001F0319">
              <w:t>reply3</w:t>
            </w:r>
          </w:p>
        </w:tc>
        <w:tc>
          <w:tcPr>
            <w:tcW w:w="1559" w:type="dxa"/>
          </w:tcPr>
          <w:p w:rsidR="001F0319" w:rsidRPr="001F0319" w:rsidRDefault="001F0319" w:rsidP="00C17C28">
            <w:r w:rsidRPr="001F0319">
              <w:t>next_key3</w:t>
            </w:r>
          </w:p>
        </w:tc>
      </w:tr>
      <w:tr w:rsidR="001F0319" w:rsidRPr="001F0319" w:rsidTr="001F0319">
        <w:tc>
          <w:tcPr>
            <w:tcW w:w="1378" w:type="dxa"/>
          </w:tcPr>
          <w:p w:rsidR="001F0319" w:rsidRPr="001F0319" w:rsidRDefault="001F0319" w:rsidP="00C17C28">
            <w:pPr>
              <w:rPr>
                <w:rFonts w:eastAsiaTheme="minorEastAsia"/>
                <w:noProof/>
              </w:rPr>
            </w:pPr>
            <w:r w:rsidRPr="001F0319">
              <w:rPr>
                <w:rFonts w:eastAsiaTheme="minorEastAsia"/>
                <w:noProof/>
              </w:rPr>
              <w:t>keyConfirm</w:t>
            </w:r>
          </w:p>
        </w:tc>
        <w:tc>
          <w:tcPr>
            <w:tcW w:w="816" w:type="dxa"/>
          </w:tcPr>
          <w:p w:rsidR="001F0319" w:rsidRPr="001F0319" w:rsidRDefault="001F0319" w:rsidP="00C17C28">
            <w:pPr>
              <w:rPr>
                <w:rFonts w:eastAsiaTheme="minorEastAsia"/>
                <w:noProof/>
              </w:rPr>
            </w:pPr>
            <w:r w:rsidRPr="001F0319">
              <w:rPr>
                <w:rFonts w:eastAsiaTheme="minorEastAsia"/>
                <w:noProof/>
              </w:rPr>
              <w:t>yes</w:t>
            </w:r>
          </w:p>
        </w:tc>
        <w:tc>
          <w:tcPr>
            <w:tcW w:w="1219" w:type="dxa"/>
          </w:tcPr>
          <w:p w:rsidR="001F0319" w:rsidRPr="001F0319" w:rsidRDefault="001F0319" w:rsidP="00C17C28">
            <w:pPr>
              <w:rPr>
                <w:rFonts w:eastAsiaTheme="minorEastAsia"/>
                <w:noProof/>
              </w:rPr>
            </w:pPr>
            <w:r w:rsidRPr="001F0319">
              <w:rPr>
                <w:rFonts w:eastAsiaTheme="minorEastAsia"/>
                <w:noProof/>
              </w:rPr>
              <w:t>keyDeny</w:t>
            </w:r>
          </w:p>
        </w:tc>
        <w:tc>
          <w:tcPr>
            <w:tcW w:w="816" w:type="dxa"/>
          </w:tcPr>
          <w:p w:rsidR="001F0319" w:rsidRPr="001F0319" w:rsidRDefault="001F0319" w:rsidP="00C17C28">
            <w:pPr>
              <w:rPr>
                <w:rFonts w:eastAsiaTheme="minorEastAsia"/>
                <w:noProof/>
              </w:rPr>
            </w:pPr>
            <w:r w:rsidRPr="001F0319">
              <w:rPr>
                <w:rFonts w:eastAsiaTheme="minorEastAsia"/>
                <w:noProof/>
              </w:rPr>
              <w:t>no</w:t>
            </w:r>
          </w:p>
        </w:tc>
        <w:tc>
          <w:tcPr>
            <w:tcW w:w="1231" w:type="dxa"/>
          </w:tcPr>
          <w:p w:rsidR="001F0319" w:rsidRPr="001F0319" w:rsidRDefault="001F0319" w:rsidP="00C17C28">
            <w:pPr>
              <w:rPr>
                <w:rFonts w:eastAsiaTheme="minorEastAsia"/>
                <w:noProof/>
              </w:rPr>
            </w:pPr>
            <w:r w:rsidRPr="001F0319">
              <w:rPr>
                <w:rFonts w:eastAsiaTheme="minorEastAsia"/>
                <w:noProof/>
              </w:rPr>
              <w:t>keyAccept</w:t>
            </w:r>
          </w:p>
        </w:tc>
        <w:tc>
          <w:tcPr>
            <w:tcW w:w="2161" w:type="dxa"/>
          </w:tcPr>
          <w:p w:rsidR="001F0319" w:rsidRPr="001F0319" w:rsidRDefault="001F0319" w:rsidP="00C17C28">
            <w:pPr>
              <w:rPr>
                <w:rFonts w:eastAsiaTheme="minorEastAsia"/>
                <w:noProof/>
              </w:rPr>
            </w:pPr>
            <w:r w:rsidRPr="001F0319">
              <w:rPr>
                <w:rFonts w:eastAsiaTheme="minorEastAsia"/>
                <w:noProof/>
              </w:rPr>
              <w:t>did not understand</w:t>
            </w:r>
          </w:p>
        </w:tc>
        <w:tc>
          <w:tcPr>
            <w:tcW w:w="1559" w:type="dxa"/>
          </w:tcPr>
          <w:p w:rsidR="001F0319" w:rsidRPr="001F0319" w:rsidRDefault="001F0319" w:rsidP="00C17C28">
            <w:pPr>
              <w:rPr>
                <w:rFonts w:asciiTheme="minorHAnsi" w:eastAsiaTheme="minorEastAsia" w:hAnsiTheme="minorHAnsi"/>
                <w:noProof/>
              </w:rPr>
            </w:pPr>
            <w:r w:rsidRPr="001F0319">
              <w:rPr>
                <w:rFonts w:eastAsiaTheme="minorEastAsia"/>
                <w:noProof/>
              </w:rPr>
              <w:t>keyDeny</w:t>
            </w:r>
          </w:p>
        </w:tc>
      </w:tr>
    </w:tbl>
    <w:p w:rsidR="006964AC" w:rsidRDefault="006964AC" w:rsidP="006964AC">
      <w:pPr>
        <w:rPr>
          <w:rFonts w:eastAsiaTheme="minorEastAsia"/>
          <w:noProof/>
        </w:rPr>
      </w:pPr>
    </w:p>
    <w:p w:rsidR="006964AC" w:rsidRDefault="006964AC" w:rsidP="006964AC">
      <w:pPr>
        <w:rPr>
          <w:rFonts w:eastAsiaTheme="minorEastAsia"/>
          <w:noProof/>
        </w:rPr>
      </w:pPr>
      <w:r>
        <w:rPr>
          <w:rFonts w:eastAsiaTheme="minorEastAsia"/>
          <w:noProof/>
        </w:rPr>
        <w:t xml:space="preserve">After question “keyConfirm” </w:t>
      </w:r>
      <w:r w:rsidR="003B591C">
        <w:rPr>
          <w:rFonts w:eastAsiaTheme="minorEastAsia"/>
          <w:noProof/>
        </w:rPr>
        <w:t xml:space="preserve">has been </w:t>
      </w:r>
      <w:r>
        <w:rPr>
          <w:rFonts w:eastAsiaTheme="minorEastAsia"/>
          <w:noProof/>
        </w:rPr>
        <w:t>asked</w:t>
      </w:r>
      <w:r w:rsidR="003B591C">
        <w:rPr>
          <w:rFonts w:eastAsiaTheme="minorEastAsia"/>
          <w:noProof/>
        </w:rPr>
        <w:t xml:space="preserve">, a reply of “yes” will take the conversation </w:t>
      </w:r>
      <w:r>
        <w:rPr>
          <w:rFonts w:eastAsiaTheme="minorEastAsia"/>
          <w:noProof/>
        </w:rPr>
        <w:t>to message “keyDeny” , “no” will go to message “keyAccept” and “did not understand” will go to “keyDeny”</w:t>
      </w:r>
      <w:r w:rsidR="003B591C">
        <w:rPr>
          <w:rFonts w:eastAsiaTheme="minorEastAsia"/>
          <w:noProof/>
        </w:rPr>
        <w:t>, but only</w:t>
      </w:r>
      <w:r>
        <w:rPr>
          <w:rFonts w:eastAsiaTheme="minorEastAsia"/>
          <w:noProof/>
        </w:rPr>
        <w:t xml:space="preserve"> after asking this same question 3 times</w:t>
      </w:r>
      <w:r w:rsidR="003B591C">
        <w:rPr>
          <w:rFonts w:eastAsiaTheme="minorEastAsia"/>
          <w:noProof/>
        </w:rPr>
        <w:t xml:space="preserve"> in a row</w:t>
      </w:r>
      <w:r>
        <w:rPr>
          <w:rFonts w:eastAsiaTheme="minorEastAsia"/>
          <w:noProof/>
        </w:rPr>
        <w:t>.</w:t>
      </w:r>
    </w:p>
    <w:p w:rsidR="003B591C" w:rsidRDefault="003B591C" w:rsidP="006964AC">
      <w:pPr>
        <w:rPr>
          <w:rFonts w:eastAsiaTheme="minorEastAsia"/>
          <w:noProof/>
        </w:rPr>
      </w:pPr>
    </w:p>
    <w:p w:rsidR="003B591C" w:rsidRDefault="003B591C" w:rsidP="003B591C">
      <w:pPr>
        <w:pStyle w:val="Heading2"/>
      </w:pPr>
      <w:r>
        <w:t>Section message_logic</w:t>
      </w:r>
    </w:p>
    <w:p w:rsidR="003B591C" w:rsidRDefault="003B591C" w:rsidP="003B591C">
      <w:r>
        <w:t>The message_logic section specifies what should happen after a message has been said. In this case there is no answer, but sometimes one still needs to specify where to go to next, or in which state to end.</w:t>
      </w:r>
    </w:p>
    <w:p w:rsidR="003B591C" w:rsidRPr="00896DBB" w:rsidRDefault="003B591C" w:rsidP="003B591C">
      <w:r>
        <w:t xml:space="preserve">The dialog .csv file should contain a row with </w:t>
      </w:r>
      <w:r>
        <w:rPr>
          <w:b/>
        </w:rPr>
        <w:t>message</w:t>
      </w:r>
      <w:r w:rsidRPr="00727842">
        <w:rPr>
          <w:b/>
        </w:rPr>
        <w:t>_logic</w:t>
      </w:r>
      <w:r>
        <w:t xml:space="preserve"> in the first column. As before other columns in this row are ignored. They are used only for human reading i.e. headers.</w:t>
      </w:r>
    </w:p>
    <w:p w:rsidR="003B591C" w:rsidRDefault="003B591C" w:rsidP="003B591C">
      <w:r>
        <w:t xml:space="preserve">The rows below the section header message_logic are interpreted as containing a logical mapping between keys of the questions and messages. Each line specifies for a given </w:t>
      </w:r>
      <w:r w:rsidR="001F0319">
        <w:t>messge key the</w:t>
      </w:r>
      <w:r>
        <w:t xml:space="preserve"> follow-up keys. If a key is missing the program will use the default mapping to exit the state machine (</w:t>
      </w:r>
      <w:r w:rsidR="001F0319">
        <w:t xml:space="preserve">the default is top_yes, </w:t>
      </w:r>
      <w:r>
        <w:t xml:space="preserve">see DialogStateMachine). The keys that are </w:t>
      </w:r>
      <w:r w:rsidR="001F0319">
        <w:t xml:space="preserve">being </w:t>
      </w:r>
      <w:r>
        <w:t xml:space="preserve">mapped to should be defined in the section </w:t>
      </w:r>
      <w:r w:rsidRPr="00F969C3">
        <w:rPr>
          <w:b/>
        </w:rPr>
        <w:t>dialog_keys</w:t>
      </w:r>
      <w:r>
        <w:t xml:space="preserve">. In addition the special keys </w:t>
      </w:r>
      <w:r w:rsidRPr="00F969C3">
        <w:rPr>
          <w:b/>
        </w:rPr>
        <w:t>endYes</w:t>
      </w:r>
      <w:r>
        <w:t xml:space="preserve"> and </w:t>
      </w:r>
      <w:r w:rsidRPr="00F969C3">
        <w:rPr>
          <w:b/>
        </w:rPr>
        <w:t>endNo</w:t>
      </w:r>
      <w:r>
        <w:t xml:space="preserve"> can be used. The specify with which state the DialogStateMachine ends.</w:t>
      </w:r>
      <w:r w:rsidR="00A43A5F">
        <w:t xml:space="preserve"> If multiple keys are given the DialogStateMachine will randomly pick one of them.</w:t>
      </w:r>
    </w:p>
    <w:p w:rsidR="003B591C" w:rsidRDefault="003B591C" w:rsidP="003B591C"/>
    <w:p w:rsidR="003B591C" w:rsidRDefault="003B591C" w:rsidP="003B591C">
      <w:r>
        <w:t xml:space="preserve">The format of the </w:t>
      </w:r>
      <w:r w:rsidR="00A43A5F">
        <w:t>message</w:t>
      </w:r>
      <w:r>
        <w:t>_logic section is given below:</w:t>
      </w:r>
    </w:p>
    <w:p w:rsidR="003B591C" w:rsidRDefault="003B591C" w:rsidP="00A43A5F">
      <w:pPr>
        <w:pStyle w:val="ListParagraph"/>
        <w:numPr>
          <w:ilvl w:val="0"/>
          <w:numId w:val="5"/>
        </w:numPr>
      </w:pPr>
      <w:r>
        <w:t xml:space="preserve">Contains the text specifying the name of the key that identifies the </w:t>
      </w:r>
      <w:r w:rsidR="00A43A5F">
        <w:t>message</w:t>
      </w:r>
      <w:r>
        <w:t>.</w:t>
      </w:r>
    </w:p>
    <w:p w:rsidR="003B591C" w:rsidRDefault="003B591C" w:rsidP="00A43A5F">
      <w:pPr>
        <w:pStyle w:val="ListParagraph"/>
        <w:numPr>
          <w:ilvl w:val="0"/>
          <w:numId w:val="5"/>
        </w:numPr>
        <w:ind w:left="993" w:hanging="993"/>
      </w:pPr>
      <w:r>
        <w:t xml:space="preserve">Text containing </w:t>
      </w:r>
      <w:r w:rsidR="00A43A5F">
        <w:t>the name of the key of the next utterence.</w:t>
      </w:r>
    </w:p>
    <w:p w:rsidR="003B591C" w:rsidRDefault="00A43A5F" w:rsidP="003B591C">
      <w:pPr>
        <w:pStyle w:val="ListParagraph"/>
        <w:numPr>
          <w:ilvl w:val="0"/>
          <w:numId w:val="5"/>
        </w:numPr>
        <w:ind w:left="993" w:hanging="993"/>
      </w:pPr>
      <w:r>
        <w:t>- Column N: Optionally you can specify more than one alternative. The DialogStateMachine will randomly pick one of them.</w:t>
      </w:r>
    </w:p>
    <w:p w:rsidR="003B591C" w:rsidRDefault="003B591C" w:rsidP="003B591C">
      <w:pPr>
        <w:pStyle w:val="Heading3"/>
      </w:pPr>
      <w:r>
        <w:lastRenderedPageBreak/>
        <w:t xml:space="preserve">Example </w:t>
      </w:r>
    </w:p>
    <w:p w:rsidR="003B591C" w:rsidRDefault="003B591C" w:rsidP="003B591C">
      <w:r>
        <w:t>dialog_logic</w:t>
      </w:r>
      <w:r>
        <w:tab/>
        <w:t>reply1</w:t>
      </w:r>
      <w:r>
        <w:tab/>
        <w:t>next_key1</w:t>
      </w:r>
      <w:r>
        <w:tab/>
        <w:t>reply2</w:t>
      </w:r>
      <w:r>
        <w:tab/>
        <w:t>next_key2</w:t>
      </w:r>
      <w:r>
        <w:tab/>
        <w:t>reply3</w:t>
      </w:r>
      <w:r>
        <w:tab/>
      </w:r>
      <w:r>
        <w:tab/>
      </w:r>
      <w:r>
        <w:tab/>
        <w:t>next_key3</w:t>
      </w:r>
    </w:p>
    <w:p w:rsidR="003B591C" w:rsidRDefault="003B591C" w:rsidP="003B591C">
      <w:pPr>
        <w:rPr>
          <w:rFonts w:asciiTheme="minorHAnsi" w:eastAsiaTheme="minorEastAsia" w:hAnsiTheme="minorHAnsi"/>
          <w:noProof/>
        </w:rPr>
      </w:pPr>
      <w:r>
        <w:rPr>
          <w:rFonts w:eastAsiaTheme="minorEastAsia"/>
          <w:noProof/>
        </w:rPr>
        <w:t>keyConfirm</w:t>
      </w:r>
      <w:r>
        <w:rPr>
          <w:rFonts w:eastAsiaTheme="minorEastAsia"/>
          <w:noProof/>
        </w:rPr>
        <w:tab/>
        <w:t>yes</w:t>
      </w:r>
      <w:r>
        <w:rPr>
          <w:rFonts w:eastAsiaTheme="minorEastAsia"/>
          <w:noProof/>
        </w:rPr>
        <w:tab/>
        <w:t>keyDeny</w:t>
      </w:r>
      <w:r>
        <w:rPr>
          <w:rFonts w:eastAsiaTheme="minorEastAsia"/>
          <w:noProof/>
        </w:rPr>
        <w:tab/>
        <w:t>no</w:t>
      </w:r>
      <w:r>
        <w:rPr>
          <w:rFonts w:eastAsiaTheme="minorEastAsia"/>
          <w:noProof/>
        </w:rPr>
        <w:tab/>
        <w:t>keyAccept</w:t>
      </w:r>
      <w:r>
        <w:rPr>
          <w:rFonts w:eastAsiaTheme="minorEastAsia"/>
          <w:noProof/>
        </w:rPr>
        <w:tab/>
        <w:t>did not understand</w:t>
      </w:r>
      <w:r>
        <w:rPr>
          <w:rFonts w:eastAsiaTheme="minorEastAsia"/>
          <w:noProof/>
        </w:rPr>
        <w:tab/>
        <w:t>keyDeny</w:t>
      </w:r>
    </w:p>
    <w:p w:rsidR="003B591C" w:rsidRDefault="003B591C" w:rsidP="003B591C">
      <w:pPr>
        <w:rPr>
          <w:rFonts w:eastAsiaTheme="minorEastAsia"/>
          <w:noProof/>
        </w:rPr>
      </w:pPr>
    </w:p>
    <w:p w:rsidR="003B591C" w:rsidRDefault="003B591C" w:rsidP="003B591C">
      <w:pPr>
        <w:rPr>
          <w:rFonts w:eastAsiaTheme="minorEastAsia"/>
          <w:noProof/>
        </w:rPr>
      </w:pPr>
      <w:r>
        <w:rPr>
          <w:rFonts w:eastAsiaTheme="minorEastAsia"/>
          <w:noProof/>
        </w:rPr>
        <w:t>After question “keyConfirm” has been asked, a reply of “yes” will take the conversation to message “keyDeny” , “no” will go to message “keyAccept” and “did not understand” will go to “keyDeny”, but only after asking this same question 3 times in a row.</w:t>
      </w:r>
    </w:p>
    <w:p w:rsidR="003B591C" w:rsidRDefault="003B591C" w:rsidP="006964AC">
      <w:pPr>
        <w:rPr>
          <w:rFonts w:eastAsiaTheme="minorEastAsia"/>
          <w:noProof/>
        </w:rPr>
      </w:pPr>
    </w:p>
    <w:p w:rsidR="006964AC" w:rsidRDefault="003B591C" w:rsidP="003B591C">
      <w:pPr>
        <w:pStyle w:val="Heading2"/>
        <w:rPr>
          <w:rFonts w:eastAsiaTheme="minorEastAsia"/>
          <w:noProof/>
        </w:rPr>
      </w:pPr>
      <w:r>
        <w:rPr>
          <w:rFonts w:eastAsiaTheme="minorEastAsia"/>
          <w:noProof/>
        </w:rPr>
        <w:t>Example</w:t>
      </w:r>
    </w:p>
    <w:p w:rsidR="006964AC" w:rsidRDefault="00230A5E" w:rsidP="006964AC">
      <w:pPr>
        <w:rPr>
          <w:rFonts w:eastAsiaTheme="minorEastAsia"/>
          <w:noProof/>
        </w:rPr>
      </w:pPr>
      <w:r>
        <w:rPr>
          <w:rFonts w:eastAsiaTheme="minorEastAsia"/>
          <w:noProof/>
        </w:rPr>
        <w:t>Here is the first dialog file ask_measurement.csv of IF1</w:t>
      </w:r>
    </w:p>
    <w:p w:rsidR="006964AC" w:rsidRDefault="006964AC" w:rsidP="006964AC">
      <w:pPr>
        <w:rPr>
          <w:rFonts w:eastAsiaTheme="minorEastAsia"/>
          <w:noProof/>
        </w:rPr>
      </w:pPr>
    </w:p>
    <w:tbl>
      <w:tblPr>
        <w:tblStyle w:val="TableGrid"/>
        <w:tblW w:w="9361" w:type="dxa"/>
        <w:tblLayout w:type="fixed"/>
        <w:tblCellMar>
          <w:left w:w="0" w:type="dxa"/>
          <w:right w:w="0" w:type="dxa"/>
        </w:tblCellMar>
        <w:tblLook w:val="04A0"/>
      </w:tblPr>
      <w:tblGrid>
        <w:gridCol w:w="1423"/>
        <w:gridCol w:w="1025"/>
        <w:gridCol w:w="1080"/>
        <w:gridCol w:w="1155"/>
        <w:gridCol w:w="1418"/>
        <w:gridCol w:w="1117"/>
        <w:gridCol w:w="1083"/>
        <w:gridCol w:w="1060"/>
      </w:tblGrid>
      <w:tr w:rsidR="00230A5E" w:rsidRPr="001410DF" w:rsidTr="00230A5E">
        <w:trPr>
          <w:trHeight w:val="20"/>
        </w:trPr>
        <w:tc>
          <w:tcPr>
            <w:tcW w:w="1423" w:type="dxa"/>
          </w:tcPr>
          <w:p w:rsidR="00230A5E" w:rsidRPr="001410DF" w:rsidRDefault="00230A5E" w:rsidP="00AE2BEE">
            <w:pPr>
              <w:rPr>
                <w:rFonts w:asciiTheme="minorHAnsi" w:hAnsiTheme="minorHAnsi" w:cstheme="minorHAnsi"/>
                <w:b/>
                <w:color w:val="000000"/>
                <w:sz w:val="18"/>
                <w:szCs w:val="16"/>
              </w:rPr>
            </w:pPr>
            <w:r w:rsidRPr="001410DF">
              <w:rPr>
                <w:rFonts w:asciiTheme="minorHAnsi" w:hAnsiTheme="minorHAnsi" w:cstheme="minorHAnsi"/>
                <w:b/>
                <w:color w:val="000000"/>
                <w:sz w:val="18"/>
                <w:szCs w:val="16"/>
              </w:rPr>
              <w:t>dialog_keys</w:t>
            </w:r>
          </w:p>
        </w:tc>
        <w:tc>
          <w:tcPr>
            <w:tcW w:w="102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type</w:t>
            </w:r>
          </w:p>
        </w:tc>
        <w:tc>
          <w:tcPr>
            <w:tcW w:w="1080"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gesture file</w:t>
            </w:r>
          </w:p>
        </w:tc>
        <w:tc>
          <w:tcPr>
            <w:tcW w:w="115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LED file</w:t>
            </w:r>
          </w:p>
        </w:tc>
        <w:tc>
          <w:tcPr>
            <w:tcW w:w="1418"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1</w:t>
            </w:r>
          </w:p>
        </w:tc>
        <w:tc>
          <w:tcPr>
            <w:tcW w:w="1117"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2</w:t>
            </w:r>
          </w:p>
        </w:tc>
        <w:tc>
          <w:tcPr>
            <w:tcW w:w="1083"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3</w:t>
            </w:r>
          </w:p>
        </w:tc>
        <w:tc>
          <w:tcPr>
            <w:tcW w:w="1060"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4</w:t>
            </w: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keyMeasurement</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question</w:t>
            </w:r>
          </w:p>
        </w:tc>
        <w:tc>
          <w:tcPr>
            <w:tcW w:w="1080"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QuestionGesture.py</w:t>
            </w:r>
          </w:p>
        </w:tc>
        <w:tc>
          <w:tcPr>
            <w:tcW w:w="115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QuestionLed_5.csv</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Could we start the measurement now?</w:t>
            </w:r>
          </w:p>
        </w:tc>
        <w:tc>
          <w:tcPr>
            <w:tcW w:w="1117"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Should we perform a measurement now?</w:t>
            </w:r>
          </w:p>
        </w:tc>
        <w:tc>
          <w:tcPr>
            <w:tcW w:w="1083"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Do you have time to perform a measurement now?</w:t>
            </w: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keyConfirm</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question</w:t>
            </w:r>
          </w:p>
        </w:tc>
        <w:tc>
          <w:tcPr>
            <w:tcW w:w="1080"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QuestionGesture.py</w:t>
            </w:r>
          </w:p>
        </w:tc>
        <w:tc>
          <w:tcPr>
            <w:tcW w:w="115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QuestionLed_5.csv</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Are you sure?</w:t>
            </w:r>
          </w:p>
        </w:tc>
        <w:tc>
          <w:tcPr>
            <w:tcW w:w="1117"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Really not?</w:t>
            </w:r>
          </w:p>
        </w:tc>
        <w:tc>
          <w:tcPr>
            <w:tcW w:w="1083"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But it would be good for you, perhaps you would still like to do it?</w:t>
            </w: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keyAccept</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message</w:t>
            </w:r>
          </w:p>
        </w:tc>
        <w:tc>
          <w:tcPr>
            <w:tcW w:w="1080"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CommandGesture.py</w:t>
            </w:r>
          </w:p>
        </w:tc>
        <w:tc>
          <w:tcPr>
            <w:tcW w:w="115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HappyLed_5.csv</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Great! Please do the measurement with the pulseoximeter.</w:t>
            </w:r>
          </w:p>
        </w:tc>
        <w:tc>
          <w:tcPr>
            <w:tcW w:w="1117" w:type="dxa"/>
          </w:tcPr>
          <w:p w:rsidR="00230A5E" w:rsidRPr="001410DF" w:rsidRDefault="00230A5E" w:rsidP="00AE2BEE">
            <w:pPr>
              <w:rPr>
                <w:rFonts w:asciiTheme="minorHAnsi" w:eastAsiaTheme="minorEastAsia" w:hAnsiTheme="minorHAnsi" w:cstheme="minorHAnsi"/>
                <w:noProof/>
                <w:sz w:val="18"/>
                <w:szCs w:val="16"/>
              </w:rPr>
            </w:pPr>
          </w:p>
        </w:tc>
        <w:tc>
          <w:tcPr>
            <w:tcW w:w="1083" w:type="dxa"/>
          </w:tcPr>
          <w:p w:rsidR="00230A5E" w:rsidRPr="001410DF" w:rsidRDefault="00230A5E" w:rsidP="00AE2BEE">
            <w:pPr>
              <w:rPr>
                <w:rFonts w:asciiTheme="minorHAnsi" w:eastAsiaTheme="minorEastAsia" w:hAnsiTheme="minorHAnsi" w:cstheme="minorHAnsi"/>
                <w:noProof/>
                <w:sz w:val="18"/>
                <w:szCs w:val="16"/>
              </w:rPr>
            </w:pP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keyDeny</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message</w:t>
            </w:r>
          </w:p>
        </w:tc>
        <w:tc>
          <w:tcPr>
            <w:tcW w:w="1080"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SadGesture.py</w:t>
            </w:r>
          </w:p>
        </w:tc>
        <w:tc>
          <w:tcPr>
            <w:tcW w:w="115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SadLed_5.csv</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OK, then not today!</w:t>
            </w:r>
          </w:p>
        </w:tc>
        <w:tc>
          <w:tcPr>
            <w:tcW w:w="1117"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That is a pity. I will ask you again tomorrow!</w:t>
            </w:r>
          </w:p>
        </w:tc>
        <w:tc>
          <w:tcPr>
            <w:tcW w:w="1083"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It is a pity, it would have been nice.</w:t>
            </w:r>
          </w:p>
        </w:tc>
        <w:tc>
          <w:tcPr>
            <w:tcW w:w="1060"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How unfortunate. I was looking forward to it!</w:t>
            </w: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b/>
                <w:color w:val="000000"/>
                <w:sz w:val="18"/>
                <w:szCs w:val="16"/>
              </w:rPr>
            </w:pPr>
            <w:r w:rsidRPr="001410DF">
              <w:rPr>
                <w:rFonts w:asciiTheme="minorHAnsi" w:hAnsiTheme="minorHAnsi" w:cstheme="minorHAnsi"/>
                <w:b/>
                <w:color w:val="000000"/>
                <w:sz w:val="18"/>
                <w:szCs w:val="16"/>
              </w:rPr>
              <w:t>dialog_logic</w:t>
            </w:r>
          </w:p>
        </w:tc>
        <w:tc>
          <w:tcPr>
            <w:tcW w:w="102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reply 1</w:t>
            </w:r>
          </w:p>
        </w:tc>
        <w:tc>
          <w:tcPr>
            <w:tcW w:w="1080"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next_key 1</w:t>
            </w:r>
          </w:p>
        </w:tc>
        <w:tc>
          <w:tcPr>
            <w:tcW w:w="115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reply 2</w:t>
            </w:r>
          </w:p>
        </w:tc>
        <w:tc>
          <w:tcPr>
            <w:tcW w:w="1418"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next_key 2</w:t>
            </w:r>
          </w:p>
        </w:tc>
        <w:tc>
          <w:tcPr>
            <w:tcW w:w="1117"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reply 3</w:t>
            </w:r>
          </w:p>
        </w:tc>
        <w:tc>
          <w:tcPr>
            <w:tcW w:w="1083"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next_key 3</w:t>
            </w: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keyMeasurement</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yes</w:t>
            </w:r>
          </w:p>
        </w:tc>
        <w:tc>
          <w:tcPr>
            <w:tcW w:w="1080"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keyAccept</w:t>
            </w:r>
          </w:p>
        </w:tc>
        <w:tc>
          <w:tcPr>
            <w:tcW w:w="115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no</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keyConfirm</w:t>
            </w:r>
          </w:p>
        </w:tc>
        <w:tc>
          <w:tcPr>
            <w:tcW w:w="1117"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did not understand</w:t>
            </w:r>
          </w:p>
        </w:tc>
        <w:tc>
          <w:tcPr>
            <w:tcW w:w="1083"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keyDeny</w:t>
            </w: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keyConfirm</w:t>
            </w:r>
          </w:p>
        </w:tc>
        <w:tc>
          <w:tcPr>
            <w:tcW w:w="102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yes</w:t>
            </w:r>
          </w:p>
        </w:tc>
        <w:tc>
          <w:tcPr>
            <w:tcW w:w="1080"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keyDeny</w:t>
            </w:r>
          </w:p>
        </w:tc>
        <w:tc>
          <w:tcPr>
            <w:tcW w:w="1155"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no</w:t>
            </w:r>
          </w:p>
        </w:tc>
        <w:tc>
          <w:tcPr>
            <w:tcW w:w="1418"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keyAccept</w:t>
            </w:r>
          </w:p>
        </w:tc>
        <w:tc>
          <w:tcPr>
            <w:tcW w:w="1117"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did not understand</w:t>
            </w:r>
          </w:p>
        </w:tc>
        <w:tc>
          <w:tcPr>
            <w:tcW w:w="1083" w:type="dxa"/>
          </w:tcPr>
          <w:p w:rsidR="00230A5E" w:rsidRPr="001410DF" w:rsidRDefault="00230A5E" w:rsidP="00AE2BEE">
            <w:pPr>
              <w:rPr>
                <w:rFonts w:asciiTheme="minorHAnsi" w:eastAsiaTheme="minorEastAsia" w:hAnsiTheme="minorHAnsi" w:cstheme="minorHAnsi"/>
                <w:noProof/>
                <w:sz w:val="18"/>
                <w:szCs w:val="16"/>
              </w:rPr>
            </w:pPr>
            <w:r w:rsidRPr="001410DF">
              <w:rPr>
                <w:rFonts w:asciiTheme="minorHAnsi" w:eastAsiaTheme="minorEastAsia" w:hAnsiTheme="minorHAnsi" w:cstheme="minorHAnsi"/>
                <w:noProof/>
                <w:sz w:val="18"/>
                <w:szCs w:val="16"/>
              </w:rPr>
              <w:t>keyDeny</w:t>
            </w: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b/>
                <w:color w:val="000000"/>
                <w:sz w:val="18"/>
                <w:szCs w:val="16"/>
              </w:rPr>
            </w:pPr>
            <w:r w:rsidRPr="001410DF">
              <w:rPr>
                <w:rFonts w:asciiTheme="minorHAnsi" w:hAnsiTheme="minorHAnsi" w:cstheme="minorHAnsi"/>
                <w:b/>
                <w:color w:val="000000"/>
                <w:sz w:val="18"/>
                <w:szCs w:val="16"/>
              </w:rPr>
              <w:t>message_logic</w:t>
            </w:r>
          </w:p>
        </w:tc>
        <w:tc>
          <w:tcPr>
            <w:tcW w:w="102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1</w:t>
            </w:r>
          </w:p>
        </w:tc>
        <w:tc>
          <w:tcPr>
            <w:tcW w:w="1080"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2</w:t>
            </w:r>
          </w:p>
        </w:tc>
        <w:tc>
          <w:tcPr>
            <w:tcW w:w="1155"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3</w:t>
            </w:r>
          </w:p>
        </w:tc>
        <w:tc>
          <w:tcPr>
            <w:tcW w:w="1418" w:type="dxa"/>
          </w:tcPr>
          <w:p w:rsidR="00230A5E" w:rsidRPr="001410DF" w:rsidRDefault="00230A5E" w:rsidP="00AE2BEE">
            <w:pPr>
              <w:rPr>
                <w:rFonts w:asciiTheme="minorHAnsi" w:eastAsiaTheme="minorEastAsia" w:hAnsiTheme="minorHAnsi" w:cstheme="minorHAnsi"/>
                <w:b/>
                <w:noProof/>
                <w:sz w:val="18"/>
                <w:szCs w:val="16"/>
              </w:rPr>
            </w:pPr>
            <w:r w:rsidRPr="001410DF">
              <w:rPr>
                <w:rFonts w:asciiTheme="minorHAnsi" w:eastAsiaTheme="minorEastAsia" w:hAnsiTheme="minorHAnsi" w:cstheme="minorHAnsi"/>
                <w:b/>
                <w:noProof/>
                <w:sz w:val="18"/>
                <w:szCs w:val="16"/>
              </w:rPr>
              <w:t>Alternative 4</w:t>
            </w:r>
          </w:p>
        </w:tc>
        <w:tc>
          <w:tcPr>
            <w:tcW w:w="1117" w:type="dxa"/>
          </w:tcPr>
          <w:p w:rsidR="00230A5E" w:rsidRPr="001410DF" w:rsidRDefault="00230A5E" w:rsidP="00AE2BEE">
            <w:pPr>
              <w:rPr>
                <w:rFonts w:asciiTheme="minorHAnsi" w:eastAsiaTheme="minorEastAsia" w:hAnsiTheme="minorHAnsi" w:cstheme="minorHAnsi"/>
                <w:noProof/>
                <w:sz w:val="18"/>
                <w:szCs w:val="16"/>
              </w:rPr>
            </w:pPr>
          </w:p>
        </w:tc>
        <w:tc>
          <w:tcPr>
            <w:tcW w:w="1083" w:type="dxa"/>
          </w:tcPr>
          <w:p w:rsidR="00230A5E" w:rsidRPr="001410DF" w:rsidRDefault="00230A5E" w:rsidP="00AE2BEE">
            <w:pPr>
              <w:rPr>
                <w:rFonts w:asciiTheme="minorHAnsi" w:eastAsiaTheme="minorEastAsia" w:hAnsiTheme="minorHAnsi" w:cstheme="minorHAnsi"/>
                <w:noProof/>
                <w:sz w:val="18"/>
                <w:szCs w:val="16"/>
              </w:rPr>
            </w:pP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keyAccept</w:t>
            </w:r>
          </w:p>
        </w:tc>
        <w:tc>
          <w:tcPr>
            <w:tcW w:w="102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endYes</w:t>
            </w:r>
          </w:p>
        </w:tc>
        <w:tc>
          <w:tcPr>
            <w:tcW w:w="1080" w:type="dxa"/>
          </w:tcPr>
          <w:p w:rsidR="00230A5E" w:rsidRPr="001410DF" w:rsidRDefault="00230A5E" w:rsidP="00AE2BEE">
            <w:pPr>
              <w:rPr>
                <w:rFonts w:asciiTheme="minorHAnsi" w:eastAsiaTheme="minorEastAsia" w:hAnsiTheme="minorHAnsi" w:cstheme="minorHAnsi"/>
                <w:noProof/>
                <w:sz w:val="18"/>
                <w:szCs w:val="16"/>
              </w:rPr>
            </w:pPr>
          </w:p>
        </w:tc>
        <w:tc>
          <w:tcPr>
            <w:tcW w:w="1155" w:type="dxa"/>
          </w:tcPr>
          <w:p w:rsidR="00230A5E" w:rsidRPr="001410DF" w:rsidRDefault="00230A5E" w:rsidP="00AE2BEE">
            <w:pPr>
              <w:rPr>
                <w:rFonts w:asciiTheme="minorHAnsi" w:eastAsiaTheme="minorEastAsia" w:hAnsiTheme="minorHAnsi" w:cstheme="minorHAnsi"/>
                <w:noProof/>
                <w:sz w:val="18"/>
                <w:szCs w:val="16"/>
              </w:rPr>
            </w:pPr>
          </w:p>
        </w:tc>
        <w:tc>
          <w:tcPr>
            <w:tcW w:w="1418" w:type="dxa"/>
          </w:tcPr>
          <w:p w:rsidR="00230A5E" w:rsidRPr="001410DF" w:rsidRDefault="00230A5E" w:rsidP="00AE2BEE">
            <w:pPr>
              <w:rPr>
                <w:rFonts w:asciiTheme="minorHAnsi" w:eastAsiaTheme="minorEastAsia" w:hAnsiTheme="minorHAnsi" w:cstheme="minorHAnsi"/>
                <w:noProof/>
                <w:sz w:val="18"/>
                <w:szCs w:val="16"/>
              </w:rPr>
            </w:pPr>
          </w:p>
        </w:tc>
        <w:tc>
          <w:tcPr>
            <w:tcW w:w="1117" w:type="dxa"/>
          </w:tcPr>
          <w:p w:rsidR="00230A5E" w:rsidRPr="001410DF" w:rsidRDefault="00230A5E" w:rsidP="00AE2BEE">
            <w:pPr>
              <w:rPr>
                <w:rFonts w:asciiTheme="minorHAnsi" w:eastAsiaTheme="minorEastAsia" w:hAnsiTheme="minorHAnsi" w:cstheme="minorHAnsi"/>
                <w:noProof/>
                <w:sz w:val="18"/>
                <w:szCs w:val="16"/>
              </w:rPr>
            </w:pPr>
          </w:p>
        </w:tc>
        <w:tc>
          <w:tcPr>
            <w:tcW w:w="1083" w:type="dxa"/>
          </w:tcPr>
          <w:p w:rsidR="00230A5E" w:rsidRPr="001410DF" w:rsidRDefault="00230A5E" w:rsidP="00AE2BEE">
            <w:pPr>
              <w:rPr>
                <w:rFonts w:asciiTheme="minorHAnsi" w:eastAsiaTheme="minorEastAsia" w:hAnsiTheme="minorHAnsi" w:cstheme="minorHAnsi"/>
                <w:noProof/>
                <w:sz w:val="18"/>
                <w:szCs w:val="16"/>
              </w:rPr>
            </w:pP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r w:rsidR="00230A5E" w:rsidRPr="001410DF" w:rsidTr="00230A5E">
        <w:trPr>
          <w:trHeight w:val="20"/>
        </w:trPr>
        <w:tc>
          <w:tcPr>
            <w:tcW w:w="1423" w:type="dxa"/>
          </w:tcPr>
          <w:p w:rsidR="00230A5E" w:rsidRPr="001410DF" w:rsidRDefault="00230A5E" w:rsidP="00AE2BEE">
            <w:pPr>
              <w:rPr>
                <w:rFonts w:asciiTheme="minorHAnsi" w:hAnsiTheme="minorHAnsi" w:cstheme="minorHAnsi"/>
                <w:color w:val="000000"/>
                <w:sz w:val="18"/>
                <w:szCs w:val="16"/>
              </w:rPr>
            </w:pPr>
            <w:r w:rsidRPr="001410DF">
              <w:rPr>
                <w:rFonts w:asciiTheme="minorHAnsi" w:hAnsiTheme="minorHAnsi" w:cstheme="minorHAnsi"/>
                <w:color w:val="000000"/>
                <w:sz w:val="18"/>
                <w:szCs w:val="16"/>
              </w:rPr>
              <w:t>keyDeny</w:t>
            </w:r>
          </w:p>
        </w:tc>
        <w:tc>
          <w:tcPr>
            <w:tcW w:w="1025" w:type="dxa"/>
          </w:tcPr>
          <w:p w:rsidR="00230A5E" w:rsidRPr="0030185D" w:rsidRDefault="00230A5E" w:rsidP="00AE2BEE">
            <w:pPr>
              <w:rPr>
                <w:rFonts w:asciiTheme="minorHAnsi" w:eastAsia="Times New Roman" w:hAnsiTheme="minorHAnsi" w:cstheme="minorHAnsi"/>
                <w:color w:val="000000"/>
                <w:sz w:val="18"/>
                <w:szCs w:val="16"/>
              </w:rPr>
            </w:pPr>
            <w:r w:rsidRPr="0030185D">
              <w:rPr>
                <w:rFonts w:asciiTheme="minorHAnsi" w:eastAsia="Times New Roman" w:hAnsiTheme="minorHAnsi" w:cstheme="minorHAnsi"/>
                <w:color w:val="000000"/>
                <w:sz w:val="18"/>
                <w:szCs w:val="16"/>
              </w:rPr>
              <w:t>endNo</w:t>
            </w:r>
          </w:p>
        </w:tc>
        <w:tc>
          <w:tcPr>
            <w:tcW w:w="1080" w:type="dxa"/>
          </w:tcPr>
          <w:p w:rsidR="00230A5E" w:rsidRPr="001410DF" w:rsidRDefault="00230A5E" w:rsidP="00AE2BEE">
            <w:pPr>
              <w:rPr>
                <w:rFonts w:asciiTheme="minorHAnsi" w:eastAsiaTheme="minorEastAsia" w:hAnsiTheme="minorHAnsi" w:cstheme="minorHAnsi"/>
                <w:noProof/>
                <w:sz w:val="18"/>
                <w:szCs w:val="16"/>
              </w:rPr>
            </w:pPr>
          </w:p>
        </w:tc>
        <w:tc>
          <w:tcPr>
            <w:tcW w:w="1155" w:type="dxa"/>
          </w:tcPr>
          <w:p w:rsidR="00230A5E" w:rsidRPr="001410DF" w:rsidRDefault="00230A5E" w:rsidP="00AE2BEE">
            <w:pPr>
              <w:rPr>
                <w:rFonts w:asciiTheme="minorHAnsi" w:eastAsiaTheme="minorEastAsia" w:hAnsiTheme="minorHAnsi" w:cstheme="minorHAnsi"/>
                <w:noProof/>
                <w:sz w:val="18"/>
                <w:szCs w:val="16"/>
              </w:rPr>
            </w:pPr>
          </w:p>
        </w:tc>
        <w:tc>
          <w:tcPr>
            <w:tcW w:w="1418" w:type="dxa"/>
          </w:tcPr>
          <w:p w:rsidR="00230A5E" w:rsidRPr="001410DF" w:rsidRDefault="00230A5E" w:rsidP="00AE2BEE">
            <w:pPr>
              <w:rPr>
                <w:rFonts w:asciiTheme="minorHAnsi" w:eastAsiaTheme="minorEastAsia" w:hAnsiTheme="minorHAnsi" w:cstheme="minorHAnsi"/>
                <w:noProof/>
                <w:sz w:val="18"/>
                <w:szCs w:val="16"/>
              </w:rPr>
            </w:pPr>
          </w:p>
        </w:tc>
        <w:tc>
          <w:tcPr>
            <w:tcW w:w="1117" w:type="dxa"/>
          </w:tcPr>
          <w:p w:rsidR="00230A5E" w:rsidRPr="001410DF" w:rsidRDefault="00230A5E" w:rsidP="00AE2BEE">
            <w:pPr>
              <w:rPr>
                <w:rFonts w:asciiTheme="minorHAnsi" w:eastAsiaTheme="minorEastAsia" w:hAnsiTheme="minorHAnsi" w:cstheme="minorHAnsi"/>
                <w:noProof/>
                <w:sz w:val="18"/>
                <w:szCs w:val="16"/>
              </w:rPr>
            </w:pPr>
          </w:p>
        </w:tc>
        <w:tc>
          <w:tcPr>
            <w:tcW w:w="1083" w:type="dxa"/>
          </w:tcPr>
          <w:p w:rsidR="00230A5E" w:rsidRPr="001410DF" w:rsidRDefault="00230A5E" w:rsidP="00AE2BEE">
            <w:pPr>
              <w:rPr>
                <w:rFonts w:asciiTheme="minorHAnsi" w:eastAsiaTheme="minorEastAsia" w:hAnsiTheme="minorHAnsi" w:cstheme="minorHAnsi"/>
                <w:noProof/>
                <w:sz w:val="18"/>
                <w:szCs w:val="16"/>
              </w:rPr>
            </w:pPr>
          </w:p>
        </w:tc>
        <w:tc>
          <w:tcPr>
            <w:tcW w:w="1060" w:type="dxa"/>
          </w:tcPr>
          <w:p w:rsidR="00230A5E" w:rsidRPr="001410DF" w:rsidRDefault="00230A5E" w:rsidP="00AE2BEE">
            <w:pPr>
              <w:rPr>
                <w:rFonts w:asciiTheme="minorHAnsi" w:eastAsiaTheme="minorEastAsia" w:hAnsiTheme="minorHAnsi" w:cstheme="minorHAnsi"/>
                <w:noProof/>
                <w:sz w:val="18"/>
                <w:szCs w:val="16"/>
              </w:rPr>
            </w:pPr>
          </w:p>
        </w:tc>
      </w:tr>
    </w:tbl>
    <w:p w:rsidR="006964AC" w:rsidRDefault="00230A5E" w:rsidP="00230A5E">
      <w:pPr>
        <w:pStyle w:val="Heading1"/>
      </w:pPr>
      <w:r>
        <w:t>Gesture files</w:t>
      </w:r>
    </w:p>
    <w:p w:rsidR="00843476" w:rsidRDefault="00843476" w:rsidP="00843476">
      <w:r>
        <w:t>Gesture files are made using Choregraphe. With choregraphe it is easy to record movements, if necessary step by step, with the real robot. You can then simply export python code to the clipboard from the context menu (see Choregraphe manual for details). Pasting and save it into a text file and you have created a gesture file. Make sure you use .py or .ges as extention</w:t>
      </w:r>
      <w:r w:rsidR="008A2E64">
        <w:t>.</w:t>
      </w:r>
    </w:p>
    <w:p w:rsidR="008A2E64" w:rsidRDefault="008A2E64" w:rsidP="00843476"/>
    <w:p w:rsidR="008A2E64" w:rsidRPr="00843476" w:rsidRDefault="008A2E64" w:rsidP="00843476">
      <w:r>
        <w:t>The gesture file contains three lists:</w:t>
      </w:r>
    </w:p>
    <w:p w:rsidR="008A2E64" w:rsidRDefault="008A2E64" w:rsidP="00843476">
      <w:r>
        <w:t>names – the names of the joints of Nao</w:t>
      </w:r>
    </w:p>
    <w:p w:rsidR="008A2E64" w:rsidRDefault="008A2E64" w:rsidP="00843476">
      <w:r>
        <w:t>times – the times at which the joint angle values should occur</w:t>
      </w:r>
    </w:p>
    <w:p w:rsidR="00230A5E" w:rsidRDefault="008A2E64" w:rsidP="00843476">
      <w:r>
        <w:t>keys – the joint angles for each of the joints specified in names</w:t>
      </w:r>
    </w:p>
    <w:p w:rsidR="008A2E64" w:rsidRDefault="008A2E64" w:rsidP="00843476"/>
    <w:p w:rsidR="00843476" w:rsidRDefault="00843476" w:rsidP="00843476"/>
    <w:p w:rsidR="00843476" w:rsidRDefault="008A2E64" w:rsidP="00843476">
      <w:r>
        <w:rPr>
          <w:rStyle w:val="Heading2Char"/>
        </w:rPr>
        <w:t>Notes</w:t>
      </w:r>
      <w:r w:rsidR="00843476">
        <w:t>:</w:t>
      </w:r>
    </w:p>
    <w:p w:rsidR="00843476" w:rsidRDefault="00843476" w:rsidP="00843476"/>
    <w:p w:rsidR="00843476" w:rsidRDefault="00843476" w:rsidP="00843476">
      <w:pPr>
        <w:pStyle w:val="ListParagraph"/>
        <w:numPr>
          <w:ilvl w:val="0"/>
          <w:numId w:val="6"/>
        </w:numPr>
      </w:pPr>
      <w:r>
        <w:t>The</w:t>
      </w:r>
      <w:r w:rsidR="008A2E64">
        <w:t xml:space="preserve"> gesture files</w:t>
      </w:r>
      <w:r>
        <w:t xml:space="preserve"> </w:t>
      </w:r>
      <w:bookmarkStart w:id="0" w:name="_GoBack"/>
      <w:bookmarkEnd w:id="0"/>
      <w:r>
        <w:t>work with the RunMovement function</w:t>
      </w:r>
      <w:r w:rsidR="008A2E64">
        <w:t xml:space="preserve"> in David’s david/lib/nao.py</w:t>
      </w:r>
      <w:r>
        <w:t xml:space="preserve">. </w:t>
      </w:r>
    </w:p>
    <w:p w:rsidR="00843476" w:rsidRDefault="00843476" w:rsidP="00843476">
      <w:pPr>
        <w:pStyle w:val="ListParagraph"/>
        <w:numPr>
          <w:ilvl w:val="0"/>
          <w:numId w:val="6"/>
        </w:numPr>
      </w:pPr>
      <w:r>
        <w:lastRenderedPageBreak/>
        <w:t>They assume the RunMovement function parameter, to_start_position is set to True, that is, the gesture files do not return NAO to the starting position.</w:t>
      </w:r>
    </w:p>
    <w:p w:rsidR="008A2E64" w:rsidRDefault="008A2E64" w:rsidP="00843476"/>
    <w:p w:rsidR="00843476" w:rsidRDefault="008A2E64" w:rsidP="008A2E64">
      <w:pPr>
        <w:pStyle w:val="Heading2"/>
      </w:pPr>
      <w:r>
        <w:t>Currently implemented</w:t>
      </w:r>
    </w:p>
    <w:p w:rsidR="00843476" w:rsidRDefault="00843476" w:rsidP="00843476">
      <w:r w:rsidRPr="00507C39">
        <w:t>AttentionGesture</w:t>
      </w:r>
      <w:r>
        <w:t xml:space="preserve">.py - </w:t>
      </w:r>
      <w:r w:rsidRPr="00507C39">
        <w:t xml:space="preserve">NAO  raises right arm with hand open (trying to imitate </w:t>
      </w:r>
      <w:r>
        <w:t xml:space="preserve">the </w:t>
      </w:r>
      <w:r w:rsidRPr="00507C39">
        <w:t>human one finger up "just a moment" gesture)</w:t>
      </w:r>
    </w:p>
    <w:p w:rsidR="00843476" w:rsidRDefault="00843476" w:rsidP="00843476"/>
    <w:p w:rsidR="00843476" w:rsidRDefault="00843476" w:rsidP="00843476">
      <w:r w:rsidRPr="008B21E7">
        <w:t>CommandGesture.py</w:t>
      </w:r>
      <w:r>
        <w:t xml:space="preserve"> - NAO twists</w:t>
      </w:r>
      <w:r w:rsidRPr="008B21E7">
        <w:t xml:space="preserve"> his right arm</w:t>
      </w:r>
      <w:r>
        <w:t xml:space="preserve"> and shows</w:t>
      </w:r>
      <w:r w:rsidRPr="008B21E7">
        <w:t xml:space="preserve"> the palm of his right hand to the user</w:t>
      </w:r>
    </w:p>
    <w:p w:rsidR="00843476" w:rsidRDefault="00843476" w:rsidP="00843476"/>
    <w:p w:rsidR="00843476" w:rsidRDefault="00843476" w:rsidP="00843476">
      <w:r w:rsidRPr="00546028">
        <w:t>DontKnowGesture.py</w:t>
      </w:r>
      <w:r>
        <w:t xml:space="preserve"> - </w:t>
      </w:r>
      <w:r w:rsidRPr="00546028">
        <w:t>NAO shrugs with palms up</w:t>
      </w:r>
    </w:p>
    <w:p w:rsidR="00843476" w:rsidRDefault="00843476" w:rsidP="00843476"/>
    <w:p w:rsidR="00843476" w:rsidRDefault="00843476" w:rsidP="00843476">
      <w:r w:rsidRPr="00546028">
        <w:t>HappinessGesture.py</w:t>
      </w:r>
      <w:r>
        <w:t xml:space="preserve"> - </w:t>
      </w:r>
      <w:r w:rsidRPr="00546028">
        <w:t>NAO nods head up and down once</w:t>
      </w:r>
    </w:p>
    <w:p w:rsidR="00843476" w:rsidRDefault="00843476" w:rsidP="00843476"/>
    <w:p w:rsidR="00843476" w:rsidRDefault="00843476" w:rsidP="00843476">
      <w:r w:rsidRPr="00546028">
        <w:t>QuestionGesture.py</w:t>
      </w:r>
      <w:r>
        <w:t xml:space="preserve"> - NAO twists both arms and shows</w:t>
      </w:r>
      <w:r w:rsidRPr="00546028">
        <w:t xml:space="preserve"> the palms of his hands to the user</w:t>
      </w:r>
    </w:p>
    <w:p w:rsidR="00843476" w:rsidRDefault="00843476" w:rsidP="00843476"/>
    <w:p w:rsidR="00843476" w:rsidRDefault="00843476" w:rsidP="00843476">
      <w:r w:rsidRPr="00546028">
        <w:t>UnhappinessGesture.py</w:t>
      </w:r>
      <w:r>
        <w:t xml:space="preserve"> - </w:t>
      </w:r>
      <w:r w:rsidRPr="00546028">
        <w:t>NAO shakes head right to left once</w:t>
      </w:r>
    </w:p>
    <w:p w:rsidR="008A2E64" w:rsidRDefault="008A2E64" w:rsidP="00843476"/>
    <w:p w:rsidR="008A2E64" w:rsidRDefault="008A2E64" w:rsidP="008A2E64">
      <w:pPr>
        <w:pStyle w:val="Heading1"/>
      </w:pPr>
      <w:r>
        <w:t>LED pattern files</w:t>
      </w:r>
    </w:p>
    <w:p w:rsidR="000D25BD" w:rsidRDefault="000D25BD" w:rsidP="000D25BD">
      <w:r>
        <w:t>The LED pattern files are semi-colon delimited .csv files with a header line. Each line contains the groupname of the LEDs, the colour in r, g, b, coordinates, the frequency in Hz, and the duration. If the frequency field contains 0 the leds will be continuously on.</w:t>
      </w:r>
      <w:r w:rsidR="00127C1B">
        <w:t xml:space="preserve"> For any given value of the frequency the LED group will flash on and off for the duration in seconds.</w:t>
      </w:r>
    </w:p>
    <w:p w:rsidR="00127C1B" w:rsidRDefault="00127C1B" w:rsidP="000D25BD"/>
    <w:p w:rsidR="00127C1B" w:rsidRDefault="00127C1B" w:rsidP="000D25BD">
      <w:r>
        <w:t>By providing multiple lines, quite complex LED patterns can be made. Here is the Happy LED pattern.</w:t>
      </w:r>
    </w:p>
    <w:p w:rsidR="00127C1B" w:rsidRPr="000D25BD" w:rsidRDefault="00127C1B" w:rsidP="000D25BD"/>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551"/>
        <w:gridCol w:w="551"/>
        <w:gridCol w:w="332"/>
        <w:gridCol w:w="3002"/>
        <w:gridCol w:w="1255"/>
      </w:tblGrid>
      <w:tr w:rsidR="000D25BD" w:rsidRPr="000D25BD" w:rsidTr="000D25BD">
        <w:trPr>
          <w:trHeight w:val="300"/>
        </w:trPr>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groupname(see help.txt)</w:t>
            </w:r>
          </w:p>
        </w:tc>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r</w:t>
            </w:r>
          </w:p>
        </w:tc>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g</w:t>
            </w:r>
          </w:p>
        </w:tc>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b</w:t>
            </w:r>
          </w:p>
        </w:tc>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frequency(0 = continuously on)</w:t>
            </w:r>
          </w:p>
        </w:tc>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duration</w:t>
            </w:r>
            <w:r>
              <w:rPr>
                <w:rFonts w:ascii="Calibri" w:eastAsia="Times New Roman" w:hAnsi="Calibri" w:cs="Calibri"/>
                <w:color w:val="000000"/>
              </w:rPr>
              <w:t xml:space="preserve"> (s)</w:t>
            </w:r>
          </w:p>
        </w:tc>
      </w:tr>
      <w:tr w:rsidR="000D25BD" w:rsidRPr="000D25BD" w:rsidTr="000D25BD">
        <w:trPr>
          <w:trHeight w:val="300"/>
        </w:trPr>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FaceLeds</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200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120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2</w:t>
            </w:r>
          </w:p>
        </w:tc>
      </w:tr>
      <w:tr w:rsidR="000D25BD" w:rsidRPr="000D25BD" w:rsidTr="000D25BD">
        <w:trPr>
          <w:trHeight w:val="300"/>
        </w:trPr>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FaceLeds</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0.5</w:t>
            </w:r>
          </w:p>
        </w:tc>
      </w:tr>
      <w:tr w:rsidR="000D25BD" w:rsidRPr="000D25BD" w:rsidTr="000D25BD">
        <w:trPr>
          <w:trHeight w:val="300"/>
        </w:trPr>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FaceLeds</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200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120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2</w:t>
            </w:r>
          </w:p>
        </w:tc>
      </w:tr>
      <w:tr w:rsidR="000D25BD" w:rsidRPr="000D25BD" w:rsidTr="000D25BD">
        <w:trPr>
          <w:trHeight w:val="300"/>
        </w:trPr>
        <w:tc>
          <w:tcPr>
            <w:tcW w:w="0" w:type="auto"/>
            <w:shd w:val="clear" w:color="auto" w:fill="auto"/>
            <w:noWrap/>
            <w:vAlign w:val="bottom"/>
            <w:hideMark/>
          </w:tcPr>
          <w:p w:rsidR="000D25BD" w:rsidRPr="000D25BD" w:rsidRDefault="000D25BD" w:rsidP="000D25BD">
            <w:pPr>
              <w:rPr>
                <w:rFonts w:ascii="Calibri" w:eastAsia="Times New Roman" w:hAnsi="Calibri" w:cs="Calibri"/>
                <w:color w:val="000000"/>
              </w:rPr>
            </w:pPr>
            <w:r w:rsidRPr="000D25BD">
              <w:rPr>
                <w:rFonts w:ascii="Calibri" w:eastAsia="Times New Roman" w:hAnsi="Calibri" w:cs="Calibri"/>
                <w:color w:val="000000"/>
              </w:rPr>
              <w:t>FaceLeds</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w:t>
            </w:r>
          </w:p>
        </w:tc>
        <w:tc>
          <w:tcPr>
            <w:tcW w:w="0" w:type="auto"/>
            <w:shd w:val="clear" w:color="auto" w:fill="auto"/>
            <w:noWrap/>
            <w:vAlign w:val="bottom"/>
            <w:hideMark/>
          </w:tcPr>
          <w:p w:rsidR="000D25BD" w:rsidRPr="000D25BD" w:rsidRDefault="000D25BD" w:rsidP="000D25BD">
            <w:pPr>
              <w:jc w:val="right"/>
              <w:rPr>
                <w:rFonts w:ascii="Calibri" w:eastAsia="Times New Roman" w:hAnsi="Calibri" w:cs="Calibri"/>
                <w:color w:val="000000"/>
              </w:rPr>
            </w:pPr>
            <w:r w:rsidRPr="000D25BD">
              <w:rPr>
                <w:rFonts w:ascii="Calibri" w:eastAsia="Times New Roman" w:hAnsi="Calibri" w:cs="Calibri"/>
                <w:color w:val="000000"/>
              </w:rPr>
              <w:t>0.5</w:t>
            </w:r>
          </w:p>
        </w:tc>
      </w:tr>
    </w:tbl>
    <w:p w:rsidR="000D25BD" w:rsidRPr="000D25BD" w:rsidRDefault="000D25BD" w:rsidP="000D25BD"/>
    <w:p w:rsidR="00127C1B" w:rsidRDefault="00127C1B" w:rsidP="000D25BD">
      <w:r>
        <w:t>For the group names u</w:t>
      </w:r>
      <w:r w:rsidR="000D25BD">
        <w:t>se one of the following groups</w:t>
      </w:r>
      <w:r>
        <w:t>:</w:t>
      </w:r>
    </w:p>
    <w:p w:rsidR="000D25BD" w:rsidRPr="000D25BD" w:rsidRDefault="000D25BD" w:rsidP="000D25BD">
      <w:r>
        <w:t>['AllLeds', 'AllLedsBlue', 'AllLedsGreen', 'AllLedsRed', 'BrainLeds', 'BrainLedsBack', 'BrainLedsFront', 'BrainLedsLeft', 'BrainLedsMiddle', 'BrainLedsRight', 'ChestLeds', 'EarLeds', 'FaceLed0', 'FaceLed1', 'FaceLed2', 'FaceLed3', 'FaceLed4', 'FaceLed5', 'FaceLed6', 'FaceLed7', 'FaceLedLeft0', 'FaceLedLeft1', 'FaceLedLeft2', 'FaceLedLeft3', 'FaceLedLeft4', 'FaceLedLeft5', 'FaceLedLeft6', 'FaceLedLeft7', 'FaceLedRight0', 'FaceLedRight1', 'FaceLedRight2', 'FaceLedRight3', 'FaceLedRight4', 'FaceLedRight5', 'FaceLedRight6', 'FaceLedRight7', 'FaceLeds', 'FaceLedsBottom', 'FaceLedsExternal', 'FaceLedsInternal', 'FaceLedsLeftBottom', 'FaceLedsLeftExternal', 'FaceLedsLeftInternal', 'FaceLedsLeftTop', 'FaceLedsRightBottom', 'FaceLedsRightExternal', 'FaceLedsRightInternal', 'FaceLedsRightTop', 'FaceLedsTop', 'FeetLeds', 'LeftEarLeds', 'LeftEarLedsBack', 'LeftEarLedsEven', 'LeftEarLedsFront', 'LeftEarLedsOdd', 'LeftFaceLeds', 'LeftFaceLedsBlue', 'LeftFaceLedsGreen', 'LeftFaceLedsRed', 'LeftFootLeds', 'RightEarLeds', 'RightEarLedsBack', 'RightEarLedsEven', 'RightEarLedsFront', 'RightEarLedsOdd', 'RightFaceLeds', 'RightFaceLedsBlue', 'RightFaceLedsGreen', 'RightFaceLedsRed', 'RightFootLeds']</w:t>
      </w:r>
    </w:p>
    <w:p w:rsidR="00843476" w:rsidRPr="00230A5E" w:rsidRDefault="00843476" w:rsidP="00843476"/>
    <w:sectPr w:rsidR="00843476" w:rsidRPr="00230A5E" w:rsidSect="00CC0F40">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97CFD"/>
    <w:multiLevelType w:val="hybridMultilevel"/>
    <w:tmpl w:val="B95A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F167E"/>
    <w:multiLevelType w:val="hybridMultilevel"/>
    <w:tmpl w:val="F6943296"/>
    <w:lvl w:ilvl="0" w:tplc="9230C09E">
      <w:start w:val="1"/>
      <w:numFmt w:val="decimal"/>
      <w:suff w:val="space"/>
      <w:lvlText w:val="Column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63871"/>
    <w:multiLevelType w:val="hybridMultilevel"/>
    <w:tmpl w:val="F1C268B8"/>
    <w:lvl w:ilvl="0" w:tplc="3CEC9184">
      <w:start w:val="1"/>
      <w:numFmt w:val="decimal"/>
      <w:suff w:val="space"/>
      <w:lvlText w:val="Column %1:"/>
      <w:lvlJc w:val="left"/>
      <w:pPr>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B7B32"/>
    <w:multiLevelType w:val="hybridMultilevel"/>
    <w:tmpl w:val="0F1C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30CA"/>
    <w:multiLevelType w:val="hybridMultilevel"/>
    <w:tmpl w:val="F458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D3D47"/>
    <w:multiLevelType w:val="hybridMultilevel"/>
    <w:tmpl w:val="F6943296"/>
    <w:lvl w:ilvl="0" w:tplc="9230C09E">
      <w:start w:val="1"/>
      <w:numFmt w:val="decimal"/>
      <w:suff w:val="space"/>
      <w:lvlText w:val="Column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0D1989"/>
    <w:rsid w:val="000D1989"/>
    <w:rsid w:val="000D25BD"/>
    <w:rsid w:val="00127C1B"/>
    <w:rsid w:val="00152091"/>
    <w:rsid w:val="001D3689"/>
    <w:rsid w:val="001F0319"/>
    <w:rsid w:val="00202BAA"/>
    <w:rsid w:val="00230A5E"/>
    <w:rsid w:val="002C5BA9"/>
    <w:rsid w:val="00323B69"/>
    <w:rsid w:val="003B591C"/>
    <w:rsid w:val="003B7CA6"/>
    <w:rsid w:val="004F5752"/>
    <w:rsid w:val="005024A7"/>
    <w:rsid w:val="005B76A6"/>
    <w:rsid w:val="006964AC"/>
    <w:rsid w:val="00727842"/>
    <w:rsid w:val="007C496B"/>
    <w:rsid w:val="00843476"/>
    <w:rsid w:val="00850458"/>
    <w:rsid w:val="00896DBB"/>
    <w:rsid w:val="008A2E64"/>
    <w:rsid w:val="00986C28"/>
    <w:rsid w:val="00A255CF"/>
    <w:rsid w:val="00A43A5F"/>
    <w:rsid w:val="00BE3B51"/>
    <w:rsid w:val="00C13F22"/>
    <w:rsid w:val="00C31639"/>
    <w:rsid w:val="00CC0F40"/>
    <w:rsid w:val="00D6302B"/>
    <w:rsid w:val="00DB7CE5"/>
    <w:rsid w:val="00E71921"/>
    <w:rsid w:val="00F969C3"/>
    <w:rsid w:val="00F97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B51"/>
    <w:pPr>
      <w:spacing w:after="0" w:line="240" w:lineRule="auto"/>
    </w:pPr>
    <w:rPr>
      <w:rFonts w:ascii="Arial" w:hAnsi="Arial"/>
    </w:rPr>
  </w:style>
  <w:style w:type="paragraph" w:styleId="Heading1">
    <w:name w:val="heading 1"/>
    <w:basedOn w:val="Normal"/>
    <w:next w:val="Normal"/>
    <w:link w:val="Heading1Char"/>
    <w:uiPriority w:val="9"/>
    <w:qFormat/>
    <w:rsid w:val="00C316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4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30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9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9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1989"/>
    <w:pPr>
      <w:ind w:left="720"/>
      <w:contextualSpacing/>
    </w:pPr>
  </w:style>
  <w:style w:type="character" w:customStyle="1" w:styleId="Heading1Char">
    <w:name w:val="Heading 1 Char"/>
    <w:basedOn w:val="DefaultParagraphFont"/>
    <w:link w:val="Heading1"/>
    <w:uiPriority w:val="9"/>
    <w:rsid w:val="00C3163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6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6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302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84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Raymond</cp:lastModifiedBy>
  <cp:revision>1</cp:revision>
  <dcterms:created xsi:type="dcterms:W3CDTF">2012-07-06T13:51:00Z</dcterms:created>
  <dcterms:modified xsi:type="dcterms:W3CDTF">2012-07-06T15:39:00Z</dcterms:modified>
</cp:coreProperties>
</file>