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https://piratefsh.github.io/how-to/2015/10/16/animating-leaflet-markers.html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draggable = </w:t>
      </w:r>
      <w:r w:rsidDel="00000000" w:rsidR="00000000" w:rsidRPr="00000000">
        <w:rPr>
          <w:rFonts w:ascii="Consolas" w:cs="Consolas" w:eastAsia="Consolas" w:hAnsi="Consolas"/>
          <w:color w:val="a71d5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 L.Draggable(elementToDrag);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shd w:fill="f8f8f8" w:val="clear"/>
          <w:rtl w:val="0"/>
        </w:rPr>
        <w:t xml:space="preserve">draggable.enable();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ratefsh.github.io/how-to/2015/10/16/animating-leaflet-mark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