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52"/>
        </w:rPr>
        <w:t>Requête de changement de la mention de sexe et des prénoms à l'état civil</w:t>
      </w:r>
    </w:p>
    <w:p>
      <w:pPr>
        <w:pageBreakBefore w:val="on"/>
      </w:pPr>
    </w:p>
    <w:p>
      <w:pPr>
        <w:jc w:val="left"/>
      </w:pPr>
      <w:r>
        <w:rPr>
          <w:b w:val="on"/>
        </w:rPr>
        <w:t>À Mesdames et Messieurs les Présidents</w:t>
        <w:br/>
        <w:t>et Juges de la Chambre du Conseil</w:t>
        <w:br/>
        <w:t>Tribunal judiciaire de Paris,</w:t>
        <w:br/>
        <w:t>PARVIS ROBERT BADINTER,</w:t>
        <w:br/>
        <w:t>75859 Paris</w:t>
        <w:br/>
        <w:br/>
      </w:r>
    </w:p>
    <w:p>
      <w:pPr>
        <w:jc w:val="center"/>
      </w:pPr>
      <w:r>
        <w:rPr>
          <w:b w:val="on"/>
        </w:rPr>
        <w:t>Requête de changement de la mention de sexe et des prénoms à l'état civil</w:t>
        <w:br/>
      </w:r>
    </w:p>
    <w:p>
      <w:pPr>
        <w:jc w:val="center"/>
      </w:pPr>
      <w:r>
        <w:t>Devant la Chambre du Conseil</w:t>
        <w:br/>
        <w:t>(Article 1055-5 à 1055-9 du Code de procédure civile)</w:t>
        <w:br/>
        <w:t>(Art. 61-5 à 61-8 du Code civil)</w:t>
        <w:br/>
        <w:t>Requête à l'intention de Madame ou Monsieur le Président du tribunal</w:t>
        <w:br/>
        <w:br/>
      </w:r>
    </w:p>
    <w:p>
      <w:pPr>
        <w:jc w:val="left"/>
      </w:pPr>
      <w:r>
        <w:rPr>
          <w:b w:val="on"/>
        </w:rPr>
        <w:t>À LA DEMANDE DE</w:t>
        <w:br/>
      </w:r>
    </w:p>
    <w:p>
      <w:r>
        <w:t>Madame DUPONT Agathe, Alice, Emma (Monsieur DUPONT Tom, Maxime, Léo pour l'état civil)</w:t>
        <w:br/>
      </w:r>
    </w:p>
    <w:p>
      <w:r>
        <w:t>Née le 9 décembre 1997 à Paris 14e,</w:t>
        <w:br/>
      </w:r>
    </w:p>
    <w:p>
      <w:r>
        <w:t>De nationalité française,</w:t>
        <w:br/>
      </w:r>
    </w:p>
    <w:p>
      <w:r>
        <w:t>Demeurant au 29 Avenue de la Porte d'Aubervilliers, 75018 PARIS,</w:t>
        <w:br/>
      </w:r>
    </w:p>
    <w:p>
      <w:r>
        <w:t>Fleuriste chez les fleurs d'agathe,</w:t>
        <w:br/>
      </w:r>
    </w:p>
    <w:p>
      <w:r>
        <w:t>En concubinage, sans enfants, n'ayant pas contracté de Pacte Civil de Solidarité,</w:t>
        <w:br/>
      </w:r>
    </w:p>
    <w:p>
      <w:r>
        <w:t>Faisant état de son consentement libre et éclairé.</w:t>
        <w:br/>
        <w:br/>
      </w:r>
    </w:p>
    <w:p>
      <w:pPr>
        <w:pageBreakBefore w:val="on"/>
        <w:jc w:val="center"/>
      </w:pPr>
      <w:r>
        <w:rPr>
          <w:b w:val="on"/>
        </w:rPr>
        <w:t>CONSENTEMENT LIBRE ET ÉCLAIRÉ</w:t>
        <w:br/>
      </w:r>
    </w:p>
    <w:p>
      <w:r>
        <w:t>Je soussignée Agathe, Alice, Emma DUPONT (Tom, Maxime, Léo DUPONT pour l'état civil), née le 9 décembre 1997 à Paris 14e demeurant au 29 Avenue de la Porte d'Aubervilliers, 75018 PARIS, fais état de mon consentement libre et éclairé à la modification de mes prénoms et de la mention relative à mon sexe dans les actes de mon état civil.</w:t>
        <w:br/>
        <w:t>(À recopier manuscrit ci-dessous par la déclarante, puis signer)</w:t>
        <w:br/>
        <w:br/>
      </w:r>
    </w:p>
    <w:p>
      <w:pPr>
        <w:jc w:val="left"/>
      </w:pPr>
      <w:r>
        <w:t>__________________________________________________________________________________</w:t>
      </w:r>
    </w:p>
    <w:p>
      <w:pPr>
        <w:jc w:val="left"/>
      </w:pPr>
      <w:r>
        <w:t>__________________________________________________________________________________</w:t>
      </w:r>
    </w:p>
    <w:p>
      <w:pPr>
        <w:jc w:val="left"/>
      </w:pPr>
      <w:r>
        <w:t>__________________________________________________________________________________</w:t>
      </w:r>
    </w:p>
    <w:p>
      <w:pPr>
        <w:jc w:val="left"/>
      </w:pPr>
      <w:r>
        <w:t>__________________________________________________________________________________</w:t>
      </w:r>
    </w:p>
    <w:p>
      <w:pPr>
        <w:jc w:val="right"/>
      </w:pPr>
      <w:r>
        <w:t>Signature</w:t>
        <w:br/>
        <w:br/>
      </w:r>
    </w:p>
    <w:p>
      <w:pPr>
        <w:jc w:val="center"/>
      </w:pPr>
      <w:r>
        <w:rPr>
          <w:b w:val="on"/>
        </w:rPr>
        <w:t>A L'HONNEUR DE VOUS EXPOSER QUE</w:t>
        <w:br/>
      </w:r>
    </w:p>
    <w:p>
      <w:pPr>
        <w:jc w:val="left"/>
      </w:pPr>
      <w:r>
        <w:rPr>
          <w:b w:val="on"/>
        </w:rPr>
        <w:t>Les faits</w:t>
        <w:br/>
      </w:r>
    </w:p>
    <w:p>
      <w:r>
        <w:t>« Agathe, Alice, Emma DUPONT » inscrite à sa naissance sur les registres de l'état civil sous les prénoms « Tom, Maxime, Léo » et comme étant de sexe masculin, demande une modification de la mention de sexe et de prénoms à l'état civil.</w:t>
        <w:br/>
      </w:r>
    </w:p>
    <w:p>
      <w:r>
        <w:t>Âgée aujourd'hui de 28 ans, la requérante a annoncé son identité de genre à ses proches et vit socialement en tant que femme.</w:t>
        <w:br/>
      </w:r>
    </w:p>
    <w:p>
      <w:r>
        <w:t>Agathe, née le 09/12/1997, fleuriste et gérante de sa boutique « Les Fleurs d’Agathe ». Depuis l’enfance, j’ai ressenti une inadéquation profonde avec le genre qui m’était assigné : malaise quand on me genrait au masculin, impression de "jouer un rôle", et une vigilance permanente pour éviter d’être remarquée. Avec le recul, ce qui est paradoxal, c’est que j’étais déjà "vue" comme différente — mais pas de la bonne manière.
Avant ma transition, les autres me lisaient souvent comme un homme homosexuel très efféminé. Et, dans un sens, c’était vrai : j’ai longtemps pensé mon rapport au monde à travers ce prisme-là, parce que c’était le seul cadre disponible et socialement "compréhensible". Mon expression de genre était naturellement féminine, mes gestes, ma voix, mes goûts, ma façon d’être. Ça me valait à la fois des alliances (des amitiés, des espaces où je respirais) et des violences ordinaires : moqueries, remarques, sous-entendus, sexualisation, violences physiques dans l'espace public, ou ce mélange de condescendance et de fascination qu’on réserve aux personnes perçues comme "trop" féminines. Mais surtout, ça masquait l’essentiel : ce n’était pas seulement une question d’orientation sexuelle ou d’expression de genre. Le malaise était plus profond, plus constant : je n’étais pas un homme efféminé, j’étais une femme trans.
J’ai fait mon "coming-in" (coming-out à soi-même) pendant le premier confinement de 2020, vers avril. L’isolement, le temps suspendu, l’impossibilité de compenser par le rythme social — tout ça a fait sauter le mécanisme de déni. J’ai compris que je voulais devenir une femme. Ensuite, mes coming-outs se sont faits par étapes : d’abord à des ami·es proches au printemps 2020, puis à ma famille en juin 2020, avec des réactions mêlées d’inquiétude, d’incompréhension et, progressivement, d’ajustement.
J’ai attendu d’être un peu stabilisée avant de le dire dans le cadre professionnel. J’ai ouvert ma propre boutique, « Les Fleurs d’Agathe », et j'ai plusieurs employé·es. Début 2021, je leur ai fait un coming out clair : je m’appelle Agathe, je suis une femme, et je veux que ça soit respecté au magasin, y compris face aux client·es. L’usage du prénom et des pronoms d'usage s’est mis en place, parfois avec quelques maladresses au début, mais le cadre a fini par être simple : on parle de moi comme on parle d’une femme, sans ambiguité.
J’ai commencé un THS féminisant en août 2021, avec un suivi médical. Puis j’ai fait une FFS en mai 2022, chirurgie de féminisation faciale qui a duré 8h30 et comportait gonio-génioplastie (menton et mandibules), fronto-orbitoplastie (bosses frontales, rebord orbitaire), rhinoplastie (nez), chondro-laryngoplastie (pomme d'Adam) et brow-lift (sourcils). Cette étape a été lourde, mais déterminante : après la convalescence, j’ai senti un changement net dans la manière dont les gens me lisaient socialement.
Aujourd’hui, je passe comme une femme cis dans la majorité des situations : les gens me voient comme une femme et ne se doutent pas que je suis transgenre. Cette invisibilité relative me protège. Mais elle ne règle pas le problème le plus usant : l’écart entre mon identité sociale et mon état civil. URSSAF, impôts, banque, assurances, prestataires, plateformes professionnelles, contrats, dossiers, justificatifs, sont autant de documents et d'administrations auprès desquelles je dois batailler pour me faire reconnaître, ou me trouve dans l'incapacité de le faire, provoquant un outing, ce qui contrevient au respect de mon droit à la vie privée (article 9 du Code civil et article 8 de la CEDH). À chaque fois que mon identité légale apparaît, je peux être forcée de m’expliquer, de justifier, de "prouver", avec le risque d’outing et l’humiliation qui va avec.
Et pour une femme trans, ces situations sont aggravées par la transmisogynie : une transphobie spécifique visant les femmes trans, qui se manifeste par des soupçons, du mépris, une curiosité intrusive, une sexualisation, ou une hostilité plus directe. Concrètement, la discordance papiers/apparence peut déclencher des réactions disproportionnées : ton agressif, remarques déplacées, refus de service déguisé, ou mise en difficulté volontaire. Ce n’est pas théorique, ce n'est pas une simple procédure de reconnaissance de mon identité que je demande là : c’est un recours face à un stress répétitif, au guichet, au téléphone, dans un rendez-vous bancaire, dans une démarche en ligne qui "bloque" et oblige à exposer son intimité.
Sur le plan juridique, en France, l’alignement des papiers peut passer par un changement de prénom à l’état civil et, si nécessaire, une modification de la mention du sexe à l’état civil. Tant que cet alignement n’est pas effectif, je reste Agathe partout où je vis — dans ma boutique, avec mes proches, dans mon quotidien — mais je suis encore régulièrement contrainte de m’exposer juste pour avoir le droit d’exister "normalement".
Je requiers donc auprès du Tribunal judiciaire de Paris un changement de ma mention de sexe et de mes prénoms à l'état civil.</w:t>
        <w:br/>
      </w:r>
    </w:p>
    <w:p>
      <w:r>
        <w:br/>
      </w:r>
    </w:p>
    <w:p>
      <w:pPr>
        <w:pageBreakBefore w:val="on"/>
        <w:jc w:val="left"/>
      </w:pPr>
      <w:r>
        <w:rPr>
          <w:b w:val="on"/>
        </w:rPr>
        <w:t>Sur la compétence du tribunal</w:t>
        <w:br/>
      </w:r>
    </w:p>
    <w:p>
      <w:r>
        <w:t>Vu l'article 1055-5 du Code de procédure civile : « La demande en modification de la mention du sexe et, le cas échéant, des prénoms, dans les actes de l'état civil, est portée devant le tribunal dans le ressort duquel soit la personne intéressée demeure, soit son acte de naissance a été dressé ou transcrit. »</w:t>
        <w:br/>
      </w:r>
    </w:p>
    <w:p>
      <w:r>
        <w:t>Le domicile de la requérante demeure à 29 Avenue de la Porte d'Aubervilliers, 75018 PARIS. Le tribunal indiqué est donc compétent pour entendre la présente affaire.</w:t>
        <w:br/>
      </w:r>
    </w:p>
    <w:p>
      <w:r>
        <w:t>Par ailleurs, vu l'article 1055-7 du Code de la procédure civile, la représentation de la requérante par un avocat n'est pas obligatoire : « La demande est formée par requête remise ou adressée au greffe. Le cas échéant, la requête précise si la demande tend également à un changement de prénoms. Le ministère d'avocat n'est pas obligatoire. »</w:t>
        <w:br/>
        <w:br/>
      </w:r>
    </w:p>
    <w:p>
      <w:pPr>
        <w:jc w:val="left"/>
      </w:pPr>
      <w:r>
        <w:rPr>
          <w:b w:val="on"/>
        </w:rPr>
        <w:t>Sur la demande de rectification de la mention de sexe à l'état civil</w:t>
        <w:br/>
      </w:r>
    </w:p>
    <w:p>
      <w:pPr>
        <w:jc w:val="left"/>
      </w:pPr>
      <w:r>
        <w:t>A) En droit :</w:t>
        <w:br/>
      </w:r>
    </w:p>
    <w:p>
      <w:r>
        <w:t>L'article 56 de la loi n° 2016-1547 du 18 novembre 2016 de modernisation de la Justice du XXIème siècle - validé par le Conseil Constitutionnel dans sa décision n° 2016-739 DC du 17 novembre 2016 - vient introduire quatre nouveaux articles dans le Code Civil quant au changement d'état civil pour les personnelles transsexuelles.</w:t>
        <w:br/>
      </w:r>
    </w:p>
    <w:p>
      <w:r>
        <w:t>L'article 61-5 du Code Civil pose le principe que :</w:t>
        <w:br/>
      </w:r>
    </w:p>
    <w:p>
      <w:r>
        <w:t>« Toute personne majeure ou mineur émancipée qui démontre par une réunion suffisante de faits que la mention relative à son sexe dans les actes de l'état civil ne correspondant pas à celui dans lequel elle se présente et dans lequel elle est connue peut en obtenir la modification.</w:t>
        <w:br/>
      </w:r>
    </w:p>
    <w:p>
      <w:r>
        <w:t>Les principaux de ces faits, dont la preuve peut être rapportée par tous moyens, peuvent être :</w:t>
        <w:br/>
      </w:r>
    </w:p>
    <w:p>
      <w:r>
        <w:t>1° Qu'elle se présente publiquement comme appartenant au sexe revendiqué ;</w:t>
        <w:br/>
      </w:r>
    </w:p>
    <w:p>
      <w:r>
        <w:t>2° Qu'elle est connue sous le sexe revendiqué de son entourage familial, amical ou professionnel ;</w:t>
        <w:br/>
      </w:r>
    </w:p>
    <w:p>
      <w:r>
        <w:t>3° Qu'elle a obtenu le changement de son prénom afin qu'il corresponde au sexe revendiqué ; »</w:t>
        <w:br/>
      </w:r>
    </w:p>
    <w:p>
      <w:r>
        <w:t>L'article 61-6 dudit code ajoute :</w:t>
        <w:br/>
      </w:r>
    </w:p>
    <w:p>
      <w:r>
        <w:t>« La demande est présentée devant le tribunal de grande instance. Le demandeur fait état de son consentement libre et éclairé à la modification de la mention relative à son sexe dans les actes de l'état civil et produit tous éléments de preuve au soutien de sa demande. Le fait de ne pas avoir subi des traitements médicaux, une opération chirurgicale ou une stérilisation ne peut motiver le refus de faire droit à la demande.</w:t>
        <w:br/>
      </w:r>
    </w:p>
    <w:p>
      <w:r>
        <w:t>Le tribunal constate que le demandeur satisfait aux conditions fixées à l'article 61-5 et ordonne la modification de la mention relative au sexe ainsi que, le cas échéant, des prénoms, dans les actes de l'état civil. »</w:t>
        <w:br/>
      </w:r>
    </w:p>
    <w:p>
      <w:r>
        <w:t>Une fois le changement d'état civil accordé l'article 61-7 du Code Civil précise que :</w:t>
        <w:br/>
      </w:r>
    </w:p>
    <w:p>
      <w:r>
        <w:t>« Mention de la décision de modification du sexe et, le cas échéant, des prénoms est portée en marge de l'acte de naissance de l'intéressé, à la requête du procureur de la République, dans les quinze jours suivant la date à laquelle cette décision est passée en force de chose jugée.</w:t>
        <w:br/>
      </w:r>
    </w:p>
    <w:p>
      <w:r>
        <w:t>Par dérogation à l'article 61-4, les modifications de prénoms corrélatives à une décision de modification de sexe ne sont portées en marge des actes de l'état civil des conjoints et enfants qu'avec le consentement des intéressés ou de leurs représentants légaux. Les articles 100 et 101 sont applicables aux modifications de sexe. »</w:t>
        <w:br/>
      </w:r>
    </w:p>
    <w:p>
      <w:r>
        <w:t>Enfin, l'article 61-8 du Code civil dispose que :</w:t>
        <w:br/>
      </w:r>
    </w:p>
    <w:p>
      <w:r>
        <w:t>« La modification de la mention du sexe dans les actes de l'état civil est sans effet sur les obligations contractées à l'égard de tiers ni sur les filiations établies avant cette modification. »</w:t>
        <w:br/>
      </w:r>
    </w:p>
    <w:p>
      <w:r>
        <w:t>Ce faisant le changement de sexe à l'état civil est totalement démédicalisé et se fonde désormais uniquement sur la détermination sociale de son sexe par la personne et sa reconnaissance par son entourage comme le précise le circulaire du 10 mai 2017 de présentation des dispositions de l'article 56 de la loi n° 2016-1547 du 18 novembre 2016 de modernisation de la justice du XXIe siècle concernant les procédures judiciaires de changement de prénom et de modification de la mention du sexe à l'état civil, NOR : JUSC1709389C :</w:t>
        <w:br/>
      </w:r>
    </w:p>
    <w:p>
      <w:r>
        <w:t>« L'article 56 crée par ailleurs une procédure de modification de la mention du sexe à l'état civil, simplifiée et démédicalisée sous le contrôle du juge. »</w:t>
        <w:br/>
      </w:r>
    </w:p>
    <w:p>
      <w:r>
        <w:t>Le législateur a en outre pris la peine d'indiquer directement dans la loi que « Le fait de ne pas avoir subi des traitements médicaux, une opération chirurgicale ou une stérilisation ne peut motiver le refus de faire droit à la demande. » (article 61-6 du Code Civil).</w:t>
        <w:br/>
      </w:r>
    </w:p>
    <w:p>
      <w:r>
        <w:t>Cela a été confirmé par la cour d'appel de Montpellier dans l'arrêt du 15 mars 2017 :</w:t>
        <w:br/>
      </w:r>
    </w:p>
    <w:p>
      <w:r>
        <w:t>« La personne ne doit plus établir [...] la réalité du syndrome transsexuel [...] ainsi que le caractère irréversible de la transformation de l'apparence. La reconnaissance sociale, posée par la loi nouvelle du 18 novembre 2016 comme seule condition à la modification de la mention du sexe à l'état civil. »</w:t>
        <w:br/>
      </w:r>
    </w:p>
    <w:p>
      <w:r>
        <w:t>La France a également été condamnée par la Cour Européenne des Droits de l'Homme le 6 avril 2017 :</w:t>
        <w:br/>
      </w:r>
    </w:p>
    <w:p>
      <w:r>
        <w:t>« Le rejet de la demande [...] tendant à la modification de leur état civil au motif qu'ils n'avaient pas établi le caractère irréversible de la transformation de leur apparence, c'est-à-dire démontré avoir subi une opération stérilisante ou un traitement médical entrainant une très forte probabilité de stérilité, s'analyse en un manquement par l'Etat défendeur à son obligation positive de garantir le droit de ces derniers au respect de leur vie privée. Il y a donc, de ce chef, violation de l'article 8 de la Convention à leur égard. »</w:t>
        <w:br/>
      </w:r>
    </w:p>
    <w:p>
      <w:r>
        <w:t>Le caractère facultatif des preuves médicales a d'ailleurs été rappelé par le Défenseur des droits dans sa décision n°2018-122 du 12 avril 2018 :</w:t>
        <w:br/>
      </w:r>
    </w:p>
    <w:p>
      <w:r>
        <w:t>« Décide de prendre acte du dispositif mis en place par le tribunal de grande instance de A. modifiant la notice de pièces jointe aux dossiers de demande de modification de la mention relative au sexe à l’état civil et rendant facultatives les pièces médicales.</w:t>
        <w:br/>
      </w:r>
    </w:p>
    <w:p>
      <w:r>
        <w:t>Décide de recommander au ministre de Justice de veiller à ce que les demandeurs soient informés du caractère facultatif de la communication de pièces médicales à leur dossier, et que des instructions soient adressées dans ce sens. »</w:t>
        <w:br/>
      </w:r>
    </w:p>
    <w:p>
      <w:r>
        <w:t>De ce fait, les conditions au changement de la mention de sexe à l'état civil disposées par l'article 61-5 du Code Civil sont les seules à devoir être satisfaites.</w:t>
        <w:br/>
      </w:r>
    </w:p>
    <w:p>
      <w:r>
        <w:br/>
      </w:r>
    </w:p>
    <w:p>
      <w:pPr>
        <w:jc w:val="center"/>
      </w:pPr>
      <w:r>
        <w:rPr>
          <w:b w:val="on"/>
        </w:rPr>
        <w:t>EN FAIT</w:t>
        <w:br/>
      </w:r>
    </w:p>
    <w:p>
      <w:r>
        <w:t>Dans les faits, il est établi que Madame Agathe, Alice, Emma DUPONT se présente publiquement comme appartenant au sexe féminin et qu’elle est connue sous cette identité féminine par sa famille, son entourage amical, professionnel ou académique ainsi que dans toutes les interactions sociales qu’elle entreprend quotidiennement.</w:t>
        <w:br/>
      </w:r>
    </w:p>
    <w:p>
      <w:r>
        <w:t>Par conséquent, le Tribunal judiciaire ne pourra manquer d’ordonner la suppression de la mention « sexe masculin » pour la remplacer par la mention « sexe féminin » sur son acte de naissance.</w:t>
        <w:br/>
        <w:br/>
      </w:r>
    </w:p>
    <w:p>
      <w:pPr>
        <w:jc w:val="center"/>
      </w:pPr>
      <w:r>
        <w:rPr>
          <w:b w:val="on"/>
        </w:rPr>
        <w:t>EN CONSÉQUENCE DE QUOI</w:t>
        <w:br/>
      </w:r>
    </w:p>
    <w:p>
      <w:r>
        <w:t>Sur la compétence juridictionnelle : Vu les articles 1055-5 à 1055-9 du Code de procédure civile ;</w:t>
        <w:br/>
      </w:r>
    </w:p>
    <w:p>
      <w:r>
        <w:t>Sur le fond : Vu les articles 9, 61-5 et suivants du Code civil ; Vu l'article 8 de la Convention européenne des droits de l'homme ;</w:t>
        <w:br/>
        <w:br/>
      </w:r>
    </w:p>
    <w:p>
      <w:r>
        <w:t>Par ces motifs, la requérante requiert qu'il plaise au tribunal de :</w:t>
        <w:br/>
      </w:r>
    </w:p>
    <w:p>
      <w:pPr>
        <w:jc w:val="left"/>
      </w:pPr>
      <w:r>
        <w:t>– Ordonner que l'acte de naissance de la requérante, dressé à Paris 14e, soit rectifié en ce sens que la mention « sexe masculin » soit remplacée par la mention « sexe féminin » et que les prénoms d'origine soient remplacés par « Agathe, Alice, Emma »;</w:t>
      </w:r>
    </w:p>
    <w:p>
      <w:pPr>
        <w:jc w:val="left"/>
      </w:pPr>
      <w:r>
        <w:t>– Rappeler qu'en vertu de l'article 61-7 du Code civil, la mention de la décision de la modification du sexe et, le cas échéant, des prénoms est portée en marge de l'acte de naissance de l'intéressé dans les quinze jours suivant la date à laquelle cette décision est passée en force de chose jugée ;</w:t>
      </w:r>
    </w:p>
    <w:p>
      <w:pPr>
        <w:jc w:val="left"/>
      </w:pPr>
      <w:r>
        <w:t>– Ordonner qu'aucune expédition des actes d'état civil dans la mention desdites rectifications ne soit délivrée.</w:t>
      </w:r>
    </w:p>
    <w:p>
      <w:r>
        <w:br/>
        <w:t>La requérante procédera aux démarches tendant à la reconnaissance de la décision du changement de la mention du sexe ainsi que des prénoms à l’état civil auprès des autorités locales compétentes, dès que celle-ci aura été prise.</w:t>
        <w:br/>
      </w:r>
    </w:p>
    <w:p>
      <w:r>
        <w:t>La requérante atteste sur l’honneur qu’aucune procédure de changement de la mention du sexe et des prénoms à l’état civil n’est actuellement en cours devant les juridictions françaises et qu’aucune demande de la sorte n’est actuellement examinée par un juge aux affaires familiales.</w:t>
        <w:br/>
        <w:br/>
      </w:r>
    </w:p>
    <w:p>
      <w:pPr>
        <w:jc w:val="right"/>
      </w:pPr>
      <w:r>
        <w:t>Fait à Paris, le 19/02/2026</w:t>
        <w:br/>
        <w:br/>
      </w:r>
    </w:p>
    <w:p>
      <w:pPr>
        <w:jc w:val="right"/>
      </w:pPr>
      <w:r>
        <w:t>Signature :</w:t>
        <w:br/>
        <w:br/>
      </w:r>
    </w:p>
    <w:p>
      <w:pPr>
        <w:pageBreakBefore w:val="on"/>
        <w:jc w:val="center"/>
      </w:pPr>
      <w:r>
        <w:rPr>
          <w:b w:val="on"/>
        </w:rPr>
        <w:t>Bordereau des pièces jointes à la requête</w:t>
        <w:br/>
      </w:r>
    </w:p>
    <w:p>
      <w:pPr>
        <w:jc w:val="left"/>
      </w:pPr>
      <w:r>
        <w:t>N°1 – Copie intégrale de l’acte de naissance</w:t>
      </w:r>
    </w:p>
    <w:p>
      <w:pPr>
        <w:jc w:val="left"/>
      </w:pPr>
      <w:r>
        <w:t>N°2 – Copie de la pièce d’identité (carte d’identité ou passeport)</w:t>
      </w:r>
    </w:p>
    <w:p>
      <w:pPr>
        <w:jc w:val="left"/>
      </w:pPr>
      <w:r>
        <w:t>N°3 – Justificatif de domicile</w:t>
      </w:r>
    </w:p>
    <w:p>
      <w:pPr>
        <w:jc w:val="left"/>
      </w:pPr>
      <w:r>
        <w:t>N°4 – Attestation de l’employeur confirmant l’usage du sexe d’usage dans l’environnement professionnel</w:t>
      </w:r>
    </w:p>
    <w:p>
      <w:pPr>
        <w:jc w:val="left"/>
      </w:pPr>
      <w:r>
        <w:t>N°5 – Carte étudiante faisant état de l'usage du sexe d'usage à l'université</w:t>
      </w:r>
    </w:p>
    <w:p>
      <w:pPr>
        <w:jc w:val="left"/>
      </w:pPr>
      <w:r>
        <w:t>N°6 – Attestations de proches confirmant la reconnaissance sociale dans le genre revendiqué</w:t>
      </w:r>
    </w:p>
    <w:p>
      <w:pPr>
        <w:jc w:val="left"/>
      </w:pPr>
      <w:r>
        <w:t>N°7 – Ordonnance de traitement hormono-substitutif (facultatif)</w:t>
      </w:r>
    </w:p>
    <w:p>
      <w:pPr>
        <w:jc w:val="left"/>
      </w:pPr>
      <w:r>
        <w:t>N°8 – Photographies</w:t>
      </w:r>
    </w:p>
    <w:p>
      <w:pPr>
        <w:jc w:val="left"/>
      </w:pPr>
      <w:r>
        <w:t>N°9 – Photocopies de courrier reçu au sexe d’usage</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2026-02-19T15:38:03Z</dcterms:created>
  <dc:creator>Apache POI</dc:creator>
</cp:coreProperties>
</file>