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343D94" w:rsidRDefault="00343D94">
      <w:pPr>
        <w:rPr>
          <w:sz w:val="22"/>
          <w:szCs w:val="22"/>
        </w:rPr>
      </w:pPr>
    </w:p>
    <w:p w14:paraId="00000002" w14:textId="77777777" w:rsidR="00343D94" w:rsidRDefault="00343D94">
      <w:pPr>
        <w:rPr>
          <w:sz w:val="22"/>
          <w:szCs w:val="22"/>
        </w:rPr>
        <w:sectPr w:rsidR="00343D94">
          <w:footerReference w:type="default" r:id="rId8"/>
          <w:pgSz w:w="12240" w:h="15840"/>
          <w:pgMar w:top="1440" w:right="1440" w:bottom="1440" w:left="1440" w:header="708" w:footer="708" w:gutter="0"/>
          <w:pgNumType w:start="1"/>
          <w:cols w:space="720"/>
          <w:titlePg/>
        </w:sectPr>
      </w:pPr>
    </w:p>
    <w:p w14:paraId="00000003" w14:textId="77777777" w:rsidR="00343D94" w:rsidRDefault="00343D94">
      <w:pPr>
        <w:rPr>
          <w:sz w:val="22"/>
          <w:szCs w:val="22"/>
        </w:rPr>
        <w:sectPr w:rsidR="00343D94">
          <w:type w:val="continuous"/>
          <w:pgSz w:w="12240" w:h="15840"/>
          <w:pgMar w:top="1440" w:right="1440" w:bottom="1440" w:left="1440" w:header="708" w:footer="708" w:gutter="0"/>
          <w:cols w:space="720" w:equalWidth="0">
            <w:col w:w="9360" w:space="0"/>
          </w:cols>
        </w:sectPr>
      </w:pPr>
    </w:p>
    <w:p w14:paraId="00000004" w14:textId="77777777" w:rsidR="00343D94" w:rsidRDefault="00343D94">
      <w:pPr>
        <w:rPr>
          <w:sz w:val="22"/>
          <w:szCs w:val="22"/>
        </w:rPr>
      </w:pPr>
    </w:p>
    <w:p w14:paraId="00000005" w14:textId="77777777" w:rsidR="00343D94" w:rsidRDefault="00343D94">
      <w:pPr>
        <w:rPr>
          <w:sz w:val="22"/>
          <w:szCs w:val="22"/>
        </w:rPr>
      </w:pPr>
    </w:p>
    <w:p w14:paraId="00000006" w14:textId="77777777" w:rsidR="00343D94" w:rsidRDefault="00343D94">
      <w:pPr>
        <w:rPr>
          <w:sz w:val="22"/>
          <w:szCs w:val="22"/>
        </w:rPr>
      </w:pPr>
    </w:p>
    <w:p w14:paraId="00000007" w14:textId="77777777" w:rsidR="00343D94" w:rsidRDefault="00343D94">
      <w:pPr>
        <w:rPr>
          <w:sz w:val="22"/>
          <w:szCs w:val="22"/>
        </w:rPr>
      </w:pPr>
    </w:p>
    <w:p w14:paraId="00000008" w14:textId="77777777" w:rsidR="00343D94" w:rsidRDefault="00343D94">
      <w:pPr>
        <w:rPr>
          <w:sz w:val="22"/>
          <w:szCs w:val="22"/>
        </w:rPr>
      </w:pPr>
    </w:p>
    <w:p w14:paraId="00000009" w14:textId="77777777" w:rsidR="00343D94" w:rsidRDefault="00343D94">
      <w:pPr>
        <w:rPr>
          <w:sz w:val="22"/>
          <w:szCs w:val="22"/>
        </w:rPr>
      </w:pPr>
    </w:p>
    <w:p w14:paraId="0000000A" w14:textId="77777777" w:rsidR="00343D94" w:rsidRDefault="00343D94">
      <w:pPr>
        <w:rPr>
          <w:sz w:val="22"/>
          <w:szCs w:val="22"/>
        </w:rPr>
      </w:pPr>
    </w:p>
    <w:p w14:paraId="32ACA3D1" w14:textId="77777777" w:rsidR="002B05A9" w:rsidRDefault="002B05A9">
      <w:pPr>
        <w:jc w:val="center"/>
        <w:rPr>
          <w:sz w:val="22"/>
          <w:szCs w:val="22"/>
        </w:rPr>
      </w:pPr>
    </w:p>
    <w:p w14:paraId="643B6235" w14:textId="77777777" w:rsidR="002B05A9" w:rsidRDefault="002B05A9">
      <w:pPr>
        <w:jc w:val="center"/>
        <w:rPr>
          <w:sz w:val="22"/>
          <w:szCs w:val="22"/>
        </w:rPr>
      </w:pPr>
    </w:p>
    <w:p w14:paraId="34464704" w14:textId="77777777" w:rsidR="002B05A9" w:rsidRDefault="002B05A9">
      <w:pPr>
        <w:jc w:val="center"/>
        <w:rPr>
          <w:sz w:val="22"/>
          <w:szCs w:val="22"/>
        </w:rPr>
      </w:pPr>
    </w:p>
    <w:p w14:paraId="0000000B" w14:textId="55338370" w:rsidR="00343D94" w:rsidRDefault="00CF404D">
      <w:pPr>
        <w:jc w:val="center"/>
        <w:rPr>
          <w:sz w:val="22"/>
          <w:szCs w:val="22"/>
        </w:rPr>
      </w:pPr>
      <w:r>
        <w:rPr>
          <w:sz w:val="22"/>
          <w:szCs w:val="22"/>
        </w:rPr>
        <w:t>FIT5163 Group Assignment</w:t>
      </w:r>
    </w:p>
    <w:p w14:paraId="0000000C" w14:textId="2FE9D9D3" w:rsidR="00343D94" w:rsidRDefault="00CF404D">
      <w:pPr>
        <w:jc w:val="center"/>
        <w:rPr>
          <w:sz w:val="22"/>
          <w:szCs w:val="22"/>
        </w:rPr>
      </w:pPr>
      <w:r>
        <w:rPr>
          <w:sz w:val="22"/>
          <w:szCs w:val="22"/>
        </w:rPr>
        <w:t xml:space="preserve">Group Members: </w:t>
      </w:r>
    </w:p>
    <w:p w14:paraId="0000000D" w14:textId="39565031" w:rsidR="00343D94" w:rsidRDefault="00CF404D">
      <w:pPr>
        <w:jc w:val="center"/>
        <w:rPr>
          <w:sz w:val="22"/>
          <w:szCs w:val="22"/>
        </w:rPr>
      </w:pPr>
      <w:r>
        <w:rPr>
          <w:sz w:val="22"/>
          <w:szCs w:val="22"/>
        </w:rPr>
        <w:t xml:space="preserve">Tutorial Session: </w:t>
      </w:r>
    </w:p>
    <w:p w14:paraId="0000000E" w14:textId="3F4F27CA" w:rsidR="00343D94" w:rsidRDefault="00CF404D">
      <w:pPr>
        <w:jc w:val="center"/>
        <w:rPr>
          <w:sz w:val="22"/>
          <w:szCs w:val="22"/>
        </w:rPr>
      </w:pPr>
      <w:r>
        <w:rPr>
          <w:sz w:val="22"/>
          <w:szCs w:val="22"/>
        </w:rPr>
        <w:t xml:space="preserve">Tutor: </w:t>
      </w:r>
    </w:p>
    <w:p w14:paraId="0000000F" w14:textId="77777777" w:rsidR="00343D94" w:rsidRDefault="00343D94">
      <w:pPr>
        <w:rPr>
          <w:sz w:val="22"/>
          <w:szCs w:val="22"/>
        </w:rPr>
      </w:pPr>
    </w:p>
    <w:p w14:paraId="00000010" w14:textId="77777777" w:rsidR="00343D94" w:rsidRDefault="00343D94">
      <w:pPr>
        <w:rPr>
          <w:sz w:val="22"/>
          <w:szCs w:val="22"/>
        </w:rPr>
      </w:pPr>
    </w:p>
    <w:p w14:paraId="00000011" w14:textId="77777777" w:rsidR="00343D94" w:rsidRDefault="00343D94">
      <w:pPr>
        <w:rPr>
          <w:sz w:val="22"/>
          <w:szCs w:val="22"/>
        </w:rPr>
      </w:pPr>
    </w:p>
    <w:p w14:paraId="00000012" w14:textId="77777777" w:rsidR="00343D94" w:rsidRDefault="00343D94">
      <w:pPr>
        <w:rPr>
          <w:sz w:val="22"/>
          <w:szCs w:val="22"/>
        </w:rPr>
      </w:pPr>
    </w:p>
    <w:p w14:paraId="00000013" w14:textId="77777777" w:rsidR="00343D94" w:rsidRDefault="00343D94">
      <w:pPr>
        <w:rPr>
          <w:sz w:val="22"/>
          <w:szCs w:val="22"/>
        </w:rPr>
      </w:pPr>
    </w:p>
    <w:p w14:paraId="00000014" w14:textId="77777777" w:rsidR="00343D94" w:rsidRDefault="00343D94">
      <w:pPr>
        <w:rPr>
          <w:sz w:val="22"/>
          <w:szCs w:val="22"/>
        </w:rPr>
      </w:pPr>
    </w:p>
    <w:p w14:paraId="00000015" w14:textId="77777777" w:rsidR="00343D94" w:rsidRDefault="00343D94">
      <w:pPr>
        <w:rPr>
          <w:sz w:val="22"/>
          <w:szCs w:val="22"/>
        </w:rPr>
      </w:pPr>
    </w:p>
    <w:p w14:paraId="00000016" w14:textId="77777777" w:rsidR="00343D94" w:rsidRDefault="00343D94">
      <w:pPr>
        <w:rPr>
          <w:sz w:val="22"/>
          <w:szCs w:val="22"/>
        </w:rPr>
      </w:pPr>
    </w:p>
    <w:p w14:paraId="00000017" w14:textId="77777777" w:rsidR="00343D94" w:rsidRDefault="00343D94">
      <w:pPr>
        <w:rPr>
          <w:sz w:val="22"/>
          <w:szCs w:val="22"/>
        </w:rPr>
      </w:pPr>
    </w:p>
    <w:p w14:paraId="00000018" w14:textId="77777777" w:rsidR="00343D94" w:rsidRDefault="00343D94">
      <w:pPr>
        <w:rPr>
          <w:sz w:val="22"/>
          <w:szCs w:val="22"/>
        </w:rPr>
      </w:pPr>
    </w:p>
    <w:p w14:paraId="00000019" w14:textId="77777777" w:rsidR="00343D94" w:rsidRDefault="00343D94">
      <w:pPr>
        <w:rPr>
          <w:sz w:val="22"/>
          <w:szCs w:val="22"/>
        </w:rPr>
      </w:pPr>
    </w:p>
    <w:p w14:paraId="0000001A" w14:textId="77777777" w:rsidR="00343D94" w:rsidRDefault="00343D94">
      <w:pPr>
        <w:rPr>
          <w:sz w:val="22"/>
          <w:szCs w:val="22"/>
        </w:rPr>
      </w:pPr>
    </w:p>
    <w:p w14:paraId="0000001B" w14:textId="77777777" w:rsidR="00343D94" w:rsidRDefault="00343D94">
      <w:pPr>
        <w:rPr>
          <w:sz w:val="22"/>
          <w:szCs w:val="22"/>
        </w:rPr>
      </w:pPr>
    </w:p>
    <w:p w14:paraId="0000001C" w14:textId="77777777" w:rsidR="00343D94" w:rsidRDefault="00343D94">
      <w:pPr>
        <w:rPr>
          <w:sz w:val="22"/>
          <w:szCs w:val="22"/>
        </w:rPr>
      </w:pPr>
    </w:p>
    <w:p w14:paraId="0000001F" w14:textId="77777777" w:rsidR="00343D94" w:rsidRDefault="00CF404D">
      <w:pPr>
        <w:pStyle w:val="Heading4"/>
        <w:spacing w:before="0" w:after="160"/>
        <w:rPr>
          <w:sz w:val="22"/>
          <w:szCs w:val="22"/>
        </w:rPr>
      </w:pPr>
      <w:bookmarkStart w:id="0" w:name="_heading=h.gtwh381hfr3i" w:colFirst="0" w:colLast="0"/>
      <w:bookmarkEnd w:id="0"/>
      <w:r>
        <w:rPr>
          <w:sz w:val="22"/>
          <w:szCs w:val="22"/>
        </w:rPr>
        <w:lastRenderedPageBreak/>
        <w:t>1. Papers Publication Details</w:t>
      </w:r>
    </w:p>
    <w:p w14:paraId="00000020" w14:textId="77777777" w:rsidR="00343D94" w:rsidRDefault="00CF404D">
      <w:pPr>
        <w:rPr>
          <w:sz w:val="22"/>
          <w:szCs w:val="22"/>
          <w:u w:val="single"/>
        </w:rPr>
      </w:pPr>
      <w:r>
        <w:rPr>
          <w:sz w:val="22"/>
          <w:szCs w:val="22"/>
          <w:u w:val="single"/>
        </w:rPr>
        <w:t>Paper 1:</w:t>
      </w:r>
    </w:p>
    <w:p w14:paraId="00000021" w14:textId="77777777" w:rsidR="00343D94" w:rsidRDefault="00CF404D">
      <w:pPr>
        <w:shd w:val="clear" w:color="auto" w:fill="FFFFFF"/>
        <w:rPr>
          <w:sz w:val="22"/>
          <w:szCs w:val="22"/>
        </w:rPr>
      </w:pPr>
      <w:r>
        <w:rPr>
          <w:b/>
          <w:sz w:val="22"/>
          <w:szCs w:val="22"/>
        </w:rPr>
        <w:t xml:space="preserve">Titles: </w:t>
      </w:r>
      <w:r>
        <w:rPr>
          <w:sz w:val="22"/>
          <w:szCs w:val="22"/>
        </w:rPr>
        <w:t xml:space="preserve">The Ff-Family of Protocols for RFID-Privacy and Authentication </w:t>
      </w:r>
    </w:p>
    <w:p w14:paraId="00000022" w14:textId="77777777" w:rsidR="00343D94" w:rsidRDefault="00CF404D">
      <w:pPr>
        <w:shd w:val="clear" w:color="auto" w:fill="FFFFFF"/>
        <w:rPr>
          <w:sz w:val="22"/>
          <w:szCs w:val="22"/>
        </w:rPr>
      </w:pPr>
      <w:r>
        <w:rPr>
          <w:b/>
          <w:sz w:val="22"/>
          <w:szCs w:val="22"/>
        </w:rPr>
        <w:t xml:space="preserve">Authors: </w:t>
      </w:r>
      <w:r>
        <w:rPr>
          <w:sz w:val="22"/>
          <w:szCs w:val="22"/>
        </w:rPr>
        <w:t xml:space="preserve">Erik-Oliver Blass, Anil Kurmus, Refik Molva, Guevara Noubir, and Abdullatif Shikfa </w:t>
      </w:r>
    </w:p>
    <w:p w14:paraId="00000023" w14:textId="77777777" w:rsidR="00343D94" w:rsidRDefault="00CF404D">
      <w:pPr>
        <w:shd w:val="clear" w:color="auto" w:fill="FFFFFF"/>
        <w:rPr>
          <w:sz w:val="22"/>
          <w:szCs w:val="22"/>
        </w:rPr>
      </w:pPr>
      <w:r>
        <w:rPr>
          <w:b/>
          <w:sz w:val="22"/>
          <w:szCs w:val="22"/>
        </w:rPr>
        <w:t xml:space="preserve">Journal name: </w:t>
      </w:r>
      <w:r>
        <w:rPr>
          <w:sz w:val="22"/>
          <w:szCs w:val="22"/>
        </w:rPr>
        <w:t xml:space="preserve">IEEE TRANSACTIONS ON DEPENDABLE AND SECURE COMPUTING </w:t>
      </w:r>
    </w:p>
    <w:p w14:paraId="00000024" w14:textId="77777777" w:rsidR="00343D94" w:rsidRDefault="00CF404D">
      <w:pPr>
        <w:shd w:val="clear" w:color="auto" w:fill="FFFFFF"/>
        <w:rPr>
          <w:b/>
          <w:sz w:val="22"/>
          <w:szCs w:val="22"/>
        </w:rPr>
      </w:pPr>
      <w:r>
        <w:rPr>
          <w:b/>
          <w:sz w:val="22"/>
          <w:szCs w:val="22"/>
        </w:rPr>
        <w:t>Journal volume number:</w:t>
      </w:r>
      <w:r>
        <w:rPr>
          <w:sz w:val="22"/>
          <w:szCs w:val="22"/>
        </w:rPr>
        <w:t xml:space="preserve"> VOL. 8, NO. 3</w:t>
      </w:r>
      <w:r>
        <w:rPr>
          <w:b/>
          <w:sz w:val="22"/>
          <w:szCs w:val="22"/>
        </w:rPr>
        <w:t xml:space="preserve"> </w:t>
      </w:r>
    </w:p>
    <w:p w14:paraId="00000025" w14:textId="77777777" w:rsidR="00343D94" w:rsidRDefault="00CF404D">
      <w:pPr>
        <w:shd w:val="clear" w:color="auto" w:fill="FFFFFF"/>
        <w:rPr>
          <w:b/>
          <w:sz w:val="22"/>
          <w:szCs w:val="22"/>
          <w:shd w:val="clear" w:color="auto" w:fill="EAEEFF"/>
        </w:rPr>
      </w:pPr>
      <w:r>
        <w:rPr>
          <w:b/>
          <w:sz w:val="22"/>
          <w:szCs w:val="22"/>
        </w:rPr>
        <w:t xml:space="preserve">Page number: </w:t>
      </w:r>
      <w:r>
        <w:rPr>
          <w:sz w:val="22"/>
          <w:szCs w:val="22"/>
        </w:rPr>
        <w:t xml:space="preserve">p.466 - </w:t>
      </w:r>
      <w:r>
        <w:rPr>
          <w:sz w:val="22"/>
          <w:szCs w:val="22"/>
          <w:shd w:val="clear" w:color="auto" w:fill="EAEEFF"/>
        </w:rPr>
        <w:t>p.480</w:t>
      </w:r>
      <w:r>
        <w:rPr>
          <w:b/>
          <w:sz w:val="22"/>
          <w:szCs w:val="22"/>
          <w:shd w:val="clear" w:color="auto" w:fill="EAEEFF"/>
        </w:rPr>
        <w:t xml:space="preserve"> </w:t>
      </w:r>
    </w:p>
    <w:p w14:paraId="00000026" w14:textId="77777777" w:rsidR="00343D94" w:rsidRDefault="00CF404D">
      <w:pPr>
        <w:shd w:val="clear" w:color="auto" w:fill="FFFFFF"/>
        <w:rPr>
          <w:color w:val="231F20"/>
          <w:sz w:val="22"/>
          <w:szCs w:val="22"/>
        </w:rPr>
      </w:pPr>
      <w:r>
        <w:rPr>
          <w:b/>
          <w:sz w:val="22"/>
          <w:szCs w:val="22"/>
          <w:shd w:val="clear" w:color="auto" w:fill="EAEEFF"/>
        </w:rPr>
        <w:t>Year</w:t>
      </w:r>
      <w:r>
        <w:rPr>
          <w:b/>
          <w:sz w:val="22"/>
          <w:szCs w:val="22"/>
        </w:rPr>
        <w:t xml:space="preserve">: </w:t>
      </w:r>
      <w:r>
        <w:rPr>
          <w:sz w:val="22"/>
          <w:szCs w:val="22"/>
        </w:rPr>
        <w:t>2011</w:t>
      </w:r>
    </w:p>
    <w:p w14:paraId="00000027" w14:textId="77777777" w:rsidR="00343D94" w:rsidRDefault="00CF404D">
      <w:pPr>
        <w:rPr>
          <w:sz w:val="22"/>
          <w:szCs w:val="22"/>
          <w:u w:val="single"/>
        </w:rPr>
      </w:pPr>
      <w:r>
        <w:rPr>
          <w:sz w:val="22"/>
          <w:szCs w:val="22"/>
          <w:u w:val="single"/>
        </w:rPr>
        <w:t>Paper 2:</w:t>
      </w:r>
    </w:p>
    <w:p w14:paraId="00000028" w14:textId="77777777" w:rsidR="00343D94" w:rsidRDefault="00CF404D">
      <w:pPr>
        <w:shd w:val="clear" w:color="auto" w:fill="FFFFFF"/>
        <w:rPr>
          <w:sz w:val="22"/>
          <w:szCs w:val="22"/>
        </w:rPr>
      </w:pPr>
      <w:r>
        <w:rPr>
          <w:b/>
          <w:sz w:val="22"/>
          <w:szCs w:val="22"/>
        </w:rPr>
        <w:t xml:space="preserve">Titles: </w:t>
      </w:r>
      <w:r>
        <w:rPr>
          <w:sz w:val="22"/>
          <w:szCs w:val="22"/>
        </w:rPr>
        <w:t>Reverse Fuzzy Extractors: Enabling Lightweight Mutual Authentication for PUF-Enabled RFIDs</w:t>
      </w:r>
    </w:p>
    <w:p w14:paraId="00000029" w14:textId="77777777" w:rsidR="00343D94" w:rsidRDefault="00CF404D">
      <w:pPr>
        <w:shd w:val="clear" w:color="auto" w:fill="FFFFFF"/>
        <w:rPr>
          <w:sz w:val="22"/>
          <w:szCs w:val="22"/>
        </w:rPr>
      </w:pPr>
      <w:r>
        <w:rPr>
          <w:b/>
          <w:sz w:val="22"/>
          <w:szCs w:val="22"/>
        </w:rPr>
        <w:t xml:space="preserve">Authors: </w:t>
      </w:r>
      <w:r>
        <w:rPr>
          <w:sz w:val="22"/>
          <w:szCs w:val="22"/>
        </w:rPr>
        <w:t>Anthony Van Herrewege, Stefan Katzenbeisser, Roel Maes, Roel Peeters, Ahmad-Reza Sadeghi, Ingrid Verbauwhede, and Christian Wachsmann</w:t>
      </w:r>
    </w:p>
    <w:p w14:paraId="0000002A" w14:textId="77777777" w:rsidR="00343D94" w:rsidRDefault="00CF404D">
      <w:pPr>
        <w:shd w:val="clear" w:color="auto" w:fill="FFFFFF"/>
        <w:rPr>
          <w:sz w:val="22"/>
          <w:szCs w:val="22"/>
        </w:rPr>
      </w:pPr>
      <w:r>
        <w:rPr>
          <w:b/>
          <w:sz w:val="22"/>
          <w:szCs w:val="22"/>
        </w:rPr>
        <w:t xml:space="preserve">Conference name: </w:t>
      </w:r>
      <w:hyperlink r:id="rId9">
        <w:r>
          <w:rPr>
            <w:sz w:val="22"/>
            <w:szCs w:val="22"/>
            <w:shd w:val="clear" w:color="auto" w:fill="FCFCFC"/>
          </w:rPr>
          <w:t>International Conference on Financial Cryptography and Data Security</w:t>
        </w:r>
      </w:hyperlink>
    </w:p>
    <w:p w14:paraId="0000002B" w14:textId="77777777" w:rsidR="00343D94" w:rsidRDefault="00CF404D">
      <w:pPr>
        <w:shd w:val="clear" w:color="auto" w:fill="FFFFFF"/>
        <w:rPr>
          <w:color w:val="333333"/>
          <w:sz w:val="22"/>
          <w:szCs w:val="22"/>
          <w:shd w:val="clear" w:color="auto" w:fill="FCFCFC"/>
        </w:rPr>
      </w:pPr>
      <w:r>
        <w:rPr>
          <w:b/>
          <w:sz w:val="22"/>
          <w:szCs w:val="22"/>
        </w:rPr>
        <w:t xml:space="preserve">Page number: </w:t>
      </w:r>
      <w:r>
        <w:rPr>
          <w:color w:val="333333"/>
          <w:sz w:val="22"/>
          <w:szCs w:val="22"/>
          <w:shd w:val="clear" w:color="auto" w:fill="FCFCFC"/>
        </w:rPr>
        <w:t>pp 374-389</w:t>
      </w:r>
    </w:p>
    <w:p w14:paraId="0000002C" w14:textId="77777777" w:rsidR="00343D94" w:rsidRDefault="00CF404D">
      <w:pPr>
        <w:shd w:val="clear" w:color="auto" w:fill="FFFFFF"/>
        <w:rPr>
          <w:sz w:val="22"/>
          <w:szCs w:val="22"/>
          <w:u w:val="single"/>
        </w:rPr>
      </w:pPr>
      <w:r>
        <w:rPr>
          <w:b/>
          <w:sz w:val="22"/>
          <w:szCs w:val="22"/>
        </w:rPr>
        <w:t xml:space="preserve">Year: </w:t>
      </w:r>
      <w:r>
        <w:rPr>
          <w:sz w:val="22"/>
          <w:szCs w:val="22"/>
        </w:rPr>
        <w:t xml:space="preserve">2012 </w:t>
      </w:r>
    </w:p>
    <w:p w14:paraId="0000002D" w14:textId="77777777" w:rsidR="00343D94" w:rsidRDefault="00CF404D">
      <w:pPr>
        <w:rPr>
          <w:sz w:val="22"/>
          <w:szCs w:val="22"/>
          <w:u w:val="single"/>
        </w:rPr>
      </w:pPr>
      <w:r>
        <w:rPr>
          <w:sz w:val="22"/>
          <w:szCs w:val="22"/>
          <w:u w:val="single"/>
        </w:rPr>
        <w:t>Paper 3:</w:t>
      </w:r>
    </w:p>
    <w:p w14:paraId="0000002E" w14:textId="77777777" w:rsidR="00343D94" w:rsidRDefault="00CF404D">
      <w:pPr>
        <w:rPr>
          <w:color w:val="262626"/>
          <w:sz w:val="22"/>
          <w:szCs w:val="22"/>
        </w:rPr>
      </w:pPr>
      <w:r>
        <w:rPr>
          <w:b/>
          <w:color w:val="262626"/>
          <w:sz w:val="22"/>
          <w:szCs w:val="22"/>
        </w:rPr>
        <w:t>Titles:</w:t>
      </w:r>
      <w:r>
        <w:rPr>
          <w:color w:val="262626"/>
          <w:sz w:val="22"/>
          <w:szCs w:val="22"/>
        </w:rPr>
        <w:t xml:space="preserve"> Lightweight and Practical Anonymous Authentication Protocol for RFID Systems Using Physically Unclonable Functions </w:t>
      </w:r>
    </w:p>
    <w:p w14:paraId="0000002F" w14:textId="77777777" w:rsidR="00343D94" w:rsidRDefault="00CF404D">
      <w:pPr>
        <w:rPr>
          <w:sz w:val="22"/>
          <w:szCs w:val="22"/>
        </w:rPr>
      </w:pPr>
      <w:r>
        <w:rPr>
          <w:b/>
          <w:color w:val="262626"/>
          <w:sz w:val="22"/>
          <w:szCs w:val="22"/>
        </w:rPr>
        <w:t>Authors:</w:t>
      </w:r>
      <w:r>
        <w:rPr>
          <w:color w:val="262626"/>
          <w:sz w:val="22"/>
          <w:szCs w:val="22"/>
        </w:rPr>
        <w:t xml:space="preserve"> Prosanta Gope, Jemin Lee and Tony Q.S Quek</w:t>
      </w:r>
    </w:p>
    <w:p w14:paraId="00000030" w14:textId="77777777" w:rsidR="00343D94" w:rsidRDefault="00CF404D">
      <w:pPr>
        <w:rPr>
          <w:color w:val="231F20"/>
          <w:sz w:val="22"/>
          <w:szCs w:val="22"/>
        </w:rPr>
      </w:pPr>
      <w:r>
        <w:rPr>
          <w:b/>
          <w:sz w:val="22"/>
          <w:szCs w:val="22"/>
        </w:rPr>
        <w:t>Conference Name:</w:t>
      </w:r>
      <w:r>
        <w:rPr>
          <w:sz w:val="22"/>
          <w:szCs w:val="22"/>
        </w:rPr>
        <w:t xml:space="preserve"> </w:t>
      </w:r>
      <w:r>
        <w:rPr>
          <w:color w:val="231F20"/>
          <w:sz w:val="22"/>
          <w:szCs w:val="22"/>
        </w:rPr>
        <w:t>IEEE TRANSACTIONS ON INFORMATION FORENSICS AND SECURITY</w:t>
      </w:r>
    </w:p>
    <w:p w14:paraId="00000031" w14:textId="77777777" w:rsidR="00343D94" w:rsidRDefault="00CF404D">
      <w:pPr>
        <w:rPr>
          <w:sz w:val="22"/>
          <w:szCs w:val="22"/>
        </w:rPr>
      </w:pPr>
      <w:r>
        <w:rPr>
          <w:b/>
          <w:color w:val="231F20"/>
          <w:sz w:val="22"/>
          <w:szCs w:val="22"/>
        </w:rPr>
        <w:t>Year:</w:t>
      </w:r>
      <w:r>
        <w:rPr>
          <w:color w:val="231F20"/>
          <w:sz w:val="22"/>
          <w:szCs w:val="22"/>
        </w:rPr>
        <w:t xml:space="preserve"> 2018</w:t>
      </w:r>
    </w:p>
    <w:p w14:paraId="00000032" w14:textId="77777777" w:rsidR="00343D94" w:rsidRDefault="00343D94">
      <w:pPr>
        <w:rPr>
          <w:sz w:val="22"/>
          <w:szCs w:val="22"/>
        </w:rPr>
      </w:pPr>
    </w:p>
    <w:p w14:paraId="00000033" w14:textId="77777777" w:rsidR="00343D94" w:rsidRDefault="00CF404D">
      <w:pPr>
        <w:pStyle w:val="Heading4"/>
        <w:spacing w:before="0" w:after="160"/>
        <w:rPr>
          <w:sz w:val="22"/>
          <w:szCs w:val="22"/>
        </w:rPr>
      </w:pPr>
      <w:r>
        <w:rPr>
          <w:sz w:val="22"/>
          <w:szCs w:val="22"/>
        </w:rPr>
        <w:t>2. Introduction</w:t>
      </w:r>
    </w:p>
    <w:p w14:paraId="00000034" w14:textId="77777777" w:rsidR="00343D94" w:rsidRDefault="00CF404D">
      <w:pPr>
        <w:rPr>
          <w:sz w:val="22"/>
          <w:szCs w:val="22"/>
        </w:rPr>
      </w:pPr>
      <w:r>
        <w:rPr>
          <w:sz w:val="22"/>
          <w:szCs w:val="22"/>
        </w:rPr>
        <w:t xml:space="preserve">Nowadays, radio-frequency identification (RFID) has become one of the most crucial components for the internet of things. It helps in solving the identification issues for the number of devices we use in daily life in a cost cutting manner. </w:t>
      </w:r>
    </w:p>
    <w:p w14:paraId="00000035" w14:textId="77777777" w:rsidR="00343D94" w:rsidRDefault="00CF404D">
      <w:pPr>
        <w:rPr>
          <w:sz w:val="22"/>
          <w:szCs w:val="22"/>
        </w:rPr>
      </w:pPr>
      <w:r>
        <w:rPr>
          <w:sz w:val="22"/>
          <w:szCs w:val="22"/>
        </w:rPr>
        <w:t xml:space="preserve">Our first paper introduced a new design of series of protocols for the privacy-preserving and authentication of RFID system –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f</m:t>
            </m:r>
          </m:sub>
        </m:sSub>
      </m:oMath>
      <w:r>
        <w:rPr>
          <w:sz w:val="22"/>
          <w:szCs w:val="22"/>
        </w:rPr>
        <w:t xml:space="preserve"> family.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f</m:t>
            </m:r>
          </m:sub>
        </m:sSub>
      </m:oMath>
      <w:r>
        <w:rPr>
          <w:sz w:val="22"/>
          <w:szCs w:val="22"/>
        </w:rPr>
        <w:t xml:space="preserve"> family is mathematically based on an up-to-date algebraic framework and is a type of challenge-response authentication. </w:t>
      </w:r>
    </w:p>
    <w:p w14:paraId="00000036" w14:textId="77777777" w:rsidR="00343D94" w:rsidRDefault="00CF404D">
      <w:pPr>
        <w:rPr>
          <w:sz w:val="22"/>
          <w:szCs w:val="22"/>
        </w:rPr>
      </w:pPr>
      <w:r>
        <w:rPr>
          <w:sz w:val="22"/>
          <w:szCs w:val="22"/>
        </w:rPr>
        <w:t>However, the second paper advances in introducing a new lightweight PUF-based authentication scheme for mutual authentication that can efficiently reduce the cost of the implementations, resistant to attacks and supported with unlimited number of authentications.</w:t>
      </w:r>
    </w:p>
    <w:p w14:paraId="00000037" w14:textId="77777777" w:rsidR="00343D94" w:rsidRDefault="00CF404D">
      <w:pPr>
        <w:rPr>
          <w:sz w:val="22"/>
          <w:szCs w:val="22"/>
        </w:rPr>
      </w:pPr>
      <w:r>
        <w:rPr>
          <w:sz w:val="22"/>
          <w:szCs w:val="22"/>
        </w:rPr>
        <w:lastRenderedPageBreak/>
        <w:t>Finally, the third paper aims to resolve the privacy and security issues of the RFID systems. An introduction of two protocols that work well in an ideal and noisy environment with the help of PUF’s. Existing schemes rely on search operations to identify a tag which makes them slower and less efficient but this protocol aims to not only secure the RFID system with several key security properties but also makes sure that the protocols guarantee efficiency in the authentication process.</w:t>
      </w:r>
    </w:p>
    <w:p w14:paraId="00000038" w14:textId="77777777" w:rsidR="00343D94" w:rsidRDefault="00CF404D">
      <w:pPr>
        <w:pStyle w:val="Heading4"/>
        <w:spacing w:before="0" w:after="160"/>
        <w:rPr>
          <w:sz w:val="22"/>
          <w:szCs w:val="22"/>
        </w:rPr>
      </w:pPr>
      <w:r>
        <w:rPr>
          <w:sz w:val="22"/>
          <w:szCs w:val="22"/>
        </w:rPr>
        <w:t>3. Brief Summary</w:t>
      </w:r>
    </w:p>
    <w:p w14:paraId="00000039" w14:textId="77777777" w:rsidR="00343D94" w:rsidRDefault="00CF404D">
      <w:pPr>
        <w:pStyle w:val="Heading4"/>
        <w:spacing w:before="0" w:after="160"/>
        <w:rPr>
          <w:sz w:val="22"/>
          <w:szCs w:val="22"/>
        </w:rPr>
      </w:pPr>
      <w:r>
        <w:rPr>
          <w:sz w:val="22"/>
          <w:szCs w:val="22"/>
        </w:rPr>
        <w:t>3.1 Challenges and issues</w:t>
      </w:r>
    </w:p>
    <w:p w14:paraId="0000003A" w14:textId="77777777" w:rsidR="00343D94" w:rsidRDefault="00CF404D">
      <w:pPr>
        <w:rPr>
          <w:sz w:val="22"/>
          <w:szCs w:val="22"/>
        </w:rPr>
      </w:pPr>
      <w:r>
        <w:rPr>
          <w:sz w:val="22"/>
          <w:szCs w:val="22"/>
        </w:rPr>
        <w:t>The main challenge that Paper 1 faced was how to ensure the authentication and privacy of the RFID systems. To protect the system better, this paper proposed several mathematical solutions of dealing with statistical impersonation attacks, algebraic attacks, LPN attacks, and SAT-solving attacks.</w:t>
      </w:r>
    </w:p>
    <w:p w14:paraId="0000003B" w14:textId="77777777" w:rsidR="00343D94" w:rsidRDefault="00CF404D">
      <w:pPr>
        <w:rPr>
          <w:sz w:val="22"/>
          <w:szCs w:val="22"/>
        </w:rPr>
      </w:pPr>
      <w:r>
        <w:rPr>
          <w:sz w:val="22"/>
          <w:szCs w:val="22"/>
        </w:rPr>
        <w:t>In the second paper, the Existing RFID- based tokens typically use tokens without an expensive hardware protection mechanism. Therefore, hardware will be exposed to attacks. The existing Physically Unclonable Functions (PUFs) can prevent such attacks; however, when PUF is challenged with a stimulus, it generates a noise in the response based on environmental variations. As a result, it can lead to slightly different responses for the same stimulus each time. The common approach to authenticate a PUF-enable token is querying its PUF from the database, and the token will be accepted only if its response matches the response in the database. However, it requires the token to recover the exact bits from the noisy PUF which is expensive in terms of the error correction mechanism.Furthermore, it does not support the mutual authentication between the token and the responses.</w:t>
      </w:r>
    </w:p>
    <w:p w14:paraId="0000003C" w14:textId="77777777" w:rsidR="00343D94" w:rsidRDefault="00CF404D">
      <w:pPr>
        <w:rPr>
          <w:sz w:val="22"/>
          <w:szCs w:val="22"/>
        </w:rPr>
      </w:pPr>
      <w:r>
        <w:rPr>
          <w:sz w:val="22"/>
          <w:szCs w:val="22"/>
        </w:rPr>
        <w:t>The third paper aims at solving security and privacy issues for RFID (Radio Frequency Identification) systems with consideration of ideal PUF (physically unclonable function) environment particularly addressing the resistance towards DoS attacks in a practical way. Existing systems are using complex searching operations to identify a tag that can cause security issues. A tag stores security credentials which if goes into hackers’ hands can cause loss of forward and backward secrecy and larger storage costs. Therefore, paper is using a privacy preserving protocol anonymously in the ideal PUF environment. Subsequently, paper is using enhanced protocol for preserving anonymity by utilizing a fuzzy generator which supports noisy PUF environments.</w:t>
      </w:r>
    </w:p>
    <w:p w14:paraId="0000003D" w14:textId="77777777" w:rsidR="00343D94" w:rsidRDefault="00CF404D">
      <w:pPr>
        <w:pStyle w:val="Heading4"/>
        <w:spacing w:before="0" w:after="160"/>
        <w:rPr>
          <w:sz w:val="22"/>
          <w:szCs w:val="22"/>
        </w:rPr>
      </w:pPr>
      <w:r>
        <w:rPr>
          <w:sz w:val="22"/>
          <w:szCs w:val="22"/>
        </w:rPr>
        <w:t>3.2 The Technical Contribution</w:t>
      </w:r>
    </w:p>
    <w:p w14:paraId="0000003E" w14:textId="77777777" w:rsidR="00343D94" w:rsidRDefault="00CF404D">
      <w:pPr>
        <w:rPr>
          <w:sz w:val="22"/>
          <w:szCs w:val="22"/>
        </w:rPr>
      </w:pPr>
      <w:r>
        <w:rPr>
          <w:sz w:val="22"/>
          <w:szCs w:val="22"/>
        </w:rPr>
        <w:t xml:space="preserve">Before Paper 1, a protocol for RFID systems called “DPM” was widely used for preserving privacy and achieving authentication. Although DPM lessened the complexity of authentication on the reader-side, there were still two main issues of using it or other protocols. Firstly, these protocols required a powerful hash function like SHA-1, which will cost too much for implementation. Secondly, DPM had some flaws in security that will probably leak 2/3 of key pairs between the tags and the reader. Thus, Paper 1 came up with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f</m:t>
            </m:r>
          </m:sub>
        </m:sSub>
      </m:oMath>
      <w:r>
        <w:rPr>
          <w:sz w:val="22"/>
          <w:szCs w:val="22"/>
        </w:rPr>
        <w:t xml:space="preserve"> family protocol, which was lightweight, low-cost, and user adjustable. This protocol put forward less cost tags by using a simpler hash function and made some improvement in security of authentication and privacy too.</w:t>
      </w:r>
    </w:p>
    <w:p w14:paraId="0000003F" w14:textId="77777777" w:rsidR="00343D94" w:rsidRDefault="00CF404D">
      <w:pPr>
        <w:rPr>
          <w:sz w:val="22"/>
          <w:szCs w:val="22"/>
        </w:rPr>
      </w:pPr>
      <w:r>
        <w:rPr>
          <w:sz w:val="22"/>
          <w:szCs w:val="22"/>
        </w:rPr>
        <w:t xml:space="preserve">The second paper presents a new lightweight PUF-based authentication scheme for mutual authentication of RFID tokens and readers.. The proposed solution involves hiding the plain responses of the PUF from the attackers and allows a dynamic change in the behaviour of the PUF response in a random manner using a reverse fuzzy extractor. Fuzzy extractors consist of a secure sketch and a randomness extractor, which will enable similar PUF responses to be mapped to the same value and to extract bit-strings from a partially random source.To examine the security of the reverse fuzzy extractors, there will be four </w:t>
      </w:r>
      <w:r>
        <w:rPr>
          <w:sz w:val="22"/>
          <w:szCs w:val="22"/>
        </w:rPr>
        <w:lastRenderedPageBreak/>
        <w:t>components: (1)challenge expander that will be used to generate a linear arbitrary number of bits instead of only 1 bit,(2)syndrome generator to check and correct the errors in the linear block code, (3)hash function to hide the plain responses and (4) controller to execute the protocol in the correct order.</w:t>
      </w:r>
    </w:p>
    <w:p w14:paraId="00000040" w14:textId="77777777" w:rsidR="00343D94" w:rsidRDefault="00CF404D">
      <w:pPr>
        <w:rPr>
          <w:sz w:val="22"/>
          <w:szCs w:val="22"/>
        </w:rPr>
      </w:pPr>
      <w:r>
        <w:rPr>
          <w:sz w:val="22"/>
          <w:szCs w:val="22"/>
        </w:rPr>
        <w:t>The third paper has discussed possible security threats and attacks on the RFID systems namely (a)Privacy against eavesdropper (b)Attack against forward secrecy(c)Desynchronisation or DoS attacks (d)Impersonation Attacks (e)Physical Attacks (f)Cloning Attacks.Paper has identified work done for the privacy preserving authentication schemes for the RFID namely (a)Public key cryptosystem (b)Error correction (c)Symmetric key cryptosystem.The proposed scheme in the paper for ideal PUF’s and noisy PUF’s have two phases (a) Setup phase for the protocol (b) Authentication phase for the proposed protocol.Paper addresses privacy issues for the RFID protocols including the accomplishment of the untrace-ability property by first proposing the working of the novel lightweight privacy authentication protocols for RFID systems in an ideal PUF environment. The proposed protocol can ensure several key security properties including anonymity, availability, resilience of DoS attacks and forward security which are desirable in applications and services.Paper also introduces the privacy preservation protocols for the RFID systems in noisy PUF environments. Protocols can guarantee higher degrees of practicality and efficiency. The scheme aims to reduce the search complexity on the backend server for the tags and it does not require any secret key to be stored on the tag device.Analysis is drawn on the security of the proposed scheme and comparisons are drawn with the existing PUF based authentication protocols for RFID systems.</w:t>
      </w:r>
    </w:p>
    <w:p w14:paraId="00000041" w14:textId="77777777" w:rsidR="00343D94" w:rsidRDefault="00CF404D">
      <w:pPr>
        <w:pStyle w:val="Heading4"/>
        <w:spacing w:before="0" w:after="160"/>
        <w:rPr>
          <w:sz w:val="22"/>
          <w:szCs w:val="22"/>
        </w:rPr>
      </w:pPr>
      <w:bookmarkStart w:id="1" w:name="_heading=h.z4cp6v3olwiu" w:colFirst="0" w:colLast="0"/>
      <w:bookmarkEnd w:id="1"/>
      <w:r>
        <w:rPr>
          <w:sz w:val="22"/>
          <w:szCs w:val="22"/>
        </w:rPr>
        <w:t>3.3 Approach and results</w:t>
      </w:r>
    </w:p>
    <w:p w14:paraId="00000042" w14:textId="77777777" w:rsidR="00343D94" w:rsidRDefault="00CF404D">
      <w:pPr>
        <w:rPr>
          <w:sz w:val="22"/>
          <w:szCs w:val="22"/>
        </w:rPr>
      </w:pPr>
      <w:r>
        <w:rPr>
          <w:sz w:val="22"/>
          <w:szCs w:val="22"/>
        </w:rPr>
        <w:t xml:space="preserve">In paper 1, to develop and test the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f</m:t>
            </m:r>
          </m:sub>
        </m:sSub>
      </m:oMath>
      <w:r>
        <w:rPr>
          <w:sz w:val="22"/>
          <w:szCs w:val="22"/>
        </w:rPr>
        <w:t xml:space="preserve"> family, the researchers used analytical and experimental approaches. Analytically, the principle of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f</m:t>
            </m:r>
          </m:sub>
        </m:sSub>
      </m:oMath>
      <w:r>
        <w:rPr>
          <w:sz w:val="22"/>
          <w:szCs w:val="22"/>
        </w:rPr>
        <w:t xml:space="preserve"> family is descripted as below: the tag will generate some random nonces and calculate the corresponding ciphertext by using a HMAC-like function –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f</m:t>
            </m:r>
          </m:sub>
        </m:sSub>
      </m:oMath>
      <w:r>
        <w:rPr>
          <w:sz w:val="22"/>
          <w:szCs w:val="22"/>
        </w:rPr>
        <w:t xml:space="preserve">. Then the tag sends an amount of (nonces, ciphertext) pairs to the reader, and after the number of pairs round of comparison, the reader will finally identify which tag in its database totally satisfies these pairs. By quantitative analysis, comparing to the 10,000 gate equivalents that a single tag requires for DPM protocol, the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f</m:t>
            </m:r>
          </m:sub>
        </m:sSub>
      </m:oMath>
      <w:r>
        <w:rPr>
          <w:sz w:val="22"/>
          <w:szCs w:val="22"/>
        </w:rPr>
        <w:t xml:space="preserve"> family protocol only needs 2,000 gates for a tag. Experimentally, this paper chose to use a Vaudenay adversary model to evaluate the security. By testing, this protocol can fairly defend a 64-bit length key from statistical impersonation attacks, 165 bits for algebraic attacks, and far more than 66 bits for LPN. It can neutralize SAT-solving attacks, too. </w:t>
      </w:r>
    </w:p>
    <w:p w14:paraId="00000043" w14:textId="77777777" w:rsidR="00343D94" w:rsidRDefault="00CF404D">
      <w:pPr>
        <w:rPr>
          <w:sz w:val="22"/>
          <w:szCs w:val="22"/>
        </w:rPr>
      </w:pPr>
      <w:r>
        <w:rPr>
          <w:sz w:val="22"/>
          <w:szCs w:val="22"/>
        </w:rPr>
        <w:t>To examine the feasibility of reverse fuzzy extractors in the</w:t>
      </w:r>
      <w:r>
        <w:rPr>
          <w:i/>
          <w:sz w:val="22"/>
          <w:szCs w:val="22"/>
        </w:rPr>
        <w:t xml:space="preserve"> second</w:t>
      </w:r>
      <w:r>
        <w:rPr>
          <w:sz w:val="22"/>
          <w:szCs w:val="22"/>
        </w:rPr>
        <w:t xml:space="preserve"> </w:t>
      </w:r>
      <w:r>
        <w:rPr>
          <w:i/>
          <w:sz w:val="22"/>
          <w:szCs w:val="22"/>
        </w:rPr>
        <w:t>paper</w:t>
      </w:r>
      <w:r>
        <w:rPr>
          <w:sz w:val="22"/>
          <w:szCs w:val="22"/>
        </w:rPr>
        <w:t>, the results show that the implementation of the protocol achieves a false rejection rate of only one in approximately 10 million authentications. Reverse fuzzy extractors move computationally expensive error correction processes from the PUF-enabled token that uses limited processing and storage capabilities to a more powerful RFID reader. Furthermore, the results show that the proposed scheme is resistant to emulation attacks and can support an unlimited number of authentications and can significantly reduce the area costs of secure PUF implementations. For future work, there will be a development for lightweight privacy-preserving authentication protocols based on PUFs and reverse fuzzy extractors.</w:t>
      </w:r>
    </w:p>
    <w:p w14:paraId="00000044" w14:textId="77777777" w:rsidR="00343D94" w:rsidRDefault="00CF404D">
      <w:pPr>
        <w:rPr>
          <w:sz w:val="22"/>
          <w:szCs w:val="22"/>
        </w:rPr>
      </w:pPr>
      <w:r>
        <w:rPr>
          <w:sz w:val="22"/>
          <w:szCs w:val="22"/>
        </w:rPr>
        <w:t xml:space="preserve">An Introduction of updated temporary id in the </w:t>
      </w:r>
      <w:r>
        <w:rPr>
          <w:i/>
          <w:sz w:val="22"/>
          <w:szCs w:val="22"/>
        </w:rPr>
        <w:t>third paper</w:t>
      </w:r>
      <w:r>
        <w:rPr>
          <w:sz w:val="22"/>
          <w:szCs w:val="22"/>
        </w:rPr>
        <w:t xml:space="preserve">, is required for the authentication protocol between a legitimate tag and reader removes the need of storing a secret key on the tag.Temporary identity of each tag is generated from a random response and one-way hash function which is difficult to predict for the next round. Untrace-ability is proved in the paper for proposed authentication protocol where tags are universally untraceable. If an adversary cannot correlate two of its successful request response challenges with a valid reading server unit it is certain that the tags are untraceable.It proves that </w:t>
      </w:r>
      <w:r>
        <w:rPr>
          <w:sz w:val="22"/>
          <w:szCs w:val="22"/>
        </w:rPr>
        <w:lastRenderedPageBreak/>
        <w:t>proposed ideal PUF’s based lightweight anonymous authentication protocol can ensure forward secrecy with backward untrace-ability support. Temporary ids are generated with the help of previous hash ids which is why inverting is not possible.An adversary can’t verify himself/herself as a valid tag due to the unavailability of secret response and a valid temporary identity hence mutual authentication is successfully done. The proposed scheme can ensure the resilience of DoS attacks and RFID authentication scheme can ensure security against physical and cloning attacks.</w:t>
      </w:r>
    </w:p>
    <w:p w14:paraId="00000045" w14:textId="77777777" w:rsidR="00343D94" w:rsidRDefault="00CF404D">
      <w:pPr>
        <w:pStyle w:val="Heading4"/>
        <w:spacing w:before="0" w:after="160"/>
        <w:rPr>
          <w:sz w:val="22"/>
          <w:szCs w:val="22"/>
        </w:rPr>
      </w:pPr>
      <w:bookmarkStart w:id="2" w:name="_heading=h.ye670420yzj2" w:colFirst="0" w:colLast="0"/>
      <w:bookmarkEnd w:id="2"/>
      <w:r>
        <w:rPr>
          <w:sz w:val="22"/>
          <w:szCs w:val="22"/>
        </w:rPr>
        <w:t>3.4 Judgement</w:t>
      </w:r>
    </w:p>
    <w:p w14:paraId="00000046" w14:textId="77777777" w:rsidR="00343D94" w:rsidRDefault="00CF404D">
      <w:pPr>
        <w:rPr>
          <w:sz w:val="22"/>
          <w:szCs w:val="22"/>
        </w:rPr>
      </w:pPr>
      <w:r>
        <w:rPr>
          <w:sz w:val="22"/>
          <w:szCs w:val="22"/>
        </w:rPr>
        <w:t>The F_f family is implemented on challenge-response authentication, which is similar to PUFs. It absolutely improved DPM, but there were still some weaknesses in Ff family. It is inconvenient for Ff family to update their tag-key pairs. With the development of the RFID area, a more suitable PUF-based series of protocols named EPCglobal increasingly comes to the standard protocols to be implemented in the RFID system.</w:t>
      </w:r>
    </w:p>
    <w:p w14:paraId="00000047" w14:textId="77777777" w:rsidR="00343D94" w:rsidRDefault="00CF404D">
      <w:pPr>
        <w:rPr>
          <w:sz w:val="22"/>
          <w:szCs w:val="22"/>
        </w:rPr>
      </w:pPr>
      <w:r>
        <w:rPr>
          <w:sz w:val="22"/>
          <w:szCs w:val="22"/>
        </w:rPr>
        <w:t xml:space="preserve">Paper 1 did not mention mutual authentication, which is an important part in RFID communication. In contrast, paper 2 advanced in introducing a secure mutual authentication that is resistant to attacks and supported by an unlimited number of authentications. The future work of paper 2 was the development of lightweight privacy-preserving authentication protocols based on PUFs and reverse fuzzy extractors. Paper 3 achieved the future work of paper 2 by addressing the lack of anonymity and implementing a new lightweight privacy-preserving authentication protocol. </w:t>
      </w:r>
    </w:p>
    <w:p w14:paraId="00000048" w14:textId="77777777" w:rsidR="00343D94" w:rsidRDefault="00CF404D">
      <w:pPr>
        <w:rPr>
          <w:sz w:val="22"/>
          <w:szCs w:val="22"/>
        </w:rPr>
      </w:pPr>
      <w:r>
        <w:rPr>
          <w:sz w:val="22"/>
          <w:szCs w:val="22"/>
        </w:rPr>
        <w:t>Therefore, it can be clearly seen that paper 3 outperforms the other papers by providing better authentication protocols that can ensure both privacy and security of the authentication of RFID systems. The protocols work well for an ideal environment as well as a noisy environment with greater practicality and efficiency.</w:t>
      </w:r>
    </w:p>
    <w:p w14:paraId="00000049" w14:textId="77777777" w:rsidR="00343D94" w:rsidRDefault="00CF404D">
      <w:pPr>
        <w:pStyle w:val="Heading4"/>
        <w:spacing w:before="0" w:after="160"/>
        <w:rPr>
          <w:sz w:val="22"/>
          <w:szCs w:val="22"/>
        </w:rPr>
      </w:pPr>
      <w:bookmarkStart w:id="3" w:name="_heading=h.ohont06pvuno" w:colFirst="0" w:colLast="0"/>
      <w:bookmarkEnd w:id="3"/>
      <w:r>
        <w:rPr>
          <w:sz w:val="22"/>
          <w:szCs w:val="22"/>
        </w:rPr>
        <w:t>4. Conclusion</w:t>
      </w:r>
    </w:p>
    <w:p w14:paraId="0000004A" w14:textId="77777777" w:rsidR="00343D94" w:rsidRDefault="00CF404D">
      <w:pPr>
        <w:rPr>
          <w:sz w:val="22"/>
          <w:szCs w:val="22"/>
        </w:rPr>
      </w:pPr>
      <w:r>
        <w:rPr>
          <w:sz w:val="22"/>
          <w:szCs w:val="22"/>
        </w:rPr>
        <w:t xml:space="preserve">Paper 1 came up with a new lightweight low-cost series of protocols -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F</m:t>
            </m:r>
          </m:e>
          <m:sub>
            <m:r>
              <w:rPr>
                <w:rFonts w:ascii="Cambria Math" w:eastAsia="Cambria Math" w:hAnsi="Cambria Math" w:cs="Cambria Math"/>
                <w:sz w:val="22"/>
                <w:szCs w:val="22"/>
              </w:rPr>
              <m:t>f</m:t>
            </m:r>
          </m:sub>
        </m:sSub>
      </m:oMath>
      <w:r>
        <w:rPr>
          <w:sz w:val="22"/>
          <w:szCs w:val="22"/>
        </w:rPr>
        <w:t xml:space="preserve"> family to preserve the security of authentication and privacy in the RFID system better compared with DPM protocol. The main improvement is the new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F</m:t>
            </m:r>
          </m:e>
          <m:sub>
            <m:r>
              <w:rPr>
                <w:rFonts w:ascii="Cambria Math" w:eastAsia="Cambria Math" w:hAnsi="Cambria Math" w:cs="Cambria Math"/>
                <w:sz w:val="22"/>
                <w:szCs w:val="22"/>
              </w:rPr>
              <m:t>f</m:t>
            </m:r>
          </m:sub>
        </m:sSub>
      </m:oMath>
      <w:r>
        <w:rPr>
          <w:sz w:val="22"/>
          <w:szCs w:val="22"/>
        </w:rPr>
        <w:t xml:space="preserve"> function.</w:t>
      </w:r>
    </w:p>
    <w:p w14:paraId="0000004B" w14:textId="77777777" w:rsidR="00343D94" w:rsidRDefault="00CF404D">
      <w:pPr>
        <w:rPr>
          <w:sz w:val="22"/>
          <w:szCs w:val="22"/>
        </w:rPr>
      </w:pPr>
      <w:r>
        <w:rPr>
          <w:sz w:val="22"/>
          <w:szCs w:val="22"/>
        </w:rPr>
        <w:t>In paper 2, the main problem was the cost of the error correction mechanism, and it lacks mutual authentication, which makes it vulnerable to attacks. The paper addresses the issues by providing a new lightweight scheme for mutual authentication that is supported by an unlimited number of authentications and a reverse fuzzy extractor that can efficiently reduce the cost of PUF implementations.</w:t>
      </w:r>
    </w:p>
    <w:p w14:paraId="0000004C" w14:textId="77777777" w:rsidR="00343D94" w:rsidRDefault="00CF404D">
      <w:pPr>
        <w:rPr>
          <w:sz w:val="22"/>
          <w:szCs w:val="22"/>
        </w:rPr>
      </w:pPr>
      <w:r>
        <w:rPr>
          <w:sz w:val="22"/>
          <w:szCs w:val="22"/>
        </w:rPr>
        <w:t>Paper 3 addresses the problems of the authentication protocol for RFID systems and ensures anonymity with the help of lightweight security. Subsequently considering noisy PUF’s environment for enhanced protocol to keep the privacy and performance at balance in RFID systems. Analyses done on the RFID chips in both the ideal and noisy environments give the positive results that the protocols ensure desired security even if the adversary has a physical access to an RFID tag. Overall the performance of the proposed schemes are better than the other existing authentication protocols for RFID and the approach is much suitable for designing a secure RFID system.</w:t>
      </w:r>
    </w:p>
    <w:p w14:paraId="0000004D" w14:textId="77777777" w:rsidR="00343D94" w:rsidRDefault="00343D94">
      <w:pPr>
        <w:rPr>
          <w:sz w:val="22"/>
          <w:szCs w:val="22"/>
        </w:rPr>
      </w:pPr>
    </w:p>
    <w:p w14:paraId="0000004E" w14:textId="77777777" w:rsidR="00343D94" w:rsidRDefault="00343D94">
      <w:pPr>
        <w:rPr>
          <w:sz w:val="22"/>
          <w:szCs w:val="22"/>
        </w:rPr>
      </w:pPr>
    </w:p>
    <w:p w14:paraId="0000004F" w14:textId="77777777" w:rsidR="00343D94" w:rsidRDefault="00343D94">
      <w:pPr>
        <w:rPr>
          <w:sz w:val="22"/>
          <w:szCs w:val="22"/>
        </w:rPr>
      </w:pPr>
    </w:p>
    <w:p w14:paraId="00000050" w14:textId="77777777" w:rsidR="00343D94" w:rsidRDefault="00CF404D">
      <w:pPr>
        <w:pStyle w:val="Heading4"/>
        <w:spacing w:before="0" w:after="160"/>
        <w:rPr>
          <w:sz w:val="22"/>
          <w:szCs w:val="22"/>
        </w:rPr>
      </w:pPr>
      <w:bookmarkStart w:id="4" w:name="_heading=h.a0p4vp1afiir" w:colFirst="0" w:colLast="0"/>
      <w:bookmarkEnd w:id="4"/>
      <w:r>
        <w:rPr>
          <w:sz w:val="22"/>
          <w:szCs w:val="22"/>
        </w:rPr>
        <w:lastRenderedPageBreak/>
        <w:t>5. References</w:t>
      </w:r>
    </w:p>
    <w:p w14:paraId="00000051" w14:textId="77777777" w:rsidR="00343D94" w:rsidRDefault="00343D94">
      <w:pPr>
        <w:rPr>
          <w:sz w:val="22"/>
          <w:szCs w:val="22"/>
        </w:rPr>
      </w:pPr>
    </w:p>
    <w:p w14:paraId="00000052" w14:textId="77777777" w:rsidR="00343D94" w:rsidRDefault="00CF404D">
      <w:pPr>
        <w:numPr>
          <w:ilvl w:val="0"/>
          <w:numId w:val="1"/>
        </w:numPr>
        <w:spacing w:after="0"/>
        <w:rPr>
          <w:sz w:val="22"/>
          <w:szCs w:val="22"/>
        </w:rPr>
      </w:pPr>
      <w:r>
        <w:rPr>
          <w:sz w:val="22"/>
          <w:szCs w:val="22"/>
        </w:rPr>
        <w:t xml:space="preserve">Challenge–response authentication. (2020). Retrieved 8 November 2020, from </w:t>
      </w:r>
      <w:hyperlink r:id="rId10">
        <w:r>
          <w:rPr>
            <w:color w:val="1155CC"/>
            <w:sz w:val="22"/>
            <w:szCs w:val="22"/>
            <w:u w:val="single"/>
          </w:rPr>
          <w:t>https://en.wikipedia.org/wiki/Challenge%E2%80%93response_authentication</w:t>
        </w:r>
      </w:hyperlink>
    </w:p>
    <w:p w14:paraId="00000053" w14:textId="77777777" w:rsidR="00343D94" w:rsidRDefault="00CF404D">
      <w:pPr>
        <w:numPr>
          <w:ilvl w:val="0"/>
          <w:numId w:val="1"/>
        </w:numPr>
        <w:spacing w:after="0"/>
        <w:rPr>
          <w:sz w:val="22"/>
          <w:szCs w:val="22"/>
        </w:rPr>
      </w:pPr>
      <w:r>
        <w:rPr>
          <w:sz w:val="22"/>
          <w:szCs w:val="22"/>
        </w:rPr>
        <w:t xml:space="preserve">Villanueva, J. (2020). What Is HMAC And How Does It Secure File Transfers?. Retrieved 8 November 2020, from </w:t>
      </w:r>
      <w:hyperlink r:id="rId11" w:anchor=":~:text=H">
        <w:r>
          <w:rPr>
            <w:color w:val="1155CC"/>
            <w:sz w:val="22"/>
            <w:szCs w:val="22"/>
            <w:u w:val="single"/>
          </w:rPr>
          <w:t>https://www.jscape.com/blog/what-is-hmac-and-how-does-it-secure-file-transfers#:~:text=H</w:t>
        </w:r>
      </w:hyperlink>
    </w:p>
    <w:p w14:paraId="00000054" w14:textId="77777777" w:rsidR="00343D94" w:rsidRDefault="00CF404D">
      <w:pPr>
        <w:numPr>
          <w:ilvl w:val="0"/>
          <w:numId w:val="1"/>
        </w:numPr>
        <w:spacing w:after="0"/>
        <w:rPr>
          <w:sz w:val="22"/>
          <w:szCs w:val="22"/>
        </w:rPr>
      </w:pPr>
      <w:r>
        <w:rPr>
          <w:sz w:val="22"/>
          <w:szCs w:val="22"/>
        </w:rPr>
        <w:t xml:space="preserve">Soundness and completeness (CS 2800, fall 2017). (n.d.). Retrieved from </w:t>
      </w:r>
      <w:hyperlink r:id="rId12">
        <w:r>
          <w:rPr>
            <w:color w:val="1155CC"/>
            <w:sz w:val="22"/>
            <w:szCs w:val="22"/>
            <w:u w:val="single"/>
          </w:rPr>
          <w:t>https://www.cs.cornell.edu/courses/cs2800/2017fa/lectures/lec38-sound.html</w:t>
        </w:r>
      </w:hyperlink>
    </w:p>
    <w:p w14:paraId="00000055" w14:textId="77777777" w:rsidR="00343D94" w:rsidRDefault="00CF404D">
      <w:pPr>
        <w:numPr>
          <w:ilvl w:val="0"/>
          <w:numId w:val="1"/>
        </w:numPr>
        <w:spacing w:after="0"/>
        <w:rPr>
          <w:sz w:val="22"/>
          <w:szCs w:val="22"/>
        </w:rPr>
      </w:pPr>
      <w:r>
        <w:rPr>
          <w:sz w:val="22"/>
          <w:szCs w:val="22"/>
        </w:rPr>
        <w:t xml:space="preserve">Bogos, S. (2020). The Learning Parity with Noise Problem [Ebook]. EDIC RESEARCH PROPOSAL. Retrieved from </w:t>
      </w:r>
      <w:hyperlink r:id="rId13">
        <w:r>
          <w:rPr>
            <w:color w:val="1155CC"/>
            <w:sz w:val="22"/>
            <w:szCs w:val="22"/>
            <w:u w:val="single"/>
          </w:rPr>
          <w:t>https://wiki.epfl.ch/edicpublic/documents/Candidacy%20exam/PR13Bogos.pdf</w:t>
        </w:r>
      </w:hyperlink>
    </w:p>
    <w:p w14:paraId="00000056" w14:textId="77777777" w:rsidR="00343D94" w:rsidRDefault="00CF404D">
      <w:pPr>
        <w:numPr>
          <w:ilvl w:val="0"/>
          <w:numId w:val="1"/>
        </w:numPr>
        <w:spacing w:after="0"/>
        <w:rPr>
          <w:sz w:val="22"/>
          <w:szCs w:val="22"/>
        </w:rPr>
      </w:pPr>
      <w:r>
        <w:rPr>
          <w:sz w:val="22"/>
          <w:szCs w:val="22"/>
        </w:rPr>
        <w:t>Blass, E., Kurmus, A., Molva, R., Noubir, G., &amp; Shikfa, A. (2011). The F_f-Family of Protocols for RFID-Privacy and Authentication. IEEE Transactions on Dependable and Secure Computing, 8(3), 466-480. doi:10.1109/tdsc.2010.37</w:t>
      </w:r>
    </w:p>
    <w:p w14:paraId="00000057" w14:textId="77777777" w:rsidR="00343D94" w:rsidRDefault="00CF404D">
      <w:pPr>
        <w:numPr>
          <w:ilvl w:val="0"/>
          <w:numId w:val="1"/>
        </w:numPr>
        <w:spacing w:after="0"/>
        <w:rPr>
          <w:sz w:val="22"/>
          <w:szCs w:val="22"/>
        </w:rPr>
      </w:pPr>
      <w:r>
        <w:rPr>
          <w:sz w:val="22"/>
          <w:szCs w:val="22"/>
        </w:rPr>
        <w:t>Herrewege, A. V., Katzenbeisser, S., Maes, R., Peeters, R., Sadeghi, A., Verbauwhede, I., &amp;amp; Wachsmann, C. (2012). Reverse Fuzzy Extractors: Enabling Lightweight Mutual Authentication for PUF-Enabled RFIDs. Financial Cryptography and Data Security Lecture Notes in Computer Science, 374-389. doi:10.1007/978-3-642-32946-3_27</w:t>
      </w:r>
    </w:p>
    <w:p w14:paraId="00000058" w14:textId="77777777" w:rsidR="00343D94" w:rsidRDefault="00CF404D">
      <w:pPr>
        <w:numPr>
          <w:ilvl w:val="0"/>
          <w:numId w:val="1"/>
        </w:numPr>
        <w:rPr>
          <w:sz w:val="22"/>
          <w:szCs w:val="22"/>
        </w:rPr>
      </w:pPr>
      <w:r>
        <w:rPr>
          <w:sz w:val="22"/>
          <w:szCs w:val="22"/>
        </w:rPr>
        <w:t>Gope, P., Lee, J., &amp;amp; Quek, T. Q. (2018). Lightweight and Practical Anonymous Authentication Protocol for RFID Systems Using Physically Unclonable Functions. IEEE Transactions on Information Forensics and Security, 13(11), 2831-2843. doi:10.1109/tifs.2018.2832849</w:t>
      </w:r>
    </w:p>
    <w:p w14:paraId="00000059" w14:textId="77777777" w:rsidR="00343D94" w:rsidRDefault="00343D94">
      <w:pPr>
        <w:rPr>
          <w:sz w:val="22"/>
          <w:szCs w:val="22"/>
        </w:rPr>
      </w:pPr>
    </w:p>
    <w:p w14:paraId="0000005A" w14:textId="77777777" w:rsidR="00343D94" w:rsidRDefault="00343D94">
      <w:pPr>
        <w:rPr>
          <w:sz w:val="22"/>
          <w:szCs w:val="22"/>
        </w:rPr>
      </w:pPr>
    </w:p>
    <w:sectPr w:rsidR="00343D94">
      <w:type w:val="continuous"/>
      <w:pgSz w:w="12240" w:h="15840"/>
      <w:pgMar w:top="1440" w:right="1440" w:bottom="1440" w:left="1440" w:header="708" w:footer="708" w:gutter="0"/>
      <w:cols w:space="720" w:equalWidth="0">
        <w:col w:w="936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B31940" w14:textId="77777777" w:rsidR="00972B22" w:rsidRDefault="00972B22">
      <w:pPr>
        <w:spacing w:after="0" w:line="240" w:lineRule="auto"/>
      </w:pPr>
      <w:r>
        <w:separator/>
      </w:r>
    </w:p>
  </w:endnote>
  <w:endnote w:type="continuationSeparator" w:id="0">
    <w:p w14:paraId="5E761008" w14:textId="77777777" w:rsidR="00972B22" w:rsidRDefault="00972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82021326"/>
      <w:docPartObj>
        <w:docPartGallery w:val="Page Numbers (Bottom of Page)"/>
        <w:docPartUnique/>
      </w:docPartObj>
    </w:sdtPr>
    <w:sdtEndPr>
      <w:rPr>
        <w:color w:val="7F7F7F" w:themeColor="background1" w:themeShade="7F"/>
        <w:spacing w:val="60"/>
      </w:rPr>
    </w:sdtEndPr>
    <w:sdtContent>
      <w:p w14:paraId="20B8299E" w14:textId="2067BBAA" w:rsidR="002B05A9" w:rsidRDefault="002B05A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8FF6DF1" w14:textId="77777777" w:rsidR="002B05A9" w:rsidRDefault="002B05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922163" w14:textId="77777777" w:rsidR="00972B22" w:rsidRDefault="00972B22">
      <w:pPr>
        <w:spacing w:after="0" w:line="240" w:lineRule="auto"/>
      </w:pPr>
      <w:r>
        <w:separator/>
      </w:r>
    </w:p>
  </w:footnote>
  <w:footnote w:type="continuationSeparator" w:id="0">
    <w:p w14:paraId="64A031E3" w14:textId="77777777" w:rsidR="00972B22" w:rsidRDefault="00972B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1AA584F"/>
    <w:multiLevelType w:val="multilevel"/>
    <w:tmpl w:val="40345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D94"/>
    <w:rsid w:val="002B05A9"/>
    <w:rsid w:val="00343D94"/>
    <w:rsid w:val="00972B22"/>
    <w:rsid w:val="00CF404D"/>
    <w:rsid w:val="00F2017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06AB3"/>
  <w15:docId w15:val="{9744FF06-847E-4075-B939-66AB3E2AC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2B05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5A9"/>
  </w:style>
  <w:style w:type="paragraph" w:styleId="Footer">
    <w:name w:val="footer"/>
    <w:basedOn w:val="Normal"/>
    <w:link w:val="FooterChar"/>
    <w:uiPriority w:val="99"/>
    <w:unhideWhenUsed/>
    <w:rsid w:val="002B05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5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iki.epfl.ch/edicpublic/documents/Candidacy%20exam/PR13Bogos.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s.cornell.edu/courses/cs2800/2017fa/lectures/lec38-sound.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cape.com/blog/what-is-hmac-and-how-does-it-secure-file-transfer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Challenge%E2%80%93response_authentication" TargetMode="External"/><Relationship Id="rId4" Type="http://schemas.openxmlformats.org/officeDocument/2006/relationships/settings" Target="settings.xml"/><Relationship Id="rId9" Type="http://schemas.openxmlformats.org/officeDocument/2006/relationships/hyperlink" Target="https://link.springer.com/conference/fc"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WAo+p2hyXsf5wujXhCehpJcVVw==">AMUW2mUd2pUN1jsJAtTy/XQpV01Ys9RqoonB+haRkGzcxVKAwC43MtffHgkBh5d06Kd+/qcu6kBhY+OPbnbXBf3TVEjU5NBJsNyPa+WpYNMiRuqWlKvKzer7cAyXzKzLpNZtb8GabMEZcUAzW5n7tZugiuWi9xzMIK7/o0y12lja7J/wkmuOccj9ofLj4jsEKtmWy9pfgVvH1ZOuu/NFkGIa6vtWpbjfEjWOgDrAOMLpjwv2JIiPu5m0gwNQ4ONe/yqXyFRk/qESOfSWOmu+blS8Xl2F6fL9sur1/tgF4bExjnPhyRxftC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2269</Words>
  <Characters>12935</Characters>
  <Application>Microsoft Office Word</Application>
  <DocSecurity>0</DocSecurity>
  <Lines>107</Lines>
  <Paragraphs>30</Paragraphs>
  <ScaleCrop>false</ScaleCrop>
  <Company/>
  <LinksUpToDate>false</LinksUpToDate>
  <CharactersWithSpaces>15174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Cristata</dc:creator>
  <cp:lastModifiedBy>Daisy Cristata</cp:lastModifiedBy>
  <cp:revision>3</cp:revision>
  <dcterms:created xsi:type="dcterms:W3CDTF">2020-11-04T06:30:00Z</dcterms:created>
  <dcterms:modified xsi:type="dcterms:W3CDTF">2021-01-22T06:02:00Z</dcterms:modified>
</cp:coreProperties>
</file>