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Series-Analysis</w:t>
      </w:r>
    </w:p>
    <w:p>
      <w:pPr>
        <w:pStyle w:val="Author"/>
      </w:pPr>
      <w:r>
        <w:t xml:space="preserve">Ross</w:t>
      </w:r>
      <w:r>
        <w:t xml:space="preserve"> </w:t>
      </w:r>
      <w:r>
        <w:t xml:space="preserve">Dahlke</w:t>
      </w:r>
    </w:p>
    <w:p>
      <w:pPr>
        <w:pStyle w:val="Date"/>
      </w:pPr>
      <w:r>
        <w:t xml:space="preserve">February</w:t>
      </w:r>
      <w:r>
        <w:t xml:space="preserve"> </w:t>
      </w:r>
      <w:r>
        <w:t xml:space="preserve">12,</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5010</w:t>
            </w:r>
          </w:p>
        </w:tc>
        <w:tc>
          <w:p>
            <w:pPr>
              <w:pStyle w:val="Compact"/>
              <w:jc w:val="left"/>
            </w:pPr>
            <w:r>
              <w:t xml:space="preserve">5020</w:t>
            </w:r>
          </w:p>
        </w:tc>
      </w:tr>
      <w:tr>
        <w:tc>
          <w:p>
            <w:pPr>
              <w:pStyle w:val="Compact"/>
              <w:jc w:val="left"/>
            </w:pPr>
            <w:r>
              <w:t xml:space="preserve">Character count</w:t>
            </w:r>
          </w:p>
        </w:tc>
        <w:tc>
          <w:p>
            <w:pPr>
              <w:pStyle w:val="Compact"/>
              <w:jc w:val="left"/>
            </w:pPr>
            <w:r>
              <w:t xml:space="preserve">34512</w:t>
            </w:r>
          </w:p>
        </w:tc>
        <w:tc>
          <w:p>
            <w:pPr>
              <w:pStyle w:val="Compact"/>
              <w:jc w:val="left"/>
            </w:pPr>
            <w:r>
              <w:t xml:space="preserve">34503</w:t>
            </w:r>
          </w:p>
        </w:tc>
      </w:tr>
      <w:tr>
        <w:tc>
          <w:p>
            <w:pPr>
              <w:pStyle w:val="Compact"/>
              <w:jc w:val="left"/>
            </w:pPr>
            <w:r>
              <w:t xml:space="preserve">Sentence count</w:t>
            </w:r>
          </w:p>
        </w:tc>
        <w:tc>
          <w:p>
            <w:pPr>
              <w:pStyle w:val="Compact"/>
              <w:jc w:val="left"/>
            </w:pPr>
            <w:r>
              <w:t xml:space="preserve">222</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25 minutes</w:t>
            </w:r>
          </w:p>
        </w:tc>
        <w:tc>
          <w:p>
            <w:pPr>
              <w:pStyle w:val="Compact"/>
              <w:jc w:val="left"/>
            </w:pPr>
            <w:r>
              <w:t xml:space="preserve">25.1 minutes</w:t>
            </w:r>
          </w:p>
        </w:tc>
      </w:tr>
    </w:tbl>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 In the access-oriented model, contributions are given in exchange for access and political favors that presumably materialize in altered government policy. The consumption model of donations sees donors as participants in the political process who seek to alter election probabilities in a way that helps one’s preferred campaign, similar to how voting seeks to help a campaign achieve election.</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 politics</w:t>
      </w:r>
      <w:r>
        <w:t xml:space="preserve"> </w:t>
      </w:r>
      <w:r>
        <w:t xml:space="preserve">(e.g., Herndon 1982)</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w:t>
      </w:r>
      <w:r>
        <w:t xml:space="preserve">. This study does not take a zero-sum view of the motivations of political donors. Instead, the two predominant models are both investigated and allowed to exist together. While much of the research history of political donor motivations has either pitted the two models of motivation against one another</w:t>
      </w:r>
      <w:r>
        <w:t xml:space="preserve"> </w:t>
      </w:r>
      <w:r>
        <w:t xml:space="preserve">(Welch 1980)</w:t>
      </w:r>
      <w:r>
        <w:t xml:space="preserve"> </w:t>
      </w:r>
      <w:r>
        <w:t xml:space="preserve">or operated exclusively in the domain of one and not the other</w:t>
      </w:r>
      <w:r>
        <w:t xml:space="preserve"> </w:t>
      </w:r>
      <w:r>
        <w:t xml:space="preserve">(Fellowes and Wolf 2004)</w:t>
      </w:r>
      <w:r>
        <w:t xml:space="preserve">, recent scholarship has developed a more nuanced view of the motivations of political donors in that they are not a monolith and different donors can have different motivations.</w:t>
      </w:r>
    </w:p>
    <w:p>
      <w:pPr>
        <w:pStyle w:val="BodyText"/>
      </w:pPr>
      <w:r>
        <w:t xml:space="preserve">This emerging, more nuanced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One way to divide political donors is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Another way to group individual donors is into frequent or infrequent donors, with frequent donors having been found to be access-oriented where infrequent donors are consumption-oriented</w:t>
      </w:r>
      <w:r>
        <w:t xml:space="preserve"> </w:t>
      </w:r>
      <w:r>
        <w:t xml:space="preserve">(Heerwig 2016)</w:t>
      </w:r>
      <w:r>
        <w:t xml:space="preserve">. Even more granularly,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employs a novel clustering approach to find statistically similar political donors and layers in politicians’ social media data to advance our understanding of the distinct motivations of political donors, including the policy issues that may motivate them to make a contribution. Instead of making a descriptive distinction between donors, such as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donors are clustered together based on their network connections. This type network-based approach has started to emerge among computer science and machine learning researchers</w:t>
      </w:r>
      <w:r>
        <w:t xml:space="preserve"> </w:t>
      </w:r>
      <w:r>
        <w:t xml:space="preserve">(Wahl and Sheppard 2018)</w:t>
      </w:r>
      <w:r>
        <w:t xml:space="preserve"> </w:t>
      </w:r>
      <w:r>
        <w:t xml:space="preserve">who then make descriptive summaries of the statistical communities. We add a theoretical political psychological component to this approach by layering in an additional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In a network-based approach, donor clusters act as a</w:t>
      </w:r>
      <w:r>
        <w:t xml:space="preserve"> </w:t>
      </w:r>
      <w:r>
        <w:rPr>
          <w:i/>
        </w:rPr>
        <w:t xml:space="preserve">latent coalition</w:t>
      </w:r>
      <w:r>
        <w:t xml:space="preserve"> </w:t>
      </w:r>
      <w:r>
        <w:t xml:space="preserve">where different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Hypothesizing different issues are related to different groups of donors, this paper also considers policy-specific motivations. Most research into the motivations of political donors focus on ideological proximity instead of specific policy issues</w:t>
      </w:r>
      <w:r>
        <w:t xml:space="preserve"> </w:t>
      </w:r>
      <w:r>
        <w:t xml:space="preserve">(Ensley 2009)</w:t>
      </w:r>
      <w:r>
        <w:t xml:space="preserve">, or specific policy motivations are briefly discussed but not the focus of the paper</w:t>
      </w:r>
      <w:r>
        <w:t xml:space="preserve"> </w:t>
      </w:r>
      <w:r>
        <w:t xml:space="preserve">(Bonica 2014)</w:t>
      </w:r>
      <w:r>
        <w:t xml:space="preserve">. But when they are the focus of the paper, individual-policy preferences are an integral component of the campaign finance system</w:t>
      </w:r>
      <w:r>
        <w:t xml:space="preserve"> </w:t>
      </w:r>
      <w:r>
        <w:t xml:space="preserve">(Bonica 2019)</w:t>
      </w:r>
      <w:r>
        <w:t xml:space="preserve">.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and the connection these appeals have to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 The results of this paper suggest that public support of policy issues on social media is both a valuable predictor of, and can be predicted by, political donations from coalitions of donors.</w:t>
      </w:r>
    </w:p>
    <w:p>
      <w:pPr>
        <w:pStyle w:val="BodyText"/>
      </w:pPr>
      <w:r>
        <w:t xml:space="preserve">Next, we will dig into the access-oriented and consumption model of political donors and explain the hypotheses for this study that can be derived from the two theories. Then, we will discuss the methods and results, followed by a discussion of the findings.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interests.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are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can be a challenging endeavor due to all of the noise in the political ecology.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intrinsic message</w:t>
      </w:r>
      <w:r>
        <w:t xml:space="preserve"> </w:t>
      </w:r>
      <w:r>
        <w:t xml:space="preserve">(Langbein 1986)</w:t>
      </w:r>
      <w:r>
        <w:t xml:space="preserve">. In other words, studies that examine the influence of political donors make the assumption of the access-oriented model because influence requires access.</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PAC contributions have a limited effect on roll-call voting</w:t>
      </w:r>
      <w:r>
        <w:t xml:space="preserve"> </w:t>
      </w:r>
      <w:r>
        <w:t xml:space="preserve">(Wright 1985)</w:t>
      </w:r>
      <w:r>
        <w:t xml:space="preserve"> </w:t>
      </w:r>
      <w:r>
        <w:t xml:space="preserve">with about one-third of roll-call votes being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correlations could be a manifestation of legislators responding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Other lobbying efforts, beside political contributions, can also impact politicians’ behaviors. Donations are just a piece of the broader lobbying effort when trying to influence legislation. Ideologically extreme groups, particularly very liberal groups, are more reliant on PAC contributions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all influenced legislation.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is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Individual executives all have unique reasons and motivations for contributing to political campaigns.</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seek both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in return but are not frequent nor universal</w:t>
      </w:r>
      <w:r>
        <w:t xml:space="preserve"> </w:t>
      </w:r>
      <w:r>
        <w:t xml:space="preserve">(Gordon, Hafer, and Landa 2007)</w:t>
      </w:r>
      <w:r>
        <w:t xml:space="preserve">. For example, political contributions reduce the punishment for business executives who are sanctioned for committing fraud</w:t>
      </w:r>
      <w:r>
        <w:t xml:space="preserve"> </w:t>
      </w:r>
      <w:r>
        <w:t xml:space="preserve">(Fulmer, Knill, and Yu 2017)</w:t>
      </w:r>
      <w:r>
        <w:t xml:space="preserve">; increase the number of</w:t>
      </w:r>
      <w:r>
        <w:t xml:space="preserve"> </w:t>
      </w:r>
      <w:r>
        <w:t xml:space="preserve">“</w:t>
      </w:r>
      <w:r>
        <w:t xml:space="preserve">sweatheart</w:t>
      </w:r>
      <w:r>
        <w:t xml:space="preserve">”</w:t>
      </w:r>
      <w:r>
        <w:t xml:space="preserve"> </w:t>
      </w:r>
      <w:r>
        <w:t xml:space="preserve">contracts rewarded from the government</w:t>
      </w:r>
      <w:r>
        <w:t xml:space="preserve"> </w:t>
      </w:r>
      <w:r>
        <w:t xml:space="preserve">(Ferris, Houston, and Javakhadze 2019)</w:t>
      </w:r>
      <w:r>
        <w:t xml:space="preserve">; and increase the premium and survivability of Initial Public Offerings (IPOs)</w:t>
      </w:r>
      <w:r>
        <w:t xml:space="preserve"> </w:t>
      </w:r>
      <w:r>
        <w:t xml:space="preserve">(Gounopoulos, Mazouz, and Wood 2021)</w:t>
      </w:r>
      <w:r>
        <w:t xml:space="preserve">.</w:t>
      </w:r>
    </w:p>
    <w:p>
      <w:pPr>
        <w:pStyle w:val="BodyText"/>
      </w:pPr>
      <w:r>
        <w:t xml:space="preserve">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to influence the likelihood of the candidate being elected</w:t>
      </w:r>
      <w:r>
        <w:t xml:space="preserve"> </w:t>
      </w:r>
      <w:r>
        <w:t xml:space="preserve">(Schnakenberg and Turner 2021)</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This hypothesis will be tested using a Granger causality model</w:t>
      </w:r>
      <w:r>
        <w:t xml:space="preserve"> </w:t>
      </w:r>
      <w:r>
        <w:t xml:space="preserve">(Granger 1969)</w:t>
      </w:r>
      <w:r>
        <w:t xml:space="preserve">, which is an econometric methodology to test whether changes in one time series predict future changes in another time series.</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concludes that political contributions are not vehicles by which donors seek access to politicians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consumption-motivated donors, making a contribution is just an extension of voting on a participatory spectrum. Under this approach,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such as taxes, global warming, and gay rights. The similarity between a donor’s policy preferences and a senator’s roll-call votes is a predictor of whether a donor makes a contribution</w:t>
      </w:r>
      <w:r>
        <w:t xml:space="preserve"> </w:t>
      </w:r>
      <w:r>
        <w:t xml:space="preserve">(Barber, Canes-Wrone, and Thrower 2017)</w:t>
      </w:r>
      <w:r>
        <w:t xml:space="preserve">. It is unclear if this connection between contributors’ policy preferences and legislators’ votes holds historically or only recently</w:t>
      </w:r>
      <w:r>
        <w:t xml:space="preserve"> </w:t>
      </w:r>
      <w:r>
        <w:t xml:space="preserve">(Canes-Wrone and Gibson 2019)</w:t>
      </w:r>
      <w:r>
        <w:t xml:space="preserve">. Divergence of ideology among the candidates for an office, such as a more extreme political opponent, does not impact donors’ decisions to make a contribution</w:t>
      </w:r>
      <w:r>
        <w:t xml:space="preserve"> </w:t>
      </w:r>
      <w:r>
        <w:t xml:space="preserve">(Ensley 2009)</w:t>
      </w:r>
      <w:r>
        <w:t xml:space="preserve">. Out-of-state donors display policy-specific motivations in an effort to acquire surrogate representations</w:t>
      </w:r>
      <w:r>
        <w:t xml:space="preserve"> </w:t>
      </w:r>
      <w:r>
        <w:t xml:space="preserve">(Baker 2020b)</w:t>
      </w:r>
      <w:r>
        <w:t xml:space="preserve">. The theoretical implications for this paper are that consumption-oriented donors will contribute to politicians who already show support for the policy issues, or are ideologically proximate, to themselves. In other words, donors reward for policy proximity between themselves and candidates.</w:t>
      </w:r>
    </w:p>
    <w:p>
      <w:pPr>
        <w:pStyle w:val="BodyText"/>
      </w:pPr>
      <w:r>
        <w:t xml:space="preserve">In addition to individual donors, PACs also sometimes display behavior that can be defined as consumptive. For example, PACs for organized labor unions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of the policy issues they are about opposed to doubling-down on their efforts to potentially influence legislators who have become estranged from the PAC’s priorities. While labor unions sometimes</w:t>
      </w:r>
      <w:r>
        <w:t xml:space="preserve"> </w:t>
      </w:r>
      <w:r>
        <w:t xml:space="preserve">“</w:t>
      </w:r>
      <w:r>
        <w:t xml:space="preserve">punish</w:t>
      </w:r>
      <w:r>
        <w:t xml:space="preserve">”</w:t>
      </w:r>
      <w:r>
        <w:t xml:space="preserve"> </w:t>
      </w:r>
      <w:r>
        <w:t xml:space="preserve">legislators for their votes</w:t>
      </w:r>
      <w:r>
        <w:t xml:space="preserve"> </w:t>
      </w:r>
      <w:r>
        <w:t xml:space="preserve">(Jansa and Hoyman 2018)</w:t>
      </w:r>
      <w:r>
        <w:t xml:space="preserve">, this punishment is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These individual donors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as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Extremist politicians can leverage polarizing events to raise more money for their campaigns</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but this conclusion is not definitive</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field of non-profit organizational studies</w:t>
      </w:r>
      <w:r>
        <w:t xml:space="preserve"> </w:t>
      </w:r>
      <w:r>
        <w:t xml:space="preserve">(Hazard 2003; DSW 2000; Miller 2009; Raihani and Smith 2015)</w:t>
      </w:r>
      <w:r>
        <w:t xml:space="preserve">, and not political science, has historically done the most research into online fundraising.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Hardina 2005)</w:t>
      </w:r>
      <w:r>
        <w:t xml:space="preserve">.</w:t>
      </w:r>
    </w:p>
    <w:p>
      <w:pPr>
        <w:pStyle w:val="BodyText"/>
      </w:pPr>
      <w:r>
        <w:t xml:space="preserve">Digital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 [needcite] 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textual features, specifically political sophistication</w:t>
      </w:r>
      <w:r>
        <w:t xml:space="preserve"> </w:t>
      </w:r>
      <w:r>
        <w:t xml:space="preserve">(Benoit, Munger, and Spirling 2019)</w:t>
      </w:r>
      <w:r>
        <w:t xml:space="preserve"> </w:t>
      </w:r>
      <w:r>
        <w:t xml:space="preserve">and polarizing language</w:t>
      </w:r>
      <w:r>
        <w:t xml:space="preserve"> </w:t>
      </w:r>
      <w:r>
        <w:t xml:space="preserve">(Goet 2019; Lauderdale and Herzog 2016)</w:t>
      </w:r>
      <w:r>
        <w:t xml:space="preserve">, to see if different types of language are related to either being influenced by donors in the access-oriented model or attracting donors in the consumption model.</w:t>
      </w:r>
    </w:p>
    <w:p>
      <w:pPr>
        <w:pStyle w:val="BodyText"/>
      </w:pPr>
      <m:oMath>
        <m:sSub>
          <m:e>
            <m:r>
              <m:t>R</m:t>
            </m:r>
          </m:e>
          <m:sub>
            <m:r>
              <m:t>1</m:t>
            </m:r>
          </m:sub>
        </m:sSub>
      </m:oMath>
      <w:r>
        <w:rPr>
          <w:b/>
        </w:rPr>
        <w:t xml:space="preserve">: Do social media posts from politicians that either Granger cause or are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used in the training set and about 10%, 1,236, were used in the test set. This trained model achieved about 81% accuracy in categorizing the topic of posts in the test set. This model was applied to the rest of the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are an ideal choice for political science text classification, especially when compared to traditional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to more than one campaign were used. This filtering was done for computational efficiency and also because there were many donors who only made a single contribution which resulted in unequal, and computationally unusable, clusters. These steps left [neednumber] donations.</w:t>
      </w:r>
    </w:p>
    <w:p>
      <w:pPr>
        <w:pStyle w:val="BodyText"/>
      </w:pPr>
      <w:r>
        <w:t xml:space="preserve">These donations were used to create a network of political donations with candidates and donors serving as nodes and donations between them as edges. This network was clustered into distinct communities so that donors in each community are most similar to one another based on which campaigns they contributed to. The Louvain method as implemented by Gephi</w:t>
      </w:r>
      <w:r>
        <w:t xml:space="preserve"> </w:t>
      </w:r>
      <w:r>
        <w:t xml:space="preserve">(Bastian, Heymann, and Jacomy 2009)</w:t>
      </w:r>
      <w:r>
        <w:t xml:space="preserve"> </w:t>
      </w:r>
      <w:r>
        <w:t xml:space="preserve">did the clustering, or community detection. The rest of the analysis used these clusters assigned to the donors and are referred to as coalitions, communities, or clusters that donors belong to. 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w:t>
      </w:r>
    </w:p>
    <w:p>
      <w:pPr>
        <w:pStyle w:val="Heading1"/>
      </w:pPr>
      <w:bookmarkStart w:id="26" w:name="methodology"/>
      <w:r>
        <w:t xml:space="preserve">Methodology</w:t>
      </w:r>
      <w:bookmarkEnd w:id="26"/>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 two models of political donor motivations. Other social media studies have used this methodology</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P-values were adjusted with the Benjamin-Hochberg method</w:t>
      </w:r>
      <w:r>
        <w:t xml:space="preserve"> </w:t>
      </w:r>
      <w:r>
        <w:t xml:space="preserve">(Haynes 2013a)</w:t>
      </w:r>
      <w:r>
        <w:t xml:space="preserve"> </w:t>
      </w:r>
      <w:r>
        <w:t xml:space="preserve">since there are multiple p-values being calculated, which is the best adjustment method for the relatively large number of tests being calculated</w:t>
      </w:r>
      <w:r>
        <w:t xml:space="preserve"> </w:t>
      </w:r>
      <w:r>
        <w:t xml:space="preserve">(Haynes 2013b)</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We compare time series of donations from clusters of political donors and time series of the number of social media posts by each topic that were made by campaigns that each donor cluster contributed to.</w:t>
      </w:r>
      <w:r>
        <w:t xml:space="preserve"> </w:t>
      </w:r>
      <w:r>
        <w:t xml:space="preserve">in other words, a time series of donations from a donor coalition was compared to the aggregate count of posts about a given topic made by candidates that the donor cluster contributed to. For example, donations from donor coalition 7 Granger caused politicians that received donations from the coalition to publicly support gun control measures. Stated another way, donations from coalition 7 predict whether candidates will publicly support gun control policies. The theoretical connection to political donor psychology is that this behavior is expected under the access-oriented model of political donor motivations. The full results of the Granger causality tests are found in Figure 2. 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Coalitions of donors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an ANOVA.</w:t>
      </w:r>
    </w:p>
    <w:p>
      <w:pPr>
        <w:pStyle w:val="Heading1"/>
      </w:pPr>
      <w:bookmarkStart w:id="27" w:name="results"/>
      <w:r>
        <w:t xml:space="preserve">Results</w:t>
      </w:r>
      <w:bookmarkEnd w:id="27"/>
    </w:p>
    <w:p>
      <w:pPr>
        <w:pStyle w:val="Heading1"/>
      </w:pPr>
      <w:bookmarkStart w:id="28" w:name="discussion"/>
      <w:r>
        <w:t xml:space="preserve">Discussion</w:t>
      </w:r>
      <w:bookmarkEnd w:id="28"/>
    </w:p>
    <w:p>
      <w:pPr>
        <w:pStyle w:val="CaptionedFigure"/>
      </w:pPr>
      <w:r>
        <w:drawing>
          <wp:inline>
            <wp:extent cx="5334000" cy="5334000"/>
            <wp:effectExtent b="0" l="0" r="0" t="0"/>
            <wp:docPr descr="Donor Motivation Models" title="" id="1" name="Picture"/>
            <a:graphic>
              <a:graphicData uri="http://schemas.openxmlformats.org/drawingml/2006/picture">
                <pic:pic>
                  <pic:nvPicPr>
                    <pic:cNvPr descr="../tables_and_figures/aejmc_abstract_1.jp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One theoretical next step for this paper is to flesh out the implications of observing behavior that fits under both the consumption and access-oriented model of political donors. Most often, the literature assumes that political donors have a monolithic psychological process that motivate them. However, the clear breakdown of different coalitions exhibiting behavior that falls into different models, and distinct behavior in relation to unique policy issues, suggests that latent coalitions of political donors are strategic actors with unique motivations. One empirical next step is to quantify potential confounders for donor clusters that don’t fit under either model, such as geographic proximity or competitiveness of the races contributed to.</w:t>
      </w:r>
    </w:p>
    <w:p>
      <w:pPr>
        <w:pStyle w:val="Heading1"/>
      </w:pPr>
      <w:bookmarkStart w:id="30" w:name="references"/>
      <w:r>
        <w:t xml:space="preserve">References</w:t>
      </w:r>
      <w:bookmarkEnd w:id="30"/>
    </w:p>
    <w:bookmarkStart w:id="250" w:name="refs"/>
    <w:bookmarkStart w:id="32"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31">
        <w:r>
          <w:rPr>
            <w:rStyle w:val="Hyperlink"/>
          </w:rPr>
          <w:t xml:space="preserve">https://doi.org/https://doi.org/10.1002/jae.2443</w:t>
        </w:r>
      </w:hyperlink>
      <w:r>
        <w:t xml:space="preserve">.</w:t>
      </w:r>
    </w:p>
    <w:bookmarkEnd w:id="32"/>
    <w:bookmarkStart w:id="34"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33">
        <w:r>
          <w:rPr>
            <w:rStyle w:val="Hyperlink"/>
          </w:rPr>
          <w:t xml:space="preserve">https://doi.org/10.1093/rfs/hhv035</w:t>
        </w:r>
      </w:hyperlink>
      <w:r>
        <w:t xml:space="preserve">.</w:t>
      </w:r>
    </w:p>
    <w:bookmarkEnd w:id="34"/>
    <w:bookmarkStart w:id="35"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35"/>
    <w:bookmarkStart w:id="37"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36">
        <w:r>
          <w:rPr>
            <w:rStyle w:val="Hyperlink"/>
          </w:rPr>
          <w:t xml:space="preserve">https://doi.org/10.1080/19331681003791891</w:t>
        </w:r>
      </w:hyperlink>
      <w:r>
        <w:t xml:space="preserve">.</w:t>
      </w:r>
    </w:p>
    <w:bookmarkEnd w:id="37"/>
    <w:bookmarkStart w:id="38"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38"/>
    <w:bookmarkStart w:id="39"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39"/>
    <w:bookmarkStart w:id="41"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40">
        <w:r>
          <w:rPr>
            <w:rStyle w:val="Hyperlink"/>
          </w:rPr>
          <w:t xml:space="preserve">http://www.jstor.org/stable/2082974</w:t>
        </w:r>
      </w:hyperlink>
      <w:r>
        <w:t xml:space="preserve">.</w:t>
      </w:r>
    </w:p>
    <w:bookmarkEnd w:id="41"/>
    <w:bookmarkStart w:id="43"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42">
        <w:r>
          <w:rPr>
            <w:rStyle w:val="Hyperlink"/>
          </w:rPr>
          <w:t xml:space="preserve">https://doi.org/10.1080/03623319.2020.1727224</w:t>
        </w:r>
      </w:hyperlink>
      <w:r>
        <w:t xml:space="preserve">.</w:t>
      </w:r>
    </w:p>
    <w:bookmarkEnd w:id="43"/>
    <w:bookmarkStart w:id="45"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44">
        <w:r>
          <w:rPr>
            <w:rStyle w:val="Hyperlink"/>
          </w:rPr>
          <w:t xml:space="preserve">https://doi.org/10.1007/s11109-019-09531-2</w:t>
        </w:r>
      </w:hyperlink>
      <w:r>
        <w:t xml:space="preserve">.</w:t>
      </w:r>
    </w:p>
    <w:bookmarkEnd w:id="45"/>
    <w:bookmarkStart w:id="46"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46"/>
    <w:bookmarkStart w:id="48"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47">
        <w:r>
          <w:rPr>
            <w:rStyle w:val="Hyperlink"/>
          </w:rPr>
          <w:t xml:space="preserve">https://doi.org/https://doi.org/10.1111/psq.12609</w:t>
        </w:r>
      </w:hyperlink>
      <w:r>
        <w:t xml:space="preserve">.</w:t>
      </w:r>
    </w:p>
    <w:bookmarkEnd w:id="48"/>
    <w:bookmarkStart w:id="50"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49">
        <w:r>
          <w:rPr>
            <w:rStyle w:val="Hyperlink"/>
          </w:rPr>
          <w:t xml:space="preserve">https://doi.org/https://doi.org/10.1111/ajps.12275</w:t>
        </w:r>
      </w:hyperlink>
      <w:r>
        <w:t xml:space="preserve">.</w:t>
      </w:r>
    </w:p>
    <w:bookmarkEnd w:id="50"/>
    <w:bookmarkStart w:id="52"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51">
        <w:r>
          <w:rPr>
            <w:rStyle w:val="Hyperlink"/>
          </w:rPr>
          <w:t xml:space="preserve">https://cran.r-project.org/web/packages/Rfacebook/Rfacebook.pdf</w:t>
        </w:r>
      </w:hyperlink>
      <w:r>
        <w:t xml:space="preserve">.</w:t>
      </w:r>
    </w:p>
    <w:bookmarkEnd w:id="52"/>
    <w:bookmarkStart w:id="54" w:name="ref-gephi"/>
    <w:p>
      <w:pPr>
        <w:pStyle w:val="Bibliography"/>
      </w:pPr>
      <w:r>
        <w:t xml:space="preserve">Bastian, Mathieu, Sebastien Heymann, and Mathieu Jacomy. 2009. “Gephi: An Open Source Software for Exploring and Manipulating Networks.”</w:t>
      </w:r>
      <w:r>
        <w:t xml:space="preserve"> </w:t>
      </w:r>
      <w:hyperlink r:id="rId53">
        <w:r>
          <w:rPr>
            <w:rStyle w:val="Hyperlink"/>
          </w:rPr>
          <w:t xml:space="preserve">http://www.aaai.org/ocs/index.php/ICWSM/09/paper/view/154</w:t>
        </w:r>
      </w:hyperlink>
      <w:r>
        <w:t xml:space="preserve">.</w:t>
      </w:r>
    </w:p>
    <w:bookmarkEnd w:id="54"/>
    <w:bookmarkStart w:id="56"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55">
        <w:r>
          <w:rPr>
            <w:rStyle w:val="Hyperlink"/>
          </w:rPr>
          <w:t xml:space="preserve">https://doi.org/10.1111/jcom.12145</w:t>
        </w:r>
      </w:hyperlink>
      <w:r>
        <w:t xml:space="preserve">.</w:t>
      </w:r>
    </w:p>
    <w:bookmarkEnd w:id="56"/>
    <w:bookmarkStart w:id="58"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57">
        <w:r>
          <w:rPr>
            <w:rStyle w:val="Hyperlink"/>
          </w:rPr>
          <w:t xml:space="preserve">https://doi.org/https://doi.org/10.1111/ajps.12423</w:t>
        </w:r>
      </w:hyperlink>
      <w:r>
        <w:t xml:space="preserve">.</w:t>
      </w:r>
    </w:p>
    <w:bookmarkEnd w:id="58"/>
    <w:bookmarkStart w:id="60" w:name="ref-bonica2014"/>
    <w:p>
      <w:pPr>
        <w:pStyle w:val="Bibliography"/>
      </w:pPr>
      <w:r>
        <w:t xml:space="preserve">Bonica, Adam. 2014. “Mapping the Ideological Marketplace.”</w:t>
      </w:r>
      <w:r>
        <w:t xml:space="preserve"> </w:t>
      </w:r>
      <w:r>
        <w:rPr>
          <w:i/>
        </w:rPr>
        <w:t xml:space="preserve">American Journal of Political Science</w:t>
      </w:r>
      <w:r>
        <w:t xml:space="preserve"> </w:t>
      </w:r>
      <w:r>
        <w:t xml:space="preserve">58 (2): 367–86.</w:t>
      </w:r>
      <w:r>
        <w:t xml:space="preserve"> </w:t>
      </w:r>
      <w:hyperlink r:id="rId59">
        <w:r>
          <w:rPr>
            <w:rStyle w:val="Hyperlink"/>
          </w:rPr>
          <w:t xml:space="preserve">http://www.jstor.org/stable/24363491</w:t>
        </w:r>
      </w:hyperlink>
      <w:r>
        <w:t xml:space="preserve">.</w:t>
      </w:r>
    </w:p>
    <w:bookmarkEnd w:id="60"/>
    <w:bookmarkStart w:id="62" w:name="ref-bonica2016"/>
    <w:p>
      <w:pPr>
        <w:pStyle w:val="Bibliography"/>
      </w:pPr>
      <w:r>
        <w:t xml:space="preserve">———.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61">
        <w:r>
          <w:rPr>
            <w:rStyle w:val="Hyperlink"/>
          </w:rPr>
          <w:t xml:space="preserve">https://doi.org/10.1515/bap-2016-0004</w:t>
        </w:r>
      </w:hyperlink>
      <w:r>
        <w:t xml:space="preserve">.</w:t>
      </w:r>
    </w:p>
    <w:bookmarkEnd w:id="62"/>
    <w:bookmarkStart w:id="64" w:name="ref-bonica2019"/>
    <w:p>
      <w:pPr>
        <w:pStyle w:val="Bibliography"/>
      </w:pPr>
      <w:r>
        <w:t xml:space="preserve">———. 2019. “Are Donation-Based Measures of Ideology Valid Predictors of Individual-Level Policy Preferences?”</w:t>
      </w:r>
      <w:r>
        <w:t xml:space="preserve"> </w:t>
      </w:r>
      <w:r>
        <w:rPr>
          <w:i/>
        </w:rPr>
        <w:t xml:space="preserve">The Journal of Politics</w:t>
      </w:r>
      <w:r>
        <w:t xml:space="preserve"> </w:t>
      </w:r>
      <w:r>
        <w:t xml:space="preserve">81 (1): 327–33.</w:t>
      </w:r>
      <w:r>
        <w:t xml:space="preserve"> </w:t>
      </w:r>
      <w:hyperlink r:id="rId63">
        <w:r>
          <w:rPr>
            <w:rStyle w:val="Hyperlink"/>
          </w:rPr>
          <w:t xml:space="preserve">https://doi.org/10.1086/700722</w:t>
        </w:r>
      </w:hyperlink>
      <w:r>
        <w:t xml:space="preserve">.</w:t>
      </w:r>
    </w:p>
    <w:bookmarkEnd w:id="64"/>
    <w:bookmarkStart w:id="65"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65"/>
    <w:bookmarkStart w:id="67"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66">
        <w:r>
          <w:rPr>
            <w:rStyle w:val="Hyperlink"/>
          </w:rPr>
          <w:t xml:space="preserve">https://doi.org/10.1017/aae.2019.9</w:t>
        </w:r>
      </w:hyperlink>
      <w:r>
        <w:t xml:space="preserve">.</w:t>
      </w:r>
    </w:p>
    <w:bookmarkEnd w:id="67"/>
    <w:bookmarkStart w:id="69"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68">
        <w:r>
          <w:rPr>
            <w:rStyle w:val="Hyperlink"/>
          </w:rPr>
          <w:t xml:space="preserve">https://doi.org/10.1080/07343469.2018.1518965</w:t>
        </w:r>
      </w:hyperlink>
      <w:r>
        <w:t xml:space="preserve">.</w:t>
      </w:r>
    </w:p>
    <w:bookmarkEnd w:id="69"/>
    <w:bookmarkStart w:id="71"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70">
        <w:r>
          <w:rPr>
            <w:rStyle w:val="Hyperlink"/>
          </w:rPr>
          <w:t xml:space="preserve">https://doi.org/10.14763/2017.4.773</w:t>
        </w:r>
      </w:hyperlink>
      <w:r>
        <w:t xml:space="preserve">.</w:t>
      </w:r>
    </w:p>
    <w:bookmarkEnd w:id="71"/>
    <w:bookmarkStart w:id="72"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72"/>
    <w:bookmarkStart w:id="74"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73">
        <w:r>
          <w:rPr>
            <w:rStyle w:val="Hyperlink"/>
          </w:rPr>
          <w:t xml:space="preserve">https://doi.org/10.1080/15377857.2011.540224</w:t>
        </w:r>
      </w:hyperlink>
      <w:r>
        <w:t xml:space="preserve">.</w:t>
      </w:r>
    </w:p>
    <w:bookmarkEnd w:id="74"/>
    <w:bookmarkStart w:id="76"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75">
        <w:r>
          <w:rPr>
            <w:rStyle w:val="Hyperlink"/>
          </w:rPr>
          <w:t xml:space="preserve">https://doi.org/10.1177/153244000600600204</w:t>
        </w:r>
      </w:hyperlink>
      <w:r>
        <w:t xml:space="preserve">.</w:t>
      </w:r>
    </w:p>
    <w:bookmarkEnd w:id="76"/>
    <w:bookmarkStart w:id="78"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77">
        <w:r>
          <w:rPr>
            <w:rStyle w:val="Hyperlink"/>
          </w:rPr>
          <w:t xml:space="preserve">https://doi.org/https://doi.org/10.1111/j.1540-6261.2009.01548.x</w:t>
        </w:r>
      </w:hyperlink>
      <w:r>
        <w:t xml:space="preserve">.</w:t>
      </w:r>
    </w:p>
    <w:bookmarkEnd w:id="78"/>
    <w:bookmarkStart w:id="79"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79"/>
    <w:bookmarkStart w:id="81"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80">
        <w:r>
          <w:rPr>
            <w:rStyle w:val="Hyperlink"/>
          </w:rPr>
          <w:t xml:space="preserve">https://doi.org/10.1177/1532673X18763918</w:t>
        </w:r>
      </w:hyperlink>
      <w:r>
        <w:t xml:space="preserve">.</w:t>
      </w:r>
    </w:p>
    <w:bookmarkEnd w:id="81"/>
    <w:bookmarkStart w:id="83" w:name="ref-bert"/>
    <w:p>
      <w:pPr>
        <w:pStyle w:val="Bibliography"/>
      </w:pPr>
      <w:r>
        <w:t xml:space="preserve">Devlin, Jacob, Ming-Wei Chang, Kenton Lee, and Kristina Toutanova. 2019. “BERT: Pre-Training of Deep Bidirectional Transformers for Language Understanding.”</w:t>
      </w:r>
      <w:r>
        <w:t xml:space="preserve"> </w:t>
      </w:r>
      <w:hyperlink r:id="rId82">
        <w:r>
          <w:rPr>
            <w:rStyle w:val="Hyperlink"/>
          </w:rPr>
          <w:t xml:space="preserve">http://arxiv.org/abs/1810.04805</w:t>
        </w:r>
      </w:hyperlink>
      <w:r>
        <w:t xml:space="preserve">.</w:t>
      </w:r>
    </w:p>
    <w:bookmarkEnd w:id="83"/>
    <w:bookmarkStart w:id="85"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84">
        <w:r>
          <w:rPr>
            <w:rStyle w:val="Hyperlink"/>
          </w:rPr>
          <w:t xml:space="preserve">https://doi.org/10.1300/J017v17n02\_03</w:t>
        </w:r>
      </w:hyperlink>
      <w:r>
        <w:t xml:space="preserve">.</w:t>
      </w:r>
    </w:p>
    <w:bookmarkEnd w:id="85"/>
    <w:bookmarkStart w:id="87" w:name="ref-edwards2016"/>
    <w:p>
      <w:pPr>
        <w:pStyle w:val="Bibliography"/>
      </w:pPr>
      <w:r>
        <w:t xml:space="preserve">Edwards, Geoff, and Rui de Figueiredo. 2016. “The Market for Legislative Influence over Regulatory Policy” 34 (May).</w:t>
      </w:r>
      <w:r>
        <w:t xml:space="preserve"> </w:t>
      </w:r>
      <w:hyperlink r:id="rId86">
        <w:r>
          <w:rPr>
            <w:rStyle w:val="Hyperlink"/>
          </w:rPr>
          <w:t xml:space="preserve">https://doi.org/10.1108/S0742-332220160000034007</w:t>
        </w:r>
      </w:hyperlink>
      <w:r>
        <w:t xml:space="preserve">.</w:t>
      </w:r>
    </w:p>
    <w:bookmarkEnd w:id="87"/>
    <w:bookmarkStart w:id="88"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88"/>
    <w:bookmarkStart w:id="90"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89">
        <w:r>
          <w:rPr>
            <w:rStyle w:val="Hyperlink"/>
          </w:rPr>
          <w:t xml:space="preserve">https://doi.org/10.1177/106591299805100312</w:t>
        </w:r>
      </w:hyperlink>
      <w:r>
        <w:t xml:space="preserve">.</w:t>
      </w:r>
    </w:p>
    <w:bookmarkEnd w:id="90"/>
    <w:bookmarkStart w:id="92"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91">
        <w:r>
          <w:rPr>
            <w:rStyle w:val="Hyperlink"/>
          </w:rPr>
          <w:t xml:space="preserve">http://www.jstor.org/stable/40270840</w:t>
        </w:r>
      </w:hyperlink>
      <w:r>
        <w:t xml:space="preserve">.</w:t>
      </w:r>
    </w:p>
    <w:bookmarkEnd w:id="92"/>
    <w:bookmarkStart w:id="93"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93"/>
    <w:bookmarkStart w:id="95"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94">
        <w:r>
          <w:rPr>
            <w:rStyle w:val="Hyperlink"/>
          </w:rPr>
          <w:t xml:space="preserve">https://doi.org/https://doi.org/10.1111/fire.12181</w:t>
        </w:r>
      </w:hyperlink>
      <w:r>
        <w:t xml:space="preserve">.</w:t>
      </w:r>
    </w:p>
    <w:bookmarkEnd w:id="95"/>
    <w:bookmarkStart w:id="97"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96">
        <w:r>
          <w:rPr>
            <w:rStyle w:val="Hyperlink"/>
          </w:rPr>
          <w:t xml:space="preserve">https://doi.org/10.1177/1532673X18786723</w:t>
        </w:r>
      </w:hyperlink>
      <w:r>
        <w:t xml:space="preserve">.</w:t>
      </w:r>
    </w:p>
    <w:bookmarkEnd w:id="97"/>
    <w:bookmarkStart w:id="99"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98">
        <w:r>
          <w:rPr>
            <w:rStyle w:val="Hyperlink"/>
          </w:rPr>
          <w:t xml:space="preserve">https://doi.org/https://doi.org/10.1111/ajps.12316</w:t>
        </w:r>
      </w:hyperlink>
      <w:r>
        <w:t xml:space="preserve">.</w:t>
      </w:r>
    </w:p>
    <w:bookmarkEnd w:id="99"/>
    <w:bookmarkStart w:id="101"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100">
        <w:r>
          <w:rPr>
            <w:rStyle w:val="Hyperlink"/>
          </w:rPr>
          <w:t xml:space="preserve">https://doi.org/10.2139/ssrn.2652361</w:t>
        </w:r>
      </w:hyperlink>
      <w:r>
        <w:t xml:space="preserve">.</w:t>
      </w:r>
    </w:p>
    <w:bookmarkEnd w:id="101"/>
    <w:bookmarkStart w:id="102"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102"/>
    <w:bookmarkStart w:id="104"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103">
        <w:r>
          <w:rPr>
            <w:rStyle w:val="Hyperlink"/>
          </w:rPr>
          <w:t xml:space="preserve">https://doi.org/10.1177/1461444816676646</w:t>
        </w:r>
      </w:hyperlink>
      <w:r>
        <w:t xml:space="preserve">.</w:t>
      </w:r>
    </w:p>
    <w:bookmarkEnd w:id="104"/>
    <w:bookmarkStart w:id="106"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05">
        <w:r>
          <w:rPr>
            <w:rStyle w:val="Hyperlink"/>
          </w:rPr>
          <w:t xml:space="preserve">https://doi.org/10.1257/app.5.3.170</w:t>
        </w:r>
      </w:hyperlink>
      <w:r>
        <w:t xml:space="preserve">.</w:t>
      </w:r>
    </w:p>
    <w:bookmarkEnd w:id="106"/>
    <w:bookmarkStart w:id="108"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07">
        <w:r>
          <w:rPr>
            <w:rStyle w:val="Hyperlink"/>
          </w:rPr>
          <w:t xml:space="preserve">https://doi.org/https://doi.org/10.1111/psq.12645</w:t>
        </w:r>
      </w:hyperlink>
      <w:r>
        <w:t xml:space="preserve">.</w:t>
      </w:r>
    </w:p>
    <w:bookmarkEnd w:id="108"/>
    <w:bookmarkStart w:id="109"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09"/>
    <w:bookmarkStart w:id="111"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10">
        <w:r>
          <w:rPr>
            <w:rStyle w:val="Hyperlink"/>
          </w:rPr>
          <w:t xml:space="preserve">https://doi.org/10.1093/pa/gsl004</w:t>
        </w:r>
      </w:hyperlink>
      <w:r>
        <w:t xml:space="preserve">.</w:t>
      </w:r>
    </w:p>
    <w:bookmarkEnd w:id="111"/>
    <w:bookmarkStart w:id="113"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12">
        <w:r>
          <w:rPr>
            <w:rStyle w:val="Hyperlink"/>
          </w:rPr>
          <w:t xml:space="preserve">https://doi.org/10.1111/j.1083-6101.2012.01574.x</w:t>
        </w:r>
      </w:hyperlink>
      <w:r>
        <w:t xml:space="preserve">.</w:t>
      </w:r>
    </w:p>
    <w:bookmarkEnd w:id="113"/>
    <w:bookmarkStart w:id="115"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14">
        <w:r>
          <w:rPr>
            <w:rStyle w:val="Hyperlink"/>
          </w:rPr>
          <w:t xml:space="preserve">https://doi.org/10.1017/pan.2019.2</w:t>
        </w:r>
      </w:hyperlink>
      <w:r>
        <w:t xml:space="preserve">.</w:t>
      </w:r>
    </w:p>
    <w:bookmarkEnd w:id="115"/>
    <w:bookmarkStart w:id="117"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16">
        <w:r>
          <w:rPr>
            <w:rStyle w:val="Hyperlink"/>
          </w:rPr>
          <w:t xml:space="preserve">https://doi.org/10.1073/pnas.1922175117</w:t>
        </w:r>
      </w:hyperlink>
      <w:r>
        <w:t xml:space="preserve">.</w:t>
      </w:r>
    </w:p>
    <w:bookmarkEnd w:id="117"/>
    <w:bookmarkStart w:id="118"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18"/>
    <w:bookmarkStart w:id="119"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19"/>
    <w:bookmarkStart w:id="121" w:name="ref-gounopoulos2021"/>
    <w:p>
      <w:pPr>
        <w:pStyle w:val="Bibliography"/>
      </w:pPr>
      <w:r>
        <w:t xml:space="preserve">Gounopoulos, Dimitrios, Khelifa Mazouz, and Geoffrey Wood. 2021. “The Consequences of Political Donations for Ipo Premium and Performance.”</w:t>
      </w:r>
      <w:r>
        <w:t xml:space="preserve"> </w:t>
      </w:r>
      <w:r>
        <w:rPr>
          <w:i/>
        </w:rPr>
        <w:t xml:space="preserve">Journal of Corporate Finance</w:t>
      </w:r>
      <w:r>
        <w:t xml:space="preserve"> </w:t>
      </w:r>
      <w:r>
        <w:t xml:space="preserve">67: 101888.</w:t>
      </w:r>
      <w:r>
        <w:t xml:space="preserve"> </w:t>
      </w:r>
      <w:hyperlink r:id="rId120">
        <w:r>
          <w:rPr>
            <w:rStyle w:val="Hyperlink"/>
          </w:rPr>
          <w:t xml:space="preserve">https://doi.org/https://doi.org/10.1016/j.jcorpfin.2021.101888</w:t>
        </w:r>
      </w:hyperlink>
      <w:r>
        <w:t xml:space="preserve">.</w:t>
      </w:r>
    </w:p>
    <w:bookmarkEnd w:id="121"/>
    <w:bookmarkStart w:id="123"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22">
        <w:r>
          <w:rPr>
            <w:rStyle w:val="Hyperlink"/>
          </w:rPr>
          <w:t xml:space="preserve">http://www.jstor.org/stable/1912791</w:t>
        </w:r>
      </w:hyperlink>
      <w:r>
        <w:t xml:space="preserve">.</w:t>
      </w:r>
    </w:p>
    <w:bookmarkEnd w:id="123"/>
    <w:bookmarkStart w:id="125"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24">
        <w:r>
          <w:rPr>
            <w:rStyle w:val="Hyperlink"/>
          </w:rPr>
          <w:t xml:space="preserve">http://www.jstor.org/stable/2111251</w:t>
        </w:r>
      </w:hyperlink>
      <w:r>
        <w:t xml:space="preserve">.</w:t>
      </w:r>
    </w:p>
    <w:bookmarkEnd w:id="125"/>
    <w:bookmarkStart w:id="127"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26">
        <w:r>
          <w:rPr>
            <w:rStyle w:val="Hyperlink"/>
          </w:rPr>
          <w:t xml:space="preserve">https://doi.org/10.1177/1476127016651001</w:t>
        </w:r>
      </w:hyperlink>
      <w:r>
        <w:t xml:space="preserve">.</w:t>
      </w:r>
    </w:p>
    <w:bookmarkEnd w:id="127"/>
    <w:bookmarkStart w:id="129"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28">
        <w:r>
          <w:rPr>
            <w:rStyle w:val="Hyperlink"/>
          </w:rPr>
          <w:t xml:space="preserve">https://doi.org/10.2307/1962767</w:t>
        </w:r>
      </w:hyperlink>
      <w:r>
        <w:t xml:space="preserve">.</w:t>
      </w:r>
    </w:p>
    <w:bookmarkEnd w:id="129"/>
    <w:bookmarkStart w:id="130"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30"/>
    <w:bookmarkStart w:id="132"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31">
        <w:r>
          <w:rPr>
            <w:rStyle w:val="Hyperlink"/>
          </w:rPr>
          <w:t xml:space="preserve">https://doi.org/10.1145/2508436.2508438</w:t>
        </w:r>
      </w:hyperlink>
      <w:r>
        <w:t xml:space="preserve">.</w:t>
      </w:r>
    </w:p>
    <w:bookmarkEnd w:id="132"/>
    <w:bookmarkStart w:id="134"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33">
        <w:r>
          <w:rPr>
            <w:rStyle w:val="Hyperlink"/>
          </w:rPr>
          <w:t xml:space="preserve">https://doi.org/https://doi.org/10.1111/lsq.12108</w:t>
        </w:r>
      </w:hyperlink>
      <w:r>
        <w:t xml:space="preserve">.</w:t>
      </w:r>
    </w:p>
    <w:bookmarkEnd w:id="134"/>
    <w:bookmarkStart w:id="136" w:name="ref-hardina2005"/>
    <w:p>
      <w:pPr>
        <w:pStyle w:val="Bibliography"/>
      </w:pPr>
      <w:r>
        <w:t xml:space="preserve">Hardina, Donna. 2005. “Using the Web to Teach Power Analysis.”</w:t>
      </w:r>
      <w:r>
        <w:t xml:space="preserve"> </w:t>
      </w:r>
      <w:r>
        <w:rPr>
          <w:i/>
        </w:rPr>
        <w:t xml:space="preserve">The Social Policy Journal</w:t>
      </w:r>
      <w:r>
        <w:t xml:space="preserve"> </w:t>
      </w:r>
      <w:r>
        <w:t xml:space="preserve">4 (2): 51–68.</w:t>
      </w:r>
      <w:r>
        <w:t xml:space="preserve"> </w:t>
      </w:r>
      <w:hyperlink r:id="rId135">
        <w:r>
          <w:rPr>
            <w:rStyle w:val="Hyperlink"/>
          </w:rPr>
          <w:t xml:space="preserve">https://doi.org/10.1300/J185v04n02\_05</w:t>
        </w:r>
      </w:hyperlink>
      <w:r>
        <w:t xml:space="preserve">.</w:t>
      </w:r>
    </w:p>
    <w:bookmarkEnd w:id="136"/>
    <w:bookmarkStart w:id="138"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37">
        <w:r>
          <w:rPr>
            <w:rStyle w:val="Hyperlink"/>
          </w:rPr>
          <w:t xml:space="preserve">https://doi.org/https://doi.org/10.1016/j.ssresearch.2016.09.026</w:t>
        </w:r>
      </w:hyperlink>
      <w:r>
        <w:t xml:space="preserve">.</w:t>
      </w:r>
    </w:p>
    <w:bookmarkEnd w:id="138"/>
    <w:bookmarkStart w:id="140" w:name="ref-bh"/>
    <w:p>
      <w:pPr>
        <w:pStyle w:val="Bibliography"/>
      </w:pPr>
      <w:r>
        <w:t xml:space="preserve">Haynes, Winston. 2013a. “Benjamini–Hochberg Method.” In</w:t>
      </w:r>
      <w:r>
        <w:t xml:space="preserve"> </w:t>
      </w:r>
      <w:r>
        <w:rPr>
          <w:i/>
        </w:rPr>
        <w:t xml:space="preserve">Encyclopedia of Systems Biology</w:t>
      </w:r>
      <w:r>
        <w:t xml:space="preserve">, edited by Werner Dubitzky, Olaf Wolkenhauer, Kwang-Hyun Cho, and Hiroki Yokota, 78–78. New York, NY: Springer New York.</w:t>
      </w:r>
      <w:r>
        <w:t xml:space="preserve"> </w:t>
      </w:r>
      <w:hyperlink r:id="rId139">
        <w:r>
          <w:rPr>
            <w:rStyle w:val="Hyperlink"/>
          </w:rPr>
          <w:t xml:space="preserve">https://doi.org/10.1007/978-1-4419-9863-7_1215</w:t>
        </w:r>
      </w:hyperlink>
      <w:r>
        <w:t xml:space="preserve">.</w:t>
      </w:r>
    </w:p>
    <w:bookmarkEnd w:id="140"/>
    <w:bookmarkStart w:id="142" w:name="ref-bonferroni"/>
    <w:p>
      <w:pPr>
        <w:pStyle w:val="Bibliography"/>
      </w:pPr>
      <w:r>
        <w:t xml:space="preserve">———. 2013b.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41">
        <w:r>
          <w:rPr>
            <w:rStyle w:val="Hyperlink"/>
          </w:rPr>
          <w:t xml:space="preserve">https://doi.org/10.1007/978-1-4419-9863-7_1213</w:t>
        </w:r>
      </w:hyperlink>
      <w:r>
        <w:t xml:space="preserve">.</w:t>
      </w:r>
    </w:p>
    <w:bookmarkEnd w:id="142"/>
    <w:bookmarkStart w:id="144"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43">
        <w:r>
          <w:rPr>
            <w:rStyle w:val="Hyperlink"/>
          </w:rPr>
          <w:t xml:space="preserve">https://doi.org/https://doi.org/10.1016/S0099-1333(02)00399-3</w:t>
        </w:r>
      </w:hyperlink>
      <w:r>
        <w:t xml:space="preserve">.</w:t>
      </w:r>
    </w:p>
    <w:bookmarkEnd w:id="144"/>
    <w:bookmarkStart w:id="146"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45">
        <w:r>
          <w:rPr>
            <w:rStyle w:val="Hyperlink"/>
          </w:rPr>
          <w:t xml:space="preserve">https://doi.org/https://doi.org/10.1007/s12115-020-00528-w</w:t>
        </w:r>
      </w:hyperlink>
      <w:r>
        <w:t xml:space="preserve">.</w:t>
      </w:r>
    </w:p>
    <w:bookmarkEnd w:id="146"/>
    <w:bookmarkStart w:id="148"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47">
        <w:r>
          <w:rPr>
            <w:rStyle w:val="Hyperlink"/>
          </w:rPr>
          <w:t xml:space="preserve">https://doi.org/https://doi.org/10.1016/j.ssresearch.2016.06.001</w:t>
        </w:r>
      </w:hyperlink>
      <w:r>
        <w:t xml:space="preserve">.</w:t>
      </w:r>
    </w:p>
    <w:bookmarkEnd w:id="148"/>
    <w:bookmarkStart w:id="149"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49"/>
    <w:bookmarkStart w:id="151"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50">
        <w:r>
          <w:rPr>
            <w:rStyle w:val="Hyperlink"/>
          </w:rPr>
          <w:t xml:space="preserve">https://doi.org/10.1007/s11109-016-9343-y</w:t>
        </w:r>
      </w:hyperlink>
      <w:r>
        <w:t xml:space="preserve">.</w:t>
      </w:r>
    </w:p>
    <w:bookmarkEnd w:id="151"/>
    <w:bookmarkStart w:id="153"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52">
        <w:r>
          <w:rPr>
            <w:rStyle w:val="Hyperlink"/>
          </w:rPr>
          <w:t xml:space="preserve">https://doi.org/10.1080/09644016.2020.1788897</w:t>
        </w:r>
      </w:hyperlink>
      <w:r>
        <w:t xml:space="preserve">.</w:t>
      </w:r>
    </w:p>
    <w:bookmarkEnd w:id="153"/>
    <w:bookmarkStart w:id="154"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54"/>
    <w:bookmarkStart w:id="155"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55"/>
    <w:bookmarkStart w:id="157"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56">
        <w:r>
          <w:rPr>
            <w:rStyle w:val="Hyperlink"/>
          </w:rPr>
          <w:t xml:space="preserve">https://doi.org/10.1177/1065912917738575</w:t>
        </w:r>
      </w:hyperlink>
      <w:r>
        <w:t xml:space="preserve">.</w:t>
      </w:r>
    </w:p>
    <w:bookmarkEnd w:id="157"/>
    <w:bookmarkStart w:id="159"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58">
        <w:r>
          <w:rPr>
            <w:rStyle w:val="Hyperlink"/>
          </w:rPr>
          <w:t xml:space="preserve">https://ojs.aaai.org/index.php/ICWSM/article/view/7302</w:t>
        </w:r>
      </w:hyperlink>
      <w:r>
        <w:t xml:space="preserve">.</w:t>
      </w:r>
    </w:p>
    <w:bookmarkEnd w:id="159"/>
    <w:bookmarkStart w:id="161"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60">
        <w:r>
          <w:rPr>
            <w:rStyle w:val="Hyperlink"/>
          </w:rPr>
          <w:t xml:space="preserve">https://doi.org/10.1111/pops.12478</w:t>
        </w:r>
      </w:hyperlink>
      <w:r>
        <w:t xml:space="preserve">.</w:t>
      </w:r>
    </w:p>
    <w:bookmarkEnd w:id="161"/>
    <w:bookmarkStart w:id="163"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62">
        <w:r>
          <w:rPr>
            <w:rStyle w:val="Hyperlink"/>
          </w:rPr>
          <w:t xml:space="preserve">https://doi.org/https://doi.org/10.1111/ajps.12180</w:t>
        </w:r>
      </w:hyperlink>
      <w:r>
        <w:t xml:space="preserve">.</w:t>
      </w:r>
    </w:p>
    <w:bookmarkEnd w:id="163"/>
    <w:bookmarkStart w:id="165"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64">
        <w:r>
          <w:rPr>
            <w:rStyle w:val="Hyperlink"/>
          </w:rPr>
          <w:t xml:space="preserve">https://doi.org/https://doi.org/10.2202/1944-2866.1098</w:t>
        </w:r>
      </w:hyperlink>
      <w:r>
        <w:t xml:space="preserve">.</w:t>
      </w:r>
    </w:p>
    <w:bookmarkEnd w:id="165"/>
    <w:bookmarkStart w:id="167"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66">
        <w:r>
          <w:rPr>
            <w:rStyle w:val="Hyperlink"/>
          </w:rPr>
          <w:t xml:space="preserve">https://doi.org/10.21105/joss.01829</w:t>
        </w:r>
      </w:hyperlink>
      <w:r>
        <w:t xml:space="preserve">.</w:t>
      </w:r>
    </w:p>
    <w:bookmarkEnd w:id="167"/>
    <w:bookmarkStart w:id="169"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68">
        <w:r>
          <w:rPr>
            <w:rStyle w:val="Hyperlink"/>
          </w:rPr>
          <w:t xml:space="preserve">https://doi.org/10.1089/elj.2018.0498</w:t>
        </w:r>
      </w:hyperlink>
      <w:r>
        <w:t xml:space="preserve">.</w:t>
      </w:r>
    </w:p>
    <w:bookmarkEnd w:id="169"/>
    <w:bookmarkStart w:id="171"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70">
        <w:r>
          <w:rPr>
            <w:rStyle w:val="Hyperlink"/>
          </w:rPr>
          <w:t xml:space="preserve">https://doi.org/10.1080/17457289.2019.1652620</w:t>
        </w:r>
      </w:hyperlink>
      <w:r>
        <w:t xml:space="preserve">.</w:t>
      </w:r>
    </w:p>
    <w:bookmarkEnd w:id="171"/>
    <w:bookmarkStart w:id="173"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72">
        <w:r>
          <w:rPr>
            <w:rStyle w:val="Hyperlink"/>
          </w:rPr>
          <w:t xml:space="preserve">https://doi.org/10.1080/10584609.2017.1364814</w:t>
        </w:r>
      </w:hyperlink>
      <w:r>
        <w:t xml:space="preserve">.</w:t>
      </w:r>
    </w:p>
    <w:bookmarkEnd w:id="173"/>
    <w:bookmarkStart w:id="175"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74">
        <w:r>
          <w:rPr>
            <w:rStyle w:val="Hyperlink"/>
          </w:rPr>
          <w:t xml:space="preserve">https://doi.org/10.5210/fm.v14i11.2645</w:t>
        </w:r>
      </w:hyperlink>
      <w:r>
        <w:t xml:space="preserve">.</w:t>
      </w:r>
    </w:p>
    <w:bookmarkEnd w:id="175"/>
    <w:bookmarkStart w:id="176"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76"/>
    <w:bookmarkStart w:id="178"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77">
        <w:r>
          <w:rPr>
            <w:rStyle w:val="Hyperlink"/>
          </w:rPr>
          <w:t xml:space="preserve">https://doi.org/10.1093/pan/mpw017</w:t>
        </w:r>
      </w:hyperlink>
      <w:r>
        <w:t xml:space="preserve">.</w:t>
      </w:r>
    </w:p>
    <w:bookmarkEnd w:id="178"/>
    <w:bookmarkStart w:id="180"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79">
        <w:r>
          <w:rPr>
            <w:rStyle w:val="Hyperlink"/>
          </w:rPr>
          <w:t xml:space="preserve">http://www.jstor.org/stable/25698520</w:t>
        </w:r>
      </w:hyperlink>
      <w:r>
        <w:t xml:space="preserve">.</w:t>
      </w:r>
    </w:p>
    <w:bookmarkEnd w:id="180"/>
    <w:bookmarkStart w:id="182"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81">
        <w:r>
          <w:rPr>
            <w:rStyle w:val="Hyperlink"/>
          </w:rPr>
          <w:t xml:space="preserve">https://doi.org/10.1111/jcom.12077</w:t>
        </w:r>
      </w:hyperlink>
      <w:r>
        <w:t xml:space="preserve">.</w:t>
      </w:r>
    </w:p>
    <w:bookmarkEnd w:id="182"/>
    <w:bookmarkStart w:id="184"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83">
        <w:r>
          <w:rPr>
            <w:rStyle w:val="Hyperlink"/>
          </w:rPr>
          <w:t xml:space="preserve">https://doi.org/10.1080/10627261003614419</w:t>
        </w:r>
      </w:hyperlink>
      <w:r>
        <w:t xml:space="preserve">.</w:t>
      </w:r>
    </w:p>
    <w:bookmarkEnd w:id="184"/>
    <w:bookmarkStart w:id="186"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85">
        <w:r>
          <w:rPr>
            <w:rStyle w:val="Hyperlink"/>
          </w:rPr>
          <w:t xml:space="preserve">https://doi.org/10.1073/pnas.0503018102</w:t>
        </w:r>
      </w:hyperlink>
      <w:r>
        <w:t xml:space="preserve">.</w:t>
      </w:r>
    </w:p>
    <w:bookmarkEnd w:id="186"/>
    <w:bookmarkStart w:id="188"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187">
        <w:r>
          <w:rPr>
            <w:rStyle w:val="Hyperlink"/>
          </w:rPr>
          <w:t xml:space="preserve">https://doi.org/10.1080/10584609.2019.1661889</w:t>
        </w:r>
      </w:hyperlink>
      <w:r>
        <w:t xml:space="preserve">.</w:t>
      </w:r>
    </w:p>
    <w:bookmarkEnd w:id="188"/>
    <w:bookmarkStart w:id="190"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189">
        <w:r>
          <w:rPr>
            <w:rStyle w:val="Hyperlink"/>
          </w:rPr>
          <w:t xml:space="preserve">https://doi.org/10.2202/1469-3569.1306</w:t>
        </w:r>
      </w:hyperlink>
      <w:r>
        <w:t xml:space="preserve">.</w:t>
      </w:r>
    </w:p>
    <w:bookmarkEnd w:id="190"/>
    <w:bookmarkStart w:id="191"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191"/>
    <w:bookmarkStart w:id="192"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192"/>
    <w:bookmarkStart w:id="194"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193">
        <w:r>
          <w:rPr>
            <w:rStyle w:val="Hyperlink"/>
          </w:rPr>
          <w:t xml:space="preserve">https://doi.org/https://doi.org/10.1002/nvsm.373</w:t>
        </w:r>
      </w:hyperlink>
      <w:r>
        <w:t xml:space="preserve">.</w:t>
      </w:r>
    </w:p>
    <w:bookmarkEnd w:id="194"/>
    <w:bookmarkStart w:id="196"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195">
        <w:r>
          <w:rPr>
            <w:rStyle w:val="Hyperlink"/>
          </w:rPr>
          <w:t xml:space="preserve">https://doi.org/10.1007/978-3-030-36687-2_77</w:t>
        </w:r>
      </w:hyperlink>
      <w:r>
        <w:t xml:space="preserve">.</w:t>
      </w:r>
    </w:p>
    <w:bookmarkEnd w:id="196"/>
    <w:bookmarkStart w:id="198"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197">
        <w:r>
          <w:rPr>
            <w:rStyle w:val="Hyperlink"/>
          </w:rPr>
          <w:t xml:space="preserve">https://doi.org/10.1257/jep.28.2.51</w:t>
        </w:r>
      </w:hyperlink>
      <w:r>
        <w:t xml:space="preserve">.</w:t>
      </w:r>
    </w:p>
    <w:bookmarkEnd w:id="198"/>
    <w:bookmarkStart w:id="200"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199">
        <w:r>
          <w:rPr>
            <w:rStyle w:val="Hyperlink"/>
          </w:rPr>
          <w:t xml:space="preserve">https://doi.org/10.1177/1532440016679373</w:t>
        </w:r>
      </w:hyperlink>
      <w:r>
        <w:t xml:space="preserve">.</w:t>
      </w:r>
    </w:p>
    <w:bookmarkEnd w:id="200"/>
    <w:bookmarkStart w:id="202"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201">
        <w:r>
          <w:rPr>
            <w:rStyle w:val="Hyperlink"/>
          </w:rPr>
          <w:t xml:space="preserve">https://doi.org/10.1109/MFI.2017.8170390</w:t>
        </w:r>
      </w:hyperlink>
      <w:r>
        <w:t xml:space="preserve">.</w:t>
      </w:r>
    </w:p>
    <w:bookmarkEnd w:id="202"/>
    <w:bookmarkStart w:id="204"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203">
        <w:r>
          <w:rPr>
            <w:rStyle w:val="Hyperlink"/>
          </w:rPr>
          <w:t xml:space="preserve">https://doi.org/10.1086/686615</w:t>
        </w:r>
      </w:hyperlink>
      <w:r>
        <w:t xml:space="preserve">.</w:t>
      </w:r>
    </w:p>
    <w:bookmarkEnd w:id="204"/>
    <w:bookmarkStart w:id="206"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05">
        <w:r>
          <w:rPr>
            <w:rStyle w:val="Hyperlink"/>
          </w:rPr>
          <w:t xml:space="preserve">https://doi.org/https://doi.org/10.1016/j.cub.2015.02.042</w:t>
        </w:r>
      </w:hyperlink>
      <w:r>
        <w:t xml:space="preserve">.</w:t>
      </w:r>
    </w:p>
    <w:bookmarkEnd w:id="206"/>
    <w:bookmarkStart w:id="208"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07">
        <w:r>
          <w:rPr>
            <w:rStyle w:val="Hyperlink"/>
          </w:rPr>
          <w:t xml:space="preserve">https://doi.org/https://doi.org/10.1177/1532673X11429845</w:t>
        </w:r>
      </w:hyperlink>
      <w:r>
        <w:t xml:space="preserve">.</w:t>
      </w:r>
    </w:p>
    <w:bookmarkEnd w:id="208"/>
    <w:bookmarkStart w:id="210"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09">
        <w:r>
          <w:rPr>
            <w:rStyle w:val="Hyperlink"/>
          </w:rPr>
          <w:t xml:space="preserve">https://www.aclweb.org/anthology/2020.trac-1.5</w:t>
        </w:r>
      </w:hyperlink>
      <w:r>
        <w:t xml:space="preserve">.</w:t>
      </w:r>
    </w:p>
    <w:bookmarkEnd w:id="210"/>
    <w:bookmarkStart w:id="212"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11">
        <w:r>
          <w:rPr>
            <w:rStyle w:val="Hyperlink"/>
          </w:rPr>
          <w:t xml:space="preserve">http://www.R-project.org/</w:t>
        </w:r>
      </w:hyperlink>
      <w:r>
        <w:t xml:space="preserve">.</w:t>
      </w:r>
    </w:p>
    <w:bookmarkEnd w:id="212"/>
    <w:bookmarkStart w:id="214"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13">
        <w:r>
          <w:rPr>
            <w:rStyle w:val="Hyperlink"/>
          </w:rPr>
          <w:t xml:space="preserve">https://doi.org/10.1177/1065912917749323</w:t>
        </w:r>
      </w:hyperlink>
      <w:r>
        <w:t xml:space="preserve">.</w:t>
      </w:r>
    </w:p>
    <w:bookmarkEnd w:id="214"/>
    <w:bookmarkStart w:id="216"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15">
        <w:r>
          <w:rPr>
            <w:rStyle w:val="Hyperlink"/>
          </w:rPr>
          <w:t xml:space="preserve">https://doi.org/https://doi.org/10.1111/j.0038-4941.2005.00290.x</w:t>
        </w:r>
      </w:hyperlink>
      <w:r>
        <w:t xml:space="preserve">.</w:t>
      </w:r>
    </w:p>
    <w:bookmarkEnd w:id="216"/>
    <w:bookmarkStart w:id="217" w:name="ref-scellato2010"/>
    <w:p>
      <w:pPr>
        <w:pStyle w:val="Bibliography"/>
      </w:pPr>
      <w:r>
        <w:t xml:space="preserve">Scellato, Salvatore, Cecilia Mascolo, Mirco Musolesi, and Vito Latora. 2010. “Distance Matters: Geo-Social Metrics for Online Social Networks.” In, 8. WOSN’10. USA: USENIX Association.</w:t>
      </w:r>
    </w:p>
    <w:bookmarkEnd w:id="217"/>
    <w:bookmarkStart w:id="219"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18">
        <w:r>
          <w:rPr>
            <w:rStyle w:val="Hyperlink"/>
          </w:rPr>
          <w:t xml:space="preserve">https://doi.org/https://doi.org/10.1111/ajps.12534</w:t>
        </w:r>
      </w:hyperlink>
      <w:r>
        <w:t xml:space="preserve">.</w:t>
      </w:r>
    </w:p>
    <w:bookmarkEnd w:id="219"/>
    <w:bookmarkStart w:id="221"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20">
        <w:r>
          <w:rPr>
            <w:rStyle w:val="Hyperlink"/>
          </w:rPr>
          <w:t xml:space="preserve">https://doi.org/10.1080/01972243.2019.1582570</w:t>
        </w:r>
      </w:hyperlink>
      <w:r>
        <w:t xml:space="preserve">.</w:t>
      </w:r>
    </w:p>
    <w:bookmarkEnd w:id="221"/>
    <w:bookmarkStart w:id="223"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22">
        <w:r>
          <w:rPr>
            <w:rStyle w:val="Hyperlink"/>
          </w:rPr>
          <w:t xml:space="preserve">https://cran.r-project.org/web/packages/tsDyn/vignettes/ThCointOverview.pdf</w:t>
        </w:r>
      </w:hyperlink>
      <w:r>
        <w:t xml:space="preserve">.</w:t>
      </w:r>
    </w:p>
    <w:bookmarkEnd w:id="223"/>
    <w:bookmarkStart w:id="224"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24"/>
    <w:bookmarkStart w:id="225"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25"/>
    <w:bookmarkStart w:id="227"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26">
        <w:r>
          <w:rPr>
            <w:rStyle w:val="Hyperlink"/>
          </w:rPr>
          <w:t xml:space="preserve">https://doi.org/10.1093/ijpor/edr037</w:t>
        </w:r>
      </w:hyperlink>
      <w:r>
        <w:t xml:space="preserve">.</w:t>
      </w:r>
    </w:p>
    <w:bookmarkEnd w:id="227"/>
    <w:bookmarkStart w:id="229"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28">
        <w:r>
          <w:rPr>
            <w:rStyle w:val="Hyperlink"/>
          </w:rPr>
          <w:t xml:space="preserve">https://doi.org/https://doi.org/10.1016/j.pubrev.2012.01.010</w:t>
        </w:r>
      </w:hyperlink>
      <w:r>
        <w:t xml:space="preserve">.</w:t>
      </w:r>
    </w:p>
    <w:bookmarkEnd w:id="229"/>
    <w:bookmarkStart w:id="231"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30">
        <w:r>
          <w:rPr>
            <w:rStyle w:val="Hyperlink"/>
          </w:rPr>
          <w:t xml:space="preserve">https://doi.org/10.18653/v1/D19-5022</w:t>
        </w:r>
      </w:hyperlink>
      <w:r>
        <w:t xml:space="preserve">.</w:t>
      </w:r>
    </w:p>
    <w:bookmarkEnd w:id="231"/>
    <w:bookmarkStart w:id="233"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32">
        <w:r>
          <w:rPr>
            <w:rStyle w:val="Hyperlink"/>
          </w:rPr>
          <w:t xml:space="preserve">https://doi.org/https://doi.org/10.1007/978-3-319-96133-0_18</w:t>
        </w:r>
      </w:hyperlink>
      <w:r>
        <w:t xml:space="preserve">.</w:t>
      </w:r>
    </w:p>
    <w:bookmarkEnd w:id="233"/>
    <w:bookmarkStart w:id="235"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34">
        <w:r>
          <w:rPr>
            <w:rStyle w:val="Hyperlink"/>
          </w:rPr>
          <w:t xml:space="preserve">https://doi.org/10.1109/ICMLA.2019.00129</w:t>
        </w:r>
      </w:hyperlink>
      <w:r>
        <w:t xml:space="preserve">.</w:t>
      </w:r>
    </w:p>
    <w:bookmarkEnd w:id="235"/>
    <w:bookmarkStart w:id="237"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36">
        <w:r>
          <w:rPr>
            <w:rStyle w:val="Hyperlink"/>
          </w:rPr>
          <w:t xml:space="preserve">https://doi.org/10.1080/15377857.2018.1457590</w:t>
        </w:r>
      </w:hyperlink>
      <w:r>
        <w:t xml:space="preserve">.</w:t>
      </w:r>
    </w:p>
    <w:bookmarkEnd w:id="237"/>
    <w:bookmarkStart w:id="239"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38">
        <w:r>
          <w:rPr>
            <w:rStyle w:val="Hyperlink"/>
          </w:rPr>
          <w:t xml:space="preserve">https://doi.org/10.1142/S1013251120500058</w:t>
        </w:r>
      </w:hyperlink>
      <w:r>
        <w:t xml:space="preserve">.</w:t>
      </w:r>
    </w:p>
    <w:bookmarkEnd w:id="239"/>
    <w:bookmarkStart w:id="241"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40">
        <w:r>
          <w:rPr>
            <w:rStyle w:val="Hyperlink"/>
          </w:rPr>
          <w:t xml:space="preserve">http://www.jstor.org/stable/174100</w:t>
        </w:r>
      </w:hyperlink>
      <w:r>
        <w:t xml:space="preserve">.</w:t>
      </w:r>
    </w:p>
    <w:bookmarkEnd w:id="241"/>
    <w:bookmarkStart w:id="243"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42">
        <w:r>
          <w:rPr>
            <w:rStyle w:val="Hyperlink"/>
          </w:rPr>
          <w:t xml:space="preserve">https://doi.org/10.1007/BF00154752</w:t>
        </w:r>
      </w:hyperlink>
      <w:r>
        <w:t xml:space="preserve">.</w:t>
      </w:r>
    </w:p>
    <w:bookmarkEnd w:id="243"/>
    <w:bookmarkStart w:id="245"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44">
        <w:r>
          <w:rPr>
            <w:rStyle w:val="Hyperlink"/>
          </w:rPr>
          <w:t xml:space="preserve">https://doi.org/10.2307/1956656</w:t>
        </w:r>
      </w:hyperlink>
      <w:r>
        <w:t xml:space="preserve">.</w:t>
      </w:r>
    </w:p>
    <w:bookmarkEnd w:id="245"/>
    <w:bookmarkStart w:id="247"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46">
        <w:r>
          <w:rPr>
            <w:rStyle w:val="Hyperlink"/>
          </w:rPr>
          <w:t xml:space="preserve">https://CRAN.R-project.org/doc/Rnews/</w:t>
        </w:r>
      </w:hyperlink>
      <w:r>
        <w:t xml:space="preserve">.</w:t>
      </w:r>
    </w:p>
    <w:bookmarkEnd w:id="247"/>
    <w:bookmarkStart w:id="249"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48">
        <w:r>
          <w:rPr>
            <w:rStyle w:val="Hyperlink"/>
          </w:rPr>
          <w:t xml:space="preserve">https://doi.org/10.1177/1461444809102960</w:t>
        </w:r>
      </w:hyperlink>
      <w:r>
        <w:t xml:space="preserve">.</w:t>
      </w:r>
    </w:p>
    <w:bookmarkEnd w:id="249"/>
    <w:bookmarkEnd w:id="2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82" Target="http://arxiv.org/abs/1810.04805" TargetMode="External" /><Relationship Type="http://schemas.openxmlformats.org/officeDocument/2006/relationships/hyperlink" Id="rId211"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40" Target="http://www.jstor.org/stable/174100" TargetMode="External" /><Relationship Type="http://schemas.openxmlformats.org/officeDocument/2006/relationships/hyperlink" Id="rId122"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4" Target="http://www.jstor.org/stable/2111251" TargetMode="External" /><Relationship Type="http://schemas.openxmlformats.org/officeDocument/2006/relationships/hyperlink" Id="rId59" Target="http://www.jstor.org/stable/24363491" TargetMode="External" /><Relationship Type="http://schemas.openxmlformats.org/officeDocument/2006/relationships/hyperlink" Id="rId179" Target="http://www.jstor.org/stable/25698520" TargetMode="External" /><Relationship Type="http://schemas.openxmlformats.org/officeDocument/2006/relationships/hyperlink" Id="rId91" Target="http://www.jstor.org/stable/40270840" TargetMode="External" /><Relationship Type="http://schemas.openxmlformats.org/officeDocument/2006/relationships/hyperlink" Id="rId246"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22" Target="https://cran.r-project.org/web/packages/tsDyn/vignettes/ThCointOverview.pdf" TargetMode="External" /><Relationship Type="http://schemas.openxmlformats.org/officeDocument/2006/relationships/hyperlink" Id="rId141" Target="https://doi.org/10.1007/978-1-4419-9863-7_1213" TargetMode="External" /><Relationship Type="http://schemas.openxmlformats.org/officeDocument/2006/relationships/hyperlink" Id="rId139" Target="https://doi.org/10.1007/978-1-4419-9863-7_1215" TargetMode="External" /><Relationship Type="http://schemas.openxmlformats.org/officeDocument/2006/relationships/hyperlink" Id="rId195" Target="https://doi.org/10.1007/978-3-030-36687-2_77" TargetMode="External" /><Relationship Type="http://schemas.openxmlformats.org/officeDocument/2006/relationships/hyperlink" Id="rId242" Target="https://doi.org/10.1007/BF00154752" TargetMode="External" /><Relationship Type="http://schemas.openxmlformats.org/officeDocument/2006/relationships/hyperlink" Id="rId150"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6" Target="https://doi.org/10.1017/aae.2019.9" TargetMode="External" /><Relationship Type="http://schemas.openxmlformats.org/officeDocument/2006/relationships/hyperlink" Id="rId114" Target="https://doi.org/10.1017/pan.2019.2" TargetMode="External" /><Relationship Type="http://schemas.openxmlformats.org/officeDocument/2006/relationships/hyperlink" Id="rId185" Target="https://doi.org/10.1073/pnas.0503018102" TargetMode="External" /><Relationship Type="http://schemas.openxmlformats.org/officeDocument/2006/relationships/hyperlink" Id="rId116" Target="https://doi.org/10.1073/pnas.1922175117" TargetMode="External" /><Relationship Type="http://schemas.openxmlformats.org/officeDocument/2006/relationships/hyperlink" Id="rId220"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8" Target="https://doi.org/10.1080/07343469.2018.1518965" TargetMode="External" /><Relationship Type="http://schemas.openxmlformats.org/officeDocument/2006/relationships/hyperlink" Id="rId152" Target="https://doi.org/10.1080/09644016.2020.1788897" TargetMode="External" /><Relationship Type="http://schemas.openxmlformats.org/officeDocument/2006/relationships/hyperlink" Id="rId172" Target="https://doi.org/10.1080/10584609.2017.1364814" TargetMode="External" /><Relationship Type="http://schemas.openxmlformats.org/officeDocument/2006/relationships/hyperlink" Id="rId187" Target="https://doi.org/10.1080/10584609.2019.1661889" TargetMode="External" /><Relationship Type="http://schemas.openxmlformats.org/officeDocument/2006/relationships/hyperlink" Id="rId183" Target="https://doi.org/10.1080/10627261003614419" TargetMode="External" /><Relationship Type="http://schemas.openxmlformats.org/officeDocument/2006/relationships/hyperlink" Id="rId73" Target="https://doi.org/10.1080/15377857.2011.540224" TargetMode="External" /><Relationship Type="http://schemas.openxmlformats.org/officeDocument/2006/relationships/hyperlink" Id="rId236" Target="https://doi.org/10.1080/15377857.2018.1457590" TargetMode="External" /><Relationship Type="http://schemas.openxmlformats.org/officeDocument/2006/relationships/hyperlink" Id="rId170"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203" Target="https://doi.org/10.1086/686615" TargetMode="External" /><Relationship Type="http://schemas.openxmlformats.org/officeDocument/2006/relationships/hyperlink" Id="rId63" Target="https://doi.org/10.1086/700722" TargetMode="External" /><Relationship Type="http://schemas.openxmlformats.org/officeDocument/2006/relationships/hyperlink" Id="rId168" Target="https://doi.org/10.1089/elj.2018.0498" TargetMode="External" /><Relationship Type="http://schemas.openxmlformats.org/officeDocument/2006/relationships/hyperlink" Id="rId226" Target="https://doi.org/10.1093/ijpor/edr037" TargetMode="External" /><Relationship Type="http://schemas.openxmlformats.org/officeDocument/2006/relationships/hyperlink" Id="rId110" Target="https://doi.org/10.1093/pa/gsl004" TargetMode="External" /><Relationship Type="http://schemas.openxmlformats.org/officeDocument/2006/relationships/hyperlink" Id="rId177"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6" Target="https://doi.org/10.1108/S0742-332220160000034007" TargetMode="External" /><Relationship Type="http://schemas.openxmlformats.org/officeDocument/2006/relationships/hyperlink" Id="rId234" Target="https://doi.org/10.1109/ICMLA.2019.00129" TargetMode="External" /><Relationship Type="http://schemas.openxmlformats.org/officeDocument/2006/relationships/hyperlink" Id="rId201" Target="https://doi.org/10.1109/MFI.2017.8170390" TargetMode="External" /><Relationship Type="http://schemas.openxmlformats.org/officeDocument/2006/relationships/hyperlink" Id="rId112" Target="https://doi.org/10.1111/j.1083-6101.2012.01574.x" TargetMode="External" /><Relationship Type="http://schemas.openxmlformats.org/officeDocument/2006/relationships/hyperlink" Id="rId181"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60" Target="https://doi.org/10.1111/pops.12478" TargetMode="External" /><Relationship Type="http://schemas.openxmlformats.org/officeDocument/2006/relationships/hyperlink" Id="rId238" Target="https://doi.org/10.1142/S1013251120500058" TargetMode="External" /><Relationship Type="http://schemas.openxmlformats.org/officeDocument/2006/relationships/hyperlink" Id="rId131" Target="https://doi.org/10.1145/2508436.2508438" TargetMode="External" /><Relationship Type="http://schemas.openxmlformats.org/officeDocument/2006/relationships/hyperlink" Id="rId156" Target="https://doi.org/10.1177/1065912917738575" TargetMode="External" /><Relationship Type="http://schemas.openxmlformats.org/officeDocument/2006/relationships/hyperlink" Id="rId213" Target="https://doi.org/10.1177/1065912917749323" TargetMode="External" /><Relationship Type="http://schemas.openxmlformats.org/officeDocument/2006/relationships/hyperlink" Id="rId89" Target="https://doi.org/10.1177/106591299805100312" TargetMode="External" /><Relationship Type="http://schemas.openxmlformats.org/officeDocument/2006/relationships/hyperlink" Id="rId248" Target="https://doi.org/10.1177/1461444809102960" TargetMode="External" /><Relationship Type="http://schemas.openxmlformats.org/officeDocument/2006/relationships/hyperlink" Id="rId103" Target="https://doi.org/10.1177/1461444816676646" TargetMode="External" /><Relationship Type="http://schemas.openxmlformats.org/officeDocument/2006/relationships/hyperlink" Id="rId126" Target="https://doi.org/10.1177/1476127016651001" TargetMode="External" /><Relationship Type="http://schemas.openxmlformats.org/officeDocument/2006/relationships/hyperlink" Id="rId75" Target="https://doi.org/10.1177/153244000600600204" TargetMode="External" /><Relationship Type="http://schemas.openxmlformats.org/officeDocument/2006/relationships/hyperlink" Id="rId199" Target="https://doi.org/10.1177/1532440016679373" TargetMode="External" /><Relationship Type="http://schemas.openxmlformats.org/officeDocument/2006/relationships/hyperlink" Id="rId80" Target="https://doi.org/10.1177/1532673X18763918" TargetMode="External" /><Relationship Type="http://schemas.openxmlformats.org/officeDocument/2006/relationships/hyperlink" Id="rId96" Target="https://doi.org/10.1177/1532673X18786723" TargetMode="External" /><Relationship Type="http://schemas.openxmlformats.org/officeDocument/2006/relationships/hyperlink" Id="rId105" Target="https://doi.org/10.1257/app.5.3.170" TargetMode="External" /><Relationship Type="http://schemas.openxmlformats.org/officeDocument/2006/relationships/hyperlink" Id="rId197" Target="https://doi.org/10.1257/jep.28.2.51" TargetMode="External" /><Relationship Type="http://schemas.openxmlformats.org/officeDocument/2006/relationships/hyperlink" Id="rId84" Target="https://doi.org/10.1300/J017v17n02\_03" TargetMode="External" /><Relationship Type="http://schemas.openxmlformats.org/officeDocument/2006/relationships/hyperlink" Id="rId135" Target="https://doi.org/10.1300/J185v04n02\_05" TargetMode="External" /><Relationship Type="http://schemas.openxmlformats.org/officeDocument/2006/relationships/hyperlink" Id="rId70" Target="https://doi.org/10.14763/2017.4.773" TargetMode="External" /><Relationship Type="http://schemas.openxmlformats.org/officeDocument/2006/relationships/hyperlink" Id="rId61" Target="https://doi.org/10.1515/bap-2016-0004" TargetMode="External" /><Relationship Type="http://schemas.openxmlformats.org/officeDocument/2006/relationships/hyperlink" Id="rId230" Target="https://doi.org/10.18653/v1/D19-5022" TargetMode="External" /><Relationship Type="http://schemas.openxmlformats.org/officeDocument/2006/relationships/hyperlink" Id="rId166" Target="https://doi.org/10.21105/joss.01829" TargetMode="External" /><Relationship Type="http://schemas.openxmlformats.org/officeDocument/2006/relationships/hyperlink" Id="rId100" Target="https://doi.org/10.2139/ssrn.2652361" TargetMode="External" /><Relationship Type="http://schemas.openxmlformats.org/officeDocument/2006/relationships/hyperlink" Id="rId189" Target="https://doi.org/10.2202/1469-3569.1306" TargetMode="External" /><Relationship Type="http://schemas.openxmlformats.org/officeDocument/2006/relationships/hyperlink" Id="rId244" Target="https://doi.org/10.2307/1956656" TargetMode="External" /><Relationship Type="http://schemas.openxmlformats.org/officeDocument/2006/relationships/hyperlink" Id="rId128" Target="https://doi.org/10.2307/1962767" TargetMode="External" /><Relationship Type="http://schemas.openxmlformats.org/officeDocument/2006/relationships/hyperlink" Id="rId174"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93" Target="https://doi.org/https://doi.org/10.1002/nvsm.373" TargetMode="External" /><Relationship Type="http://schemas.openxmlformats.org/officeDocument/2006/relationships/hyperlink" Id="rId232" Target="https://doi.org/https://doi.org/10.1007/978-3-319-96133-0_18" TargetMode="External" /><Relationship Type="http://schemas.openxmlformats.org/officeDocument/2006/relationships/hyperlink" Id="rId145" Target="https://doi.org/https://doi.org/10.1007/s12115-020-00528-w" TargetMode="External" /><Relationship Type="http://schemas.openxmlformats.org/officeDocument/2006/relationships/hyperlink" Id="rId143" Target="https://doi.org/https://doi.org/10.1016/S0099-1333(02)00399-3" TargetMode="External" /><Relationship Type="http://schemas.openxmlformats.org/officeDocument/2006/relationships/hyperlink" Id="rId205" Target="https://doi.org/https://doi.org/10.1016/j.cub.2015.02.042" TargetMode="External" /><Relationship Type="http://schemas.openxmlformats.org/officeDocument/2006/relationships/hyperlink" Id="rId120" Target="https://doi.org/https://doi.org/10.1016/j.jcorpfin.2021.101888" TargetMode="External" /><Relationship Type="http://schemas.openxmlformats.org/officeDocument/2006/relationships/hyperlink" Id="rId228" Target="https://doi.org/https://doi.org/10.1016/j.pubrev.2012.01.010" TargetMode="External" /><Relationship Type="http://schemas.openxmlformats.org/officeDocument/2006/relationships/hyperlink" Id="rId147" Target="https://doi.org/https://doi.org/10.1016/j.ssresearch.2016.06.001" TargetMode="External" /><Relationship Type="http://schemas.openxmlformats.org/officeDocument/2006/relationships/hyperlink" Id="rId137" Target="https://doi.org/https://doi.org/10.1016/j.ssresearch.2016.09.026" TargetMode="External" /><Relationship Type="http://schemas.openxmlformats.org/officeDocument/2006/relationships/hyperlink" Id="rId162"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8"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8" Target="https://doi.org/https://doi.org/10.1111/ajps.12534" TargetMode="External" /><Relationship Type="http://schemas.openxmlformats.org/officeDocument/2006/relationships/hyperlink" Id="rId94" Target="https://doi.org/https://doi.org/10.1111/fire.12181" TargetMode="External" /><Relationship Type="http://schemas.openxmlformats.org/officeDocument/2006/relationships/hyperlink" Id="rId215" Target="https://doi.org/https://doi.org/10.1111/j.0038-4941.2005.00290.x" TargetMode="External" /><Relationship Type="http://schemas.openxmlformats.org/officeDocument/2006/relationships/hyperlink" Id="rId77" Target="https://doi.org/https://doi.org/10.1111/j.1540-6261.2009.01548.x" TargetMode="External" /><Relationship Type="http://schemas.openxmlformats.org/officeDocument/2006/relationships/hyperlink" Id="rId133"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7" Target="https://doi.org/https://doi.org/10.1111/psq.12645" TargetMode="External" /><Relationship Type="http://schemas.openxmlformats.org/officeDocument/2006/relationships/hyperlink" Id="rId207" Target="https://doi.org/https://doi.org/10.1177/1532673X11429845" TargetMode="External" /><Relationship Type="http://schemas.openxmlformats.org/officeDocument/2006/relationships/hyperlink" Id="rId164" Target="https://doi.org/https://doi.org/10.2202/1944-2866.1098" TargetMode="External" /><Relationship Type="http://schemas.openxmlformats.org/officeDocument/2006/relationships/hyperlink" Id="rId158" Target="https://ojs.aaai.org/index.php/ICWSM/article/view/7302" TargetMode="External" /><Relationship Type="http://schemas.openxmlformats.org/officeDocument/2006/relationships/hyperlink" Id="rId209"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82" Target="http://arxiv.org/abs/1810.04805" TargetMode="External" /><Relationship Type="http://schemas.openxmlformats.org/officeDocument/2006/relationships/hyperlink" Id="rId211" Target="http://www.R-project.org/" TargetMode="External" /><Relationship Type="http://schemas.openxmlformats.org/officeDocument/2006/relationships/hyperlink" Id="rId53" Target="http://www.aaai.org/ocs/index.php/ICWSM/09/paper/view/154" TargetMode="External" /><Relationship Type="http://schemas.openxmlformats.org/officeDocument/2006/relationships/hyperlink" Id="rId240" Target="http://www.jstor.org/stable/174100" TargetMode="External" /><Relationship Type="http://schemas.openxmlformats.org/officeDocument/2006/relationships/hyperlink" Id="rId122" Target="http://www.jstor.org/stable/1912791" TargetMode="External" /><Relationship Type="http://schemas.openxmlformats.org/officeDocument/2006/relationships/hyperlink" Id="rId40" Target="http://www.jstor.org/stable/2082974" TargetMode="External" /><Relationship Type="http://schemas.openxmlformats.org/officeDocument/2006/relationships/hyperlink" Id="rId124" Target="http://www.jstor.org/stable/2111251" TargetMode="External" /><Relationship Type="http://schemas.openxmlformats.org/officeDocument/2006/relationships/hyperlink" Id="rId59" Target="http://www.jstor.org/stable/24363491" TargetMode="External" /><Relationship Type="http://schemas.openxmlformats.org/officeDocument/2006/relationships/hyperlink" Id="rId179" Target="http://www.jstor.org/stable/25698520" TargetMode="External" /><Relationship Type="http://schemas.openxmlformats.org/officeDocument/2006/relationships/hyperlink" Id="rId91" Target="http://www.jstor.org/stable/40270840" TargetMode="External" /><Relationship Type="http://schemas.openxmlformats.org/officeDocument/2006/relationships/hyperlink" Id="rId246" Target="https://CRAN.R-project.org/doc/Rnews/" TargetMode="External" /><Relationship Type="http://schemas.openxmlformats.org/officeDocument/2006/relationships/hyperlink" Id="rId51" Target="https://cran.r-project.org/web/packages/Rfacebook/Rfacebook.pdf" TargetMode="External" /><Relationship Type="http://schemas.openxmlformats.org/officeDocument/2006/relationships/hyperlink" Id="rId222" Target="https://cran.r-project.org/web/packages/tsDyn/vignettes/ThCointOverview.pdf" TargetMode="External" /><Relationship Type="http://schemas.openxmlformats.org/officeDocument/2006/relationships/hyperlink" Id="rId141" Target="https://doi.org/10.1007/978-1-4419-9863-7_1213" TargetMode="External" /><Relationship Type="http://schemas.openxmlformats.org/officeDocument/2006/relationships/hyperlink" Id="rId139" Target="https://doi.org/10.1007/978-1-4419-9863-7_1215" TargetMode="External" /><Relationship Type="http://schemas.openxmlformats.org/officeDocument/2006/relationships/hyperlink" Id="rId195" Target="https://doi.org/10.1007/978-3-030-36687-2_77" TargetMode="External" /><Relationship Type="http://schemas.openxmlformats.org/officeDocument/2006/relationships/hyperlink" Id="rId242" Target="https://doi.org/10.1007/BF00154752" TargetMode="External" /><Relationship Type="http://schemas.openxmlformats.org/officeDocument/2006/relationships/hyperlink" Id="rId150" Target="https://doi.org/10.1007/s11109-016-9343-y" TargetMode="External" /><Relationship Type="http://schemas.openxmlformats.org/officeDocument/2006/relationships/hyperlink" Id="rId44" Target="https://doi.org/10.1007/s11109-019-09531-2" TargetMode="External" /><Relationship Type="http://schemas.openxmlformats.org/officeDocument/2006/relationships/hyperlink" Id="rId66" Target="https://doi.org/10.1017/aae.2019.9" TargetMode="External" /><Relationship Type="http://schemas.openxmlformats.org/officeDocument/2006/relationships/hyperlink" Id="rId114" Target="https://doi.org/10.1017/pan.2019.2" TargetMode="External" /><Relationship Type="http://schemas.openxmlformats.org/officeDocument/2006/relationships/hyperlink" Id="rId185" Target="https://doi.org/10.1073/pnas.0503018102" TargetMode="External" /><Relationship Type="http://schemas.openxmlformats.org/officeDocument/2006/relationships/hyperlink" Id="rId116" Target="https://doi.org/10.1073/pnas.1922175117" TargetMode="External" /><Relationship Type="http://schemas.openxmlformats.org/officeDocument/2006/relationships/hyperlink" Id="rId220" Target="https://doi.org/10.1080/01972243.2019.1582570" TargetMode="External" /><Relationship Type="http://schemas.openxmlformats.org/officeDocument/2006/relationships/hyperlink" Id="rId42" Target="https://doi.org/10.1080/03623319.2020.1727224" TargetMode="External" /><Relationship Type="http://schemas.openxmlformats.org/officeDocument/2006/relationships/hyperlink" Id="rId68" Target="https://doi.org/10.1080/07343469.2018.1518965" TargetMode="External" /><Relationship Type="http://schemas.openxmlformats.org/officeDocument/2006/relationships/hyperlink" Id="rId152" Target="https://doi.org/10.1080/09644016.2020.1788897" TargetMode="External" /><Relationship Type="http://schemas.openxmlformats.org/officeDocument/2006/relationships/hyperlink" Id="rId172" Target="https://doi.org/10.1080/10584609.2017.1364814" TargetMode="External" /><Relationship Type="http://schemas.openxmlformats.org/officeDocument/2006/relationships/hyperlink" Id="rId187" Target="https://doi.org/10.1080/10584609.2019.1661889" TargetMode="External" /><Relationship Type="http://schemas.openxmlformats.org/officeDocument/2006/relationships/hyperlink" Id="rId183" Target="https://doi.org/10.1080/10627261003614419" TargetMode="External" /><Relationship Type="http://schemas.openxmlformats.org/officeDocument/2006/relationships/hyperlink" Id="rId73" Target="https://doi.org/10.1080/15377857.2011.540224" TargetMode="External" /><Relationship Type="http://schemas.openxmlformats.org/officeDocument/2006/relationships/hyperlink" Id="rId236" Target="https://doi.org/10.1080/15377857.2018.1457590" TargetMode="External" /><Relationship Type="http://schemas.openxmlformats.org/officeDocument/2006/relationships/hyperlink" Id="rId170" Target="https://doi.org/10.1080/17457289.2019.1652620" TargetMode="External" /><Relationship Type="http://schemas.openxmlformats.org/officeDocument/2006/relationships/hyperlink" Id="rId36" Target="https://doi.org/10.1080/19331681003791891" TargetMode="External" /><Relationship Type="http://schemas.openxmlformats.org/officeDocument/2006/relationships/hyperlink" Id="rId203" Target="https://doi.org/10.1086/686615" TargetMode="External" /><Relationship Type="http://schemas.openxmlformats.org/officeDocument/2006/relationships/hyperlink" Id="rId63" Target="https://doi.org/10.1086/700722" TargetMode="External" /><Relationship Type="http://schemas.openxmlformats.org/officeDocument/2006/relationships/hyperlink" Id="rId168" Target="https://doi.org/10.1089/elj.2018.0498" TargetMode="External" /><Relationship Type="http://schemas.openxmlformats.org/officeDocument/2006/relationships/hyperlink" Id="rId226" Target="https://doi.org/10.1093/ijpor/edr037" TargetMode="External" /><Relationship Type="http://schemas.openxmlformats.org/officeDocument/2006/relationships/hyperlink" Id="rId110" Target="https://doi.org/10.1093/pa/gsl004" TargetMode="External" /><Relationship Type="http://schemas.openxmlformats.org/officeDocument/2006/relationships/hyperlink" Id="rId177" Target="https://doi.org/10.1093/pan/mpw017" TargetMode="External" /><Relationship Type="http://schemas.openxmlformats.org/officeDocument/2006/relationships/hyperlink" Id="rId33" Target="https://doi.org/10.1093/rfs/hhv035" TargetMode="External" /><Relationship Type="http://schemas.openxmlformats.org/officeDocument/2006/relationships/hyperlink" Id="rId86" Target="https://doi.org/10.1108/S0742-332220160000034007" TargetMode="External" /><Relationship Type="http://schemas.openxmlformats.org/officeDocument/2006/relationships/hyperlink" Id="rId234" Target="https://doi.org/10.1109/ICMLA.2019.00129" TargetMode="External" /><Relationship Type="http://schemas.openxmlformats.org/officeDocument/2006/relationships/hyperlink" Id="rId201" Target="https://doi.org/10.1109/MFI.2017.8170390" TargetMode="External" /><Relationship Type="http://schemas.openxmlformats.org/officeDocument/2006/relationships/hyperlink" Id="rId112" Target="https://doi.org/10.1111/j.1083-6101.2012.01574.x" TargetMode="External" /><Relationship Type="http://schemas.openxmlformats.org/officeDocument/2006/relationships/hyperlink" Id="rId181" Target="https://doi.org/10.1111/jcom.12077" TargetMode="External" /><Relationship Type="http://schemas.openxmlformats.org/officeDocument/2006/relationships/hyperlink" Id="rId55" Target="https://doi.org/10.1111/jcom.12145" TargetMode="External" /><Relationship Type="http://schemas.openxmlformats.org/officeDocument/2006/relationships/hyperlink" Id="rId160" Target="https://doi.org/10.1111/pops.12478" TargetMode="External" /><Relationship Type="http://schemas.openxmlformats.org/officeDocument/2006/relationships/hyperlink" Id="rId238" Target="https://doi.org/10.1142/S1013251120500058" TargetMode="External" /><Relationship Type="http://schemas.openxmlformats.org/officeDocument/2006/relationships/hyperlink" Id="rId131" Target="https://doi.org/10.1145/2508436.2508438" TargetMode="External" /><Relationship Type="http://schemas.openxmlformats.org/officeDocument/2006/relationships/hyperlink" Id="rId156" Target="https://doi.org/10.1177/1065912917738575" TargetMode="External" /><Relationship Type="http://schemas.openxmlformats.org/officeDocument/2006/relationships/hyperlink" Id="rId213" Target="https://doi.org/10.1177/1065912917749323" TargetMode="External" /><Relationship Type="http://schemas.openxmlformats.org/officeDocument/2006/relationships/hyperlink" Id="rId89" Target="https://doi.org/10.1177/106591299805100312" TargetMode="External" /><Relationship Type="http://schemas.openxmlformats.org/officeDocument/2006/relationships/hyperlink" Id="rId248" Target="https://doi.org/10.1177/1461444809102960" TargetMode="External" /><Relationship Type="http://schemas.openxmlformats.org/officeDocument/2006/relationships/hyperlink" Id="rId103" Target="https://doi.org/10.1177/1461444816676646" TargetMode="External" /><Relationship Type="http://schemas.openxmlformats.org/officeDocument/2006/relationships/hyperlink" Id="rId126" Target="https://doi.org/10.1177/1476127016651001" TargetMode="External" /><Relationship Type="http://schemas.openxmlformats.org/officeDocument/2006/relationships/hyperlink" Id="rId75" Target="https://doi.org/10.1177/153244000600600204" TargetMode="External" /><Relationship Type="http://schemas.openxmlformats.org/officeDocument/2006/relationships/hyperlink" Id="rId199" Target="https://doi.org/10.1177/1532440016679373" TargetMode="External" /><Relationship Type="http://schemas.openxmlformats.org/officeDocument/2006/relationships/hyperlink" Id="rId80" Target="https://doi.org/10.1177/1532673X18763918" TargetMode="External" /><Relationship Type="http://schemas.openxmlformats.org/officeDocument/2006/relationships/hyperlink" Id="rId96" Target="https://doi.org/10.1177/1532673X18786723" TargetMode="External" /><Relationship Type="http://schemas.openxmlformats.org/officeDocument/2006/relationships/hyperlink" Id="rId105" Target="https://doi.org/10.1257/app.5.3.170" TargetMode="External" /><Relationship Type="http://schemas.openxmlformats.org/officeDocument/2006/relationships/hyperlink" Id="rId197" Target="https://doi.org/10.1257/jep.28.2.51" TargetMode="External" /><Relationship Type="http://schemas.openxmlformats.org/officeDocument/2006/relationships/hyperlink" Id="rId84" Target="https://doi.org/10.1300/J017v17n02\_03" TargetMode="External" /><Relationship Type="http://schemas.openxmlformats.org/officeDocument/2006/relationships/hyperlink" Id="rId135" Target="https://doi.org/10.1300/J185v04n02\_05" TargetMode="External" /><Relationship Type="http://schemas.openxmlformats.org/officeDocument/2006/relationships/hyperlink" Id="rId70" Target="https://doi.org/10.14763/2017.4.773" TargetMode="External" /><Relationship Type="http://schemas.openxmlformats.org/officeDocument/2006/relationships/hyperlink" Id="rId61" Target="https://doi.org/10.1515/bap-2016-0004" TargetMode="External" /><Relationship Type="http://schemas.openxmlformats.org/officeDocument/2006/relationships/hyperlink" Id="rId230" Target="https://doi.org/10.18653/v1/D19-5022" TargetMode="External" /><Relationship Type="http://schemas.openxmlformats.org/officeDocument/2006/relationships/hyperlink" Id="rId166" Target="https://doi.org/10.21105/joss.01829" TargetMode="External" /><Relationship Type="http://schemas.openxmlformats.org/officeDocument/2006/relationships/hyperlink" Id="rId100" Target="https://doi.org/10.2139/ssrn.2652361" TargetMode="External" /><Relationship Type="http://schemas.openxmlformats.org/officeDocument/2006/relationships/hyperlink" Id="rId189" Target="https://doi.org/10.2202/1469-3569.1306" TargetMode="External" /><Relationship Type="http://schemas.openxmlformats.org/officeDocument/2006/relationships/hyperlink" Id="rId244" Target="https://doi.org/10.2307/1956656" TargetMode="External" /><Relationship Type="http://schemas.openxmlformats.org/officeDocument/2006/relationships/hyperlink" Id="rId128" Target="https://doi.org/10.2307/1962767" TargetMode="External" /><Relationship Type="http://schemas.openxmlformats.org/officeDocument/2006/relationships/hyperlink" Id="rId174" Target="https://doi.org/10.5210/fm.v14i11.2645" TargetMode="External" /><Relationship Type="http://schemas.openxmlformats.org/officeDocument/2006/relationships/hyperlink" Id="rId31" Target="https://doi.org/https://doi.org/10.1002/jae.2443" TargetMode="External" /><Relationship Type="http://schemas.openxmlformats.org/officeDocument/2006/relationships/hyperlink" Id="rId193" Target="https://doi.org/https://doi.org/10.1002/nvsm.373" TargetMode="External" /><Relationship Type="http://schemas.openxmlformats.org/officeDocument/2006/relationships/hyperlink" Id="rId232" Target="https://doi.org/https://doi.org/10.1007/978-3-319-96133-0_18" TargetMode="External" /><Relationship Type="http://schemas.openxmlformats.org/officeDocument/2006/relationships/hyperlink" Id="rId145" Target="https://doi.org/https://doi.org/10.1007/s12115-020-00528-w" TargetMode="External" /><Relationship Type="http://schemas.openxmlformats.org/officeDocument/2006/relationships/hyperlink" Id="rId143" Target="https://doi.org/https://doi.org/10.1016/S0099-1333(02)00399-3" TargetMode="External" /><Relationship Type="http://schemas.openxmlformats.org/officeDocument/2006/relationships/hyperlink" Id="rId205" Target="https://doi.org/https://doi.org/10.1016/j.cub.2015.02.042" TargetMode="External" /><Relationship Type="http://schemas.openxmlformats.org/officeDocument/2006/relationships/hyperlink" Id="rId120" Target="https://doi.org/https://doi.org/10.1016/j.jcorpfin.2021.101888" TargetMode="External" /><Relationship Type="http://schemas.openxmlformats.org/officeDocument/2006/relationships/hyperlink" Id="rId228" Target="https://doi.org/https://doi.org/10.1016/j.pubrev.2012.01.010" TargetMode="External" /><Relationship Type="http://schemas.openxmlformats.org/officeDocument/2006/relationships/hyperlink" Id="rId147" Target="https://doi.org/https://doi.org/10.1016/j.ssresearch.2016.06.001" TargetMode="External" /><Relationship Type="http://schemas.openxmlformats.org/officeDocument/2006/relationships/hyperlink" Id="rId137" Target="https://doi.org/https://doi.org/10.1016/j.ssresearch.2016.09.026" TargetMode="External" /><Relationship Type="http://schemas.openxmlformats.org/officeDocument/2006/relationships/hyperlink" Id="rId162" Target="https://doi.org/https://doi.org/10.1111/ajps.12180" TargetMode="External" /><Relationship Type="http://schemas.openxmlformats.org/officeDocument/2006/relationships/hyperlink" Id="rId49" Target="https://doi.org/https://doi.org/10.1111/ajps.12275" TargetMode="External" /><Relationship Type="http://schemas.openxmlformats.org/officeDocument/2006/relationships/hyperlink" Id="rId98" Target="https://doi.org/https://doi.org/10.1111/ajps.12316" TargetMode="External" /><Relationship Type="http://schemas.openxmlformats.org/officeDocument/2006/relationships/hyperlink" Id="rId57" Target="https://doi.org/https://doi.org/10.1111/ajps.12423" TargetMode="External" /><Relationship Type="http://schemas.openxmlformats.org/officeDocument/2006/relationships/hyperlink" Id="rId218" Target="https://doi.org/https://doi.org/10.1111/ajps.12534" TargetMode="External" /><Relationship Type="http://schemas.openxmlformats.org/officeDocument/2006/relationships/hyperlink" Id="rId94" Target="https://doi.org/https://doi.org/10.1111/fire.12181" TargetMode="External" /><Relationship Type="http://schemas.openxmlformats.org/officeDocument/2006/relationships/hyperlink" Id="rId215" Target="https://doi.org/https://doi.org/10.1111/j.0038-4941.2005.00290.x" TargetMode="External" /><Relationship Type="http://schemas.openxmlformats.org/officeDocument/2006/relationships/hyperlink" Id="rId77" Target="https://doi.org/https://doi.org/10.1111/j.1540-6261.2009.01548.x" TargetMode="External" /><Relationship Type="http://schemas.openxmlformats.org/officeDocument/2006/relationships/hyperlink" Id="rId133" Target="https://doi.org/https://doi.org/10.1111/lsq.12108" TargetMode="External" /><Relationship Type="http://schemas.openxmlformats.org/officeDocument/2006/relationships/hyperlink" Id="rId47" Target="https://doi.org/https://doi.org/10.1111/psq.12609" TargetMode="External" /><Relationship Type="http://schemas.openxmlformats.org/officeDocument/2006/relationships/hyperlink" Id="rId107" Target="https://doi.org/https://doi.org/10.1111/psq.12645" TargetMode="External" /><Relationship Type="http://schemas.openxmlformats.org/officeDocument/2006/relationships/hyperlink" Id="rId207" Target="https://doi.org/https://doi.org/10.1177/1532673X11429845" TargetMode="External" /><Relationship Type="http://schemas.openxmlformats.org/officeDocument/2006/relationships/hyperlink" Id="rId164" Target="https://doi.org/https://doi.org/10.2202/1944-2866.1098" TargetMode="External" /><Relationship Type="http://schemas.openxmlformats.org/officeDocument/2006/relationships/hyperlink" Id="rId158" Target="https://ojs.aaai.org/index.php/ICWSM/article/view/7302" TargetMode="External" /><Relationship Type="http://schemas.openxmlformats.org/officeDocument/2006/relationships/hyperlink" Id="rId209"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Series-Analysis</dc:title>
  <dc:creator>Ross Dahlke</dc:creator>
  <cp:keywords/>
  <dcterms:created xsi:type="dcterms:W3CDTF">2021-02-12T19:47:00Z</dcterms:created>
  <dcterms:modified xsi:type="dcterms:W3CDTF">2021-02-12T19:47:00Z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12,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