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5969A" w14:textId="77777777" w:rsidR="002942DE" w:rsidRDefault="009D16D4" w:rsidP="002942DE">
      <w:pPr>
        <w:spacing w:after="0" w:line="240" w:lineRule="auto"/>
        <w:jc w:val="center"/>
        <w:rPr>
          <w:rFonts w:ascii="Arial" w:hAnsi="Arial" w:cs="Arial"/>
          <w:b/>
          <w:sz w:val="24"/>
          <w:szCs w:val="24"/>
        </w:rPr>
      </w:pPr>
      <w:bookmarkStart w:id="0" w:name="_Hlk150089842"/>
      <w:r w:rsidRPr="009D16D4">
        <w:rPr>
          <w:rFonts w:ascii="Arial" w:hAnsi="Arial" w:cs="Arial"/>
          <w:b/>
          <w:sz w:val="24"/>
          <w:szCs w:val="24"/>
        </w:rPr>
        <w:t xml:space="preserve">UTILIZATION OF ELECTRONIC </w:t>
      </w:r>
      <w:r w:rsidR="002942DE">
        <w:rPr>
          <w:rFonts w:ascii="Arial" w:hAnsi="Arial" w:cs="Arial"/>
          <w:b/>
          <w:sz w:val="24"/>
          <w:szCs w:val="24"/>
        </w:rPr>
        <w:t>LEARNING MATERIALS AS</w:t>
      </w:r>
      <w:r w:rsidRPr="009D16D4">
        <w:rPr>
          <w:rFonts w:ascii="Arial" w:hAnsi="Arial" w:cs="Arial"/>
          <w:b/>
          <w:sz w:val="24"/>
          <w:szCs w:val="24"/>
        </w:rPr>
        <w:t xml:space="preserve"> </w:t>
      </w:r>
    </w:p>
    <w:p w14:paraId="07725BC7" w14:textId="77777777" w:rsidR="002942DE" w:rsidRDefault="009D16D4" w:rsidP="002942DE">
      <w:pPr>
        <w:spacing w:after="0" w:line="240" w:lineRule="auto"/>
        <w:jc w:val="center"/>
        <w:rPr>
          <w:rFonts w:ascii="Arial" w:hAnsi="Arial" w:cs="Arial"/>
          <w:b/>
          <w:sz w:val="24"/>
          <w:szCs w:val="24"/>
        </w:rPr>
      </w:pPr>
      <w:r w:rsidRPr="009D16D4">
        <w:rPr>
          <w:rFonts w:ascii="Arial" w:hAnsi="Arial" w:cs="Arial"/>
          <w:b/>
          <w:sz w:val="24"/>
          <w:szCs w:val="24"/>
        </w:rPr>
        <w:t xml:space="preserve">CLINICAL GUIDES IN THE </w:t>
      </w:r>
      <w:r w:rsidR="002942DE" w:rsidRPr="009D16D4">
        <w:rPr>
          <w:rFonts w:ascii="Arial" w:hAnsi="Arial" w:cs="Arial"/>
          <w:b/>
          <w:sz w:val="24"/>
          <w:szCs w:val="24"/>
        </w:rPr>
        <w:t xml:space="preserve">CLINICAL </w:t>
      </w:r>
      <w:r w:rsidR="002942DE">
        <w:rPr>
          <w:rFonts w:ascii="Arial" w:hAnsi="Arial" w:cs="Arial"/>
          <w:b/>
          <w:sz w:val="24"/>
          <w:szCs w:val="24"/>
        </w:rPr>
        <w:t>EXPOSURE</w:t>
      </w:r>
      <w:r w:rsidRPr="009D16D4">
        <w:rPr>
          <w:rFonts w:ascii="Arial" w:hAnsi="Arial" w:cs="Arial"/>
          <w:b/>
          <w:sz w:val="24"/>
          <w:szCs w:val="24"/>
        </w:rPr>
        <w:t xml:space="preserve"> AMONG </w:t>
      </w:r>
    </w:p>
    <w:p w14:paraId="7B161942" w14:textId="3B828786" w:rsidR="002942DE" w:rsidRDefault="00AE7BD4" w:rsidP="002942DE">
      <w:pPr>
        <w:spacing w:after="0" w:line="240" w:lineRule="auto"/>
        <w:jc w:val="center"/>
        <w:rPr>
          <w:rFonts w:ascii="Arial" w:hAnsi="Arial" w:cs="Arial"/>
          <w:b/>
          <w:sz w:val="24"/>
          <w:szCs w:val="24"/>
        </w:rPr>
      </w:pPr>
      <w:r>
        <w:rPr>
          <w:rFonts w:ascii="Arial" w:hAnsi="Arial" w:cs="Arial"/>
          <w:b/>
          <w:sz w:val="24"/>
          <w:szCs w:val="24"/>
        </w:rPr>
        <w:t xml:space="preserve">THE </w:t>
      </w:r>
      <w:r w:rsidR="009D16D4" w:rsidRPr="009D16D4">
        <w:rPr>
          <w:rFonts w:ascii="Arial" w:hAnsi="Arial" w:cs="Arial"/>
          <w:b/>
          <w:sz w:val="24"/>
          <w:szCs w:val="24"/>
        </w:rPr>
        <w:t>BACHELOR OF SCIENCE IN NURSI</w:t>
      </w:r>
      <w:r w:rsidR="002942DE">
        <w:rPr>
          <w:rFonts w:ascii="Arial" w:hAnsi="Arial" w:cs="Arial"/>
          <w:b/>
          <w:sz w:val="24"/>
          <w:szCs w:val="24"/>
        </w:rPr>
        <w:t xml:space="preserve">NG </w:t>
      </w:r>
      <w:r w:rsidR="009D16D4" w:rsidRPr="009D16D4">
        <w:rPr>
          <w:rFonts w:ascii="Arial" w:hAnsi="Arial" w:cs="Arial"/>
          <w:b/>
          <w:sz w:val="24"/>
          <w:szCs w:val="24"/>
        </w:rPr>
        <w:t xml:space="preserve">STUDENTS </w:t>
      </w:r>
    </w:p>
    <w:p w14:paraId="7D3999F0" w14:textId="6FA72A7E" w:rsidR="002942DE" w:rsidRDefault="00EF5DA2" w:rsidP="002942DE">
      <w:pPr>
        <w:spacing w:after="0" w:line="240" w:lineRule="auto"/>
        <w:jc w:val="center"/>
        <w:rPr>
          <w:rFonts w:ascii="Arial" w:hAnsi="Arial" w:cs="Arial"/>
          <w:b/>
          <w:sz w:val="24"/>
          <w:szCs w:val="24"/>
        </w:rPr>
      </w:pPr>
      <w:r>
        <w:rPr>
          <w:rFonts w:ascii="Arial" w:hAnsi="Arial" w:cs="Arial"/>
          <w:b/>
          <w:sz w:val="24"/>
          <w:szCs w:val="24"/>
        </w:rPr>
        <w:t>AT</w:t>
      </w:r>
      <w:r w:rsidR="009D16D4" w:rsidRPr="009D16D4">
        <w:rPr>
          <w:rFonts w:ascii="Arial" w:hAnsi="Arial" w:cs="Arial"/>
          <w:b/>
          <w:sz w:val="24"/>
          <w:szCs w:val="24"/>
        </w:rPr>
        <w:t xml:space="preserve"> BUTUAN DOCTORS’ COLLEGE </w:t>
      </w:r>
    </w:p>
    <w:p w14:paraId="2C72EB71" w14:textId="194167D8" w:rsidR="00AC274F" w:rsidRPr="0016599C" w:rsidRDefault="009D16D4" w:rsidP="00EA0242">
      <w:pPr>
        <w:spacing w:after="0" w:line="240" w:lineRule="auto"/>
        <w:jc w:val="center"/>
        <w:rPr>
          <w:rFonts w:ascii="Arial" w:hAnsi="Arial" w:cs="Arial"/>
          <w:b/>
          <w:sz w:val="24"/>
          <w:szCs w:val="24"/>
        </w:rPr>
      </w:pPr>
      <w:r w:rsidRPr="009D16D4">
        <w:rPr>
          <w:rFonts w:ascii="Arial" w:hAnsi="Arial" w:cs="Arial"/>
          <w:b/>
          <w:sz w:val="24"/>
          <w:szCs w:val="24"/>
        </w:rPr>
        <w:t>S</w:t>
      </w:r>
      <w:r w:rsidR="002942DE">
        <w:rPr>
          <w:rFonts w:ascii="Arial" w:hAnsi="Arial" w:cs="Arial"/>
          <w:b/>
          <w:sz w:val="24"/>
          <w:szCs w:val="24"/>
        </w:rPr>
        <w:t>CHOOL YEAR</w:t>
      </w:r>
      <w:r w:rsidRPr="009D16D4">
        <w:rPr>
          <w:rFonts w:ascii="Arial" w:hAnsi="Arial" w:cs="Arial"/>
          <w:b/>
          <w:sz w:val="24"/>
          <w:szCs w:val="24"/>
        </w:rPr>
        <w:t xml:space="preserve"> 2023 - 2024</w:t>
      </w:r>
    </w:p>
    <w:bookmarkEnd w:id="0"/>
    <w:p w14:paraId="4FBF27E4" w14:textId="77777777" w:rsidR="00622DB0" w:rsidRPr="0016599C" w:rsidRDefault="00622DB0" w:rsidP="00EB696B">
      <w:pPr>
        <w:spacing w:line="240" w:lineRule="auto"/>
        <w:jc w:val="center"/>
        <w:rPr>
          <w:rFonts w:ascii="Arial" w:hAnsi="Arial" w:cs="Arial"/>
          <w:b/>
          <w:sz w:val="24"/>
          <w:szCs w:val="24"/>
        </w:rPr>
      </w:pPr>
    </w:p>
    <w:p w14:paraId="4A7A32E4" w14:textId="26B2C4F6" w:rsidR="00622DB0" w:rsidRDefault="00A96B54" w:rsidP="009D16D4">
      <w:pPr>
        <w:spacing w:line="240" w:lineRule="auto"/>
        <w:jc w:val="center"/>
        <w:rPr>
          <w:rFonts w:ascii="Arial" w:hAnsi="Arial" w:cs="Arial"/>
          <w:b/>
          <w:sz w:val="24"/>
          <w:szCs w:val="24"/>
        </w:rPr>
      </w:pPr>
      <w:r>
        <w:rPr>
          <w:rFonts w:ascii="Arial" w:hAnsi="Arial" w:cs="Arial"/>
          <w:b/>
          <w:sz w:val="24"/>
          <w:szCs w:val="24"/>
        </w:rPr>
        <w:t>_________________________</w:t>
      </w:r>
    </w:p>
    <w:p w14:paraId="72F37BB5" w14:textId="77777777" w:rsidR="009727D1" w:rsidRPr="009D16D4" w:rsidRDefault="009727D1" w:rsidP="00503F69">
      <w:pPr>
        <w:spacing w:line="240" w:lineRule="auto"/>
        <w:rPr>
          <w:rFonts w:ascii="Arial" w:hAnsi="Arial" w:cs="Arial"/>
          <w:bCs/>
          <w:sz w:val="24"/>
          <w:szCs w:val="24"/>
        </w:rPr>
      </w:pPr>
    </w:p>
    <w:p w14:paraId="5EB6A9CE" w14:textId="77777777" w:rsidR="00503F69" w:rsidRDefault="00D157E7" w:rsidP="009D16D4">
      <w:pPr>
        <w:spacing w:line="480" w:lineRule="auto"/>
        <w:jc w:val="center"/>
        <w:rPr>
          <w:rFonts w:ascii="Arial" w:hAnsi="Arial" w:cs="Arial"/>
          <w:bCs/>
          <w:sz w:val="24"/>
          <w:szCs w:val="24"/>
        </w:rPr>
      </w:pPr>
      <w:r w:rsidRPr="009D16D4">
        <w:rPr>
          <w:rFonts w:ascii="Arial" w:hAnsi="Arial" w:cs="Arial"/>
          <w:bCs/>
          <w:sz w:val="24"/>
          <w:szCs w:val="24"/>
        </w:rPr>
        <w:t xml:space="preserve">A Research </w:t>
      </w:r>
      <w:r w:rsidR="00553FA0" w:rsidRPr="009D16D4">
        <w:rPr>
          <w:rFonts w:ascii="Arial" w:hAnsi="Arial" w:cs="Arial"/>
          <w:bCs/>
          <w:sz w:val="24"/>
          <w:szCs w:val="24"/>
        </w:rPr>
        <w:t>Proposal</w:t>
      </w:r>
      <w:r w:rsidR="00E34291" w:rsidRPr="009D16D4">
        <w:rPr>
          <w:rFonts w:ascii="Arial" w:hAnsi="Arial" w:cs="Arial"/>
          <w:bCs/>
          <w:sz w:val="24"/>
          <w:szCs w:val="24"/>
        </w:rPr>
        <w:t xml:space="preserve"> </w:t>
      </w:r>
    </w:p>
    <w:p w14:paraId="01DDBCFA" w14:textId="46810557" w:rsidR="00B356DB" w:rsidRPr="009D16D4" w:rsidRDefault="00D157E7" w:rsidP="009D16D4">
      <w:pPr>
        <w:spacing w:line="480" w:lineRule="auto"/>
        <w:jc w:val="center"/>
        <w:rPr>
          <w:rFonts w:ascii="Arial" w:hAnsi="Arial" w:cs="Arial"/>
          <w:bCs/>
          <w:sz w:val="24"/>
          <w:szCs w:val="24"/>
        </w:rPr>
      </w:pPr>
      <w:r w:rsidRPr="009D16D4">
        <w:rPr>
          <w:rFonts w:ascii="Arial" w:hAnsi="Arial" w:cs="Arial"/>
          <w:bCs/>
          <w:sz w:val="24"/>
          <w:szCs w:val="24"/>
        </w:rPr>
        <w:t>Presented</w:t>
      </w:r>
      <w:r w:rsidR="00B356DB" w:rsidRPr="009D16D4">
        <w:rPr>
          <w:rFonts w:ascii="Arial" w:hAnsi="Arial" w:cs="Arial"/>
          <w:bCs/>
          <w:sz w:val="24"/>
          <w:szCs w:val="24"/>
        </w:rPr>
        <w:t xml:space="preserve"> </w:t>
      </w:r>
      <w:r w:rsidRPr="009D16D4">
        <w:rPr>
          <w:rFonts w:ascii="Arial" w:hAnsi="Arial" w:cs="Arial"/>
          <w:bCs/>
          <w:sz w:val="24"/>
          <w:szCs w:val="24"/>
        </w:rPr>
        <w:t>to the</w:t>
      </w:r>
    </w:p>
    <w:p w14:paraId="4020075F" w14:textId="77777777" w:rsidR="00503F69" w:rsidRDefault="00D157E7" w:rsidP="009D16D4">
      <w:pPr>
        <w:spacing w:line="480" w:lineRule="auto"/>
        <w:jc w:val="center"/>
        <w:rPr>
          <w:rFonts w:ascii="Arial" w:hAnsi="Arial" w:cs="Arial"/>
          <w:bCs/>
          <w:sz w:val="24"/>
          <w:szCs w:val="24"/>
        </w:rPr>
      </w:pPr>
      <w:r w:rsidRPr="009D16D4">
        <w:rPr>
          <w:rFonts w:ascii="Arial" w:hAnsi="Arial" w:cs="Arial"/>
          <w:bCs/>
          <w:sz w:val="24"/>
          <w:szCs w:val="24"/>
        </w:rPr>
        <w:t xml:space="preserve"> Faculty Department of Nursing</w:t>
      </w:r>
    </w:p>
    <w:p w14:paraId="40699414" w14:textId="767D971F" w:rsidR="00FD5A84" w:rsidRPr="009D16D4" w:rsidRDefault="00D157E7" w:rsidP="0040469A">
      <w:pPr>
        <w:spacing w:line="480" w:lineRule="auto"/>
        <w:jc w:val="center"/>
        <w:rPr>
          <w:rFonts w:ascii="Arial" w:hAnsi="Arial" w:cs="Arial"/>
          <w:bCs/>
          <w:sz w:val="24"/>
          <w:szCs w:val="24"/>
        </w:rPr>
      </w:pPr>
      <w:r w:rsidRPr="009D16D4">
        <w:rPr>
          <w:rFonts w:ascii="Arial" w:hAnsi="Arial" w:cs="Arial"/>
          <w:bCs/>
          <w:sz w:val="24"/>
          <w:szCs w:val="24"/>
        </w:rPr>
        <w:t>Butuan Doctors’ College, Butuan City</w:t>
      </w:r>
      <w:r w:rsidR="00E34291" w:rsidRPr="009D16D4">
        <w:rPr>
          <w:rFonts w:ascii="Arial" w:hAnsi="Arial" w:cs="Arial"/>
          <w:bCs/>
          <w:sz w:val="24"/>
          <w:szCs w:val="24"/>
        </w:rPr>
        <w:t xml:space="preserve">, Philippines </w:t>
      </w:r>
    </w:p>
    <w:p w14:paraId="2D629A42" w14:textId="306E2156" w:rsidR="00FD5A84" w:rsidRPr="009D16D4" w:rsidRDefault="00A96B54" w:rsidP="005C02A4">
      <w:pPr>
        <w:spacing w:line="240" w:lineRule="auto"/>
        <w:jc w:val="center"/>
        <w:rPr>
          <w:rFonts w:ascii="Arial" w:hAnsi="Arial" w:cs="Arial"/>
          <w:bCs/>
          <w:sz w:val="24"/>
          <w:szCs w:val="24"/>
        </w:rPr>
      </w:pPr>
      <w:r w:rsidRPr="009D16D4">
        <w:rPr>
          <w:rFonts w:ascii="Arial" w:hAnsi="Arial" w:cs="Arial"/>
          <w:bCs/>
          <w:sz w:val="24"/>
          <w:szCs w:val="24"/>
        </w:rPr>
        <w:t>__________________________</w:t>
      </w:r>
    </w:p>
    <w:p w14:paraId="07C47D6D" w14:textId="77777777" w:rsidR="00FD5A84" w:rsidRPr="009D16D4" w:rsidRDefault="00FD5A84" w:rsidP="00503F69">
      <w:pPr>
        <w:spacing w:line="240" w:lineRule="auto"/>
        <w:rPr>
          <w:rFonts w:ascii="Arial" w:hAnsi="Arial" w:cs="Arial"/>
          <w:bCs/>
          <w:sz w:val="24"/>
          <w:szCs w:val="24"/>
        </w:rPr>
      </w:pPr>
    </w:p>
    <w:p w14:paraId="2FFEB172" w14:textId="7924C6A9" w:rsidR="00503F69" w:rsidRDefault="00D157E7" w:rsidP="009D16D4">
      <w:pPr>
        <w:spacing w:line="480" w:lineRule="auto"/>
        <w:jc w:val="center"/>
        <w:rPr>
          <w:rFonts w:ascii="Arial" w:hAnsi="Arial" w:cs="Arial"/>
          <w:bCs/>
          <w:sz w:val="24"/>
          <w:szCs w:val="24"/>
        </w:rPr>
      </w:pPr>
      <w:r w:rsidRPr="009D16D4">
        <w:rPr>
          <w:rFonts w:ascii="Arial" w:hAnsi="Arial" w:cs="Arial"/>
          <w:bCs/>
          <w:sz w:val="24"/>
          <w:szCs w:val="24"/>
        </w:rPr>
        <w:t xml:space="preserve">In </w:t>
      </w:r>
      <w:r w:rsidR="0040469A">
        <w:rPr>
          <w:rFonts w:ascii="Arial" w:hAnsi="Arial" w:cs="Arial"/>
          <w:bCs/>
          <w:sz w:val="24"/>
          <w:szCs w:val="24"/>
        </w:rPr>
        <w:t>P</w:t>
      </w:r>
      <w:r w:rsidRPr="009D16D4">
        <w:rPr>
          <w:rFonts w:ascii="Arial" w:hAnsi="Arial" w:cs="Arial"/>
          <w:bCs/>
          <w:sz w:val="24"/>
          <w:szCs w:val="24"/>
        </w:rPr>
        <w:t xml:space="preserve">artial Fulfillment </w:t>
      </w:r>
    </w:p>
    <w:p w14:paraId="7CF2B4D4" w14:textId="77777777" w:rsidR="00503F69" w:rsidRDefault="00D157E7" w:rsidP="00503F69">
      <w:pPr>
        <w:spacing w:line="480" w:lineRule="auto"/>
        <w:jc w:val="center"/>
        <w:rPr>
          <w:rFonts w:ascii="Arial" w:hAnsi="Arial" w:cs="Arial"/>
          <w:bCs/>
          <w:sz w:val="24"/>
          <w:szCs w:val="24"/>
        </w:rPr>
      </w:pPr>
      <w:r w:rsidRPr="009D16D4">
        <w:rPr>
          <w:rFonts w:ascii="Arial" w:hAnsi="Arial" w:cs="Arial"/>
          <w:bCs/>
          <w:sz w:val="24"/>
          <w:szCs w:val="24"/>
        </w:rPr>
        <w:t>of the Requirements</w:t>
      </w:r>
      <w:r w:rsidR="004A760C" w:rsidRPr="009D16D4">
        <w:rPr>
          <w:rFonts w:ascii="Arial" w:hAnsi="Arial" w:cs="Arial"/>
          <w:bCs/>
          <w:sz w:val="24"/>
          <w:szCs w:val="24"/>
        </w:rPr>
        <w:t xml:space="preserve"> </w:t>
      </w:r>
      <w:r w:rsidRPr="009D16D4">
        <w:rPr>
          <w:rFonts w:ascii="Arial" w:hAnsi="Arial" w:cs="Arial"/>
          <w:bCs/>
          <w:sz w:val="24"/>
          <w:szCs w:val="24"/>
        </w:rPr>
        <w:t>for the</w:t>
      </w:r>
      <w:r w:rsidR="004A075E" w:rsidRPr="009D16D4">
        <w:rPr>
          <w:rFonts w:ascii="Arial" w:hAnsi="Arial" w:cs="Arial"/>
          <w:bCs/>
          <w:sz w:val="24"/>
          <w:szCs w:val="24"/>
        </w:rPr>
        <w:t xml:space="preserve"> </w:t>
      </w:r>
      <w:r w:rsidRPr="009D16D4">
        <w:rPr>
          <w:rFonts w:ascii="Arial" w:hAnsi="Arial" w:cs="Arial"/>
          <w:bCs/>
          <w:sz w:val="24"/>
          <w:szCs w:val="24"/>
        </w:rPr>
        <w:t xml:space="preserve">Degree </w:t>
      </w:r>
    </w:p>
    <w:p w14:paraId="0994F589" w14:textId="2D4CF8D4" w:rsidR="00EA0242" w:rsidRPr="00EA0242" w:rsidRDefault="00D157E7" w:rsidP="00503F69">
      <w:pPr>
        <w:spacing w:line="480" w:lineRule="auto"/>
        <w:jc w:val="center"/>
        <w:rPr>
          <w:rFonts w:ascii="Arial" w:hAnsi="Arial" w:cs="Arial"/>
          <w:bCs/>
          <w:sz w:val="24"/>
          <w:szCs w:val="24"/>
        </w:rPr>
      </w:pPr>
      <w:r w:rsidRPr="009D16D4">
        <w:rPr>
          <w:rFonts w:ascii="Arial" w:hAnsi="Arial" w:cs="Arial"/>
          <w:bCs/>
          <w:sz w:val="24"/>
          <w:szCs w:val="24"/>
        </w:rPr>
        <w:t>Bachelor Science</w:t>
      </w:r>
      <w:r w:rsidR="00AF68AE" w:rsidRPr="009D16D4">
        <w:rPr>
          <w:rFonts w:ascii="Arial" w:hAnsi="Arial" w:cs="Arial"/>
          <w:bCs/>
          <w:sz w:val="24"/>
          <w:szCs w:val="24"/>
        </w:rPr>
        <w:t xml:space="preserve"> </w:t>
      </w:r>
      <w:r w:rsidRPr="009D16D4">
        <w:rPr>
          <w:rFonts w:ascii="Arial" w:hAnsi="Arial" w:cs="Arial"/>
          <w:bCs/>
          <w:sz w:val="24"/>
          <w:szCs w:val="24"/>
        </w:rPr>
        <w:t>of Nursing</w:t>
      </w:r>
    </w:p>
    <w:p w14:paraId="73373E16" w14:textId="0482DC77" w:rsidR="00AC274F" w:rsidRDefault="00A96B54" w:rsidP="00297A5D">
      <w:pPr>
        <w:spacing w:line="240" w:lineRule="auto"/>
        <w:jc w:val="center"/>
        <w:rPr>
          <w:rFonts w:ascii="Arial" w:hAnsi="Arial" w:cs="Arial"/>
          <w:sz w:val="24"/>
          <w:szCs w:val="24"/>
        </w:rPr>
      </w:pPr>
      <w:r>
        <w:rPr>
          <w:rFonts w:ascii="Arial" w:hAnsi="Arial" w:cs="Arial"/>
          <w:sz w:val="24"/>
          <w:szCs w:val="24"/>
        </w:rPr>
        <w:t>__________________________</w:t>
      </w:r>
    </w:p>
    <w:p w14:paraId="6A1F7DD9" w14:textId="77777777" w:rsidR="00A96B54" w:rsidRDefault="00A96B54" w:rsidP="0095613D">
      <w:pPr>
        <w:spacing w:line="240" w:lineRule="auto"/>
        <w:rPr>
          <w:rFonts w:ascii="Arial" w:hAnsi="Arial" w:cs="Arial"/>
          <w:sz w:val="24"/>
          <w:szCs w:val="24"/>
        </w:rPr>
      </w:pPr>
    </w:p>
    <w:p w14:paraId="589F25AD" w14:textId="77777777" w:rsidR="00394DCE" w:rsidRPr="00EA0242" w:rsidRDefault="00557A9E" w:rsidP="00297A5D">
      <w:pPr>
        <w:spacing w:line="240" w:lineRule="auto"/>
        <w:jc w:val="center"/>
        <w:rPr>
          <w:rFonts w:ascii="Arial" w:hAnsi="Arial" w:cs="Arial"/>
          <w:sz w:val="24"/>
          <w:szCs w:val="24"/>
        </w:rPr>
      </w:pPr>
      <w:r w:rsidRPr="00EA0242">
        <w:rPr>
          <w:rFonts w:ascii="Arial" w:hAnsi="Arial" w:cs="Arial"/>
          <w:sz w:val="24"/>
          <w:szCs w:val="24"/>
        </w:rPr>
        <w:t>b</w:t>
      </w:r>
      <w:r w:rsidR="00D157E7" w:rsidRPr="00EA0242">
        <w:rPr>
          <w:rFonts w:ascii="Arial" w:hAnsi="Arial" w:cs="Arial"/>
          <w:sz w:val="24"/>
          <w:szCs w:val="24"/>
        </w:rPr>
        <w:t>y</w:t>
      </w:r>
    </w:p>
    <w:p w14:paraId="7459AA8C" w14:textId="611C8864" w:rsidR="0040469A" w:rsidRDefault="0040469A" w:rsidP="0040469A">
      <w:pPr>
        <w:spacing w:after="0" w:line="240" w:lineRule="auto"/>
        <w:jc w:val="center"/>
        <w:rPr>
          <w:rFonts w:ascii="Arial" w:hAnsi="Arial" w:cs="Arial"/>
          <w:sz w:val="24"/>
          <w:szCs w:val="24"/>
        </w:rPr>
      </w:pPr>
      <w:bookmarkStart w:id="1" w:name="_Hlk151109605"/>
      <w:proofErr w:type="spellStart"/>
      <w:r w:rsidRPr="00EA0242">
        <w:rPr>
          <w:rFonts w:ascii="Arial" w:hAnsi="Arial" w:cs="Arial"/>
          <w:sz w:val="24"/>
          <w:szCs w:val="24"/>
        </w:rPr>
        <w:t>Jayvi</w:t>
      </w:r>
      <w:proofErr w:type="spellEnd"/>
      <w:r w:rsidRPr="00EA0242">
        <w:rPr>
          <w:rFonts w:ascii="Arial" w:hAnsi="Arial" w:cs="Arial"/>
          <w:sz w:val="24"/>
          <w:szCs w:val="24"/>
        </w:rPr>
        <w:t xml:space="preserve"> Mae M. </w:t>
      </w:r>
      <w:proofErr w:type="spellStart"/>
      <w:r w:rsidRPr="00EA0242">
        <w:rPr>
          <w:rFonts w:ascii="Arial" w:hAnsi="Arial" w:cs="Arial"/>
          <w:sz w:val="24"/>
          <w:szCs w:val="24"/>
        </w:rPr>
        <w:t>Bangga</w:t>
      </w:r>
      <w:proofErr w:type="spellEnd"/>
    </w:p>
    <w:p w14:paraId="37DB24A1" w14:textId="630C9269" w:rsidR="00025FD1" w:rsidRDefault="00025FD1" w:rsidP="00025FD1">
      <w:pPr>
        <w:spacing w:after="0" w:line="240" w:lineRule="auto"/>
        <w:jc w:val="center"/>
        <w:rPr>
          <w:rFonts w:ascii="Arial" w:hAnsi="Arial" w:cs="Arial"/>
          <w:sz w:val="24"/>
          <w:szCs w:val="24"/>
        </w:rPr>
      </w:pPr>
      <w:r w:rsidRPr="00EA0242">
        <w:rPr>
          <w:rFonts w:ascii="Arial" w:hAnsi="Arial" w:cs="Arial"/>
          <w:sz w:val="24"/>
          <w:szCs w:val="24"/>
        </w:rPr>
        <w:t xml:space="preserve">April Ann T. </w:t>
      </w:r>
      <w:proofErr w:type="spellStart"/>
      <w:r w:rsidRPr="00EA0242">
        <w:rPr>
          <w:rFonts w:ascii="Arial" w:hAnsi="Arial" w:cs="Arial"/>
          <w:sz w:val="24"/>
          <w:szCs w:val="24"/>
        </w:rPr>
        <w:t>Casinao</w:t>
      </w:r>
      <w:proofErr w:type="spellEnd"/>
    </w:p>
    <w:p w14:paraId="4B5F4607" w14:textId="40AAC409" w:rsidR="00025FD1" w:rsidRDefault="00025FD1" w:rsidP="00025FD1">
      <w:pPr>
        <w:spacing w:after="0" w:line="240" w:lineRule="auto"/>
        <w:jc w:val="center"/>
        <w:rPr>
          <w:rFonts w:ascii="Arial" w:hAnsi="Arial" w:cs="Arial"/>
          <w:sz w:val="24"/>
          <w:szCs w:val="24"/>
        </w:rPr>
      </w:pPr>
      <w:r w:rsidRPr="00EA0242">
        <w:rPr>
          <w:rFonts w:ascii="Arial" w:hAnsi="Arial" w:cs="Arial"/>
          <w:sz w:val="24"/>
          <w:szCs w:val="24"/>
        </w:rPr>
        <w:t xml:space="preserve">Chrestine M. </w:t>
      </w:r>
      <w:proofErr w:type="spellStart"/>
      <w:r w:rsidRPr="00EA0242">
        <w:rPr>
          <w:rFonts w:ascii="Arial" w:hAnsi="Arial" w:cs="Arial"/>
          <w:sz w:val="24"/>
          <w:szCs w:val="24"/>
        </w:rPr>
        <w:t>Delape</w:t>
      </w:r>
      <w:bookmarkStart w:id="2" w:name="_Hlk149378571"/>
      <w:r w:rsidRPr="00EA0242">
        <w:rPr>
          <w:rFonts w:ascii="Arial" w:hAnsi="Arial" w:cs="Arial"/>
          <w:sz w:val="24"/>
          <w:szCs w:val="24"/>
        </w:rPr>
        <w:t>ña</w:t>
      </w:r>
      <w:bookmarkEnd w:id="2"/>
      <w:proofErr w:type="spellEnd"/>
      <w:r w:rsidRPr="00EA0242">
        <w:rPr>
          <w:rFonts w:ascii="Arial" w:hAnsi="Arial" w:cs="Arial"/>
          <w:sz w:val="24"/>
          <w:szCs w:val="24"/>
        </w:rPr>
        <w:t xml:space="preserve"> </w:t>
      </w:r>
    </w:p>
    <w:p w14:paraId="75B2D69C" w14:textId="77CE3766" w:rsidR="00025FD1" w:rsidRDefault="00025FD1" w:rsidP="00025FD1">
      <w:pPr>
        <w:spacing w:after="0" w:line="240" w:lineRule="auto"/>
        <w:jc w:val="center"/>
        <w:rPr>
          <w:rFonts w:ascii="Arial" w:hAnsi="Arial" w:cs="Arial"/>
          <w:sz w:val="24"/>
          <w:szCs w:val="24"/>
        </w:rPr>
      </w:pPr>
      <w:r w:rsidRPr="00EA0242">
        <w:rPr>
          <w:rFonts w:ascii="Arial" w:hAnsi="Arial" w:cs="Arial"/>
          <w:sz w:val="24"/>
          <w:szCs w:val="24"/>
        </w:rPr>
        <w:t xml:space="preserve">James Bryan B. </w:t>
      </w:r>
      <w:proofErr w:type="spellStart"/>
      <w:r w:rsidRPr="00EA0242">
        <w:rPr>
          <w:rFonts w:ascii="Arial" w:hAnsi="Arial" w:cs="Arial"/>
          <w:sz w:val="24"/>
          <w:szCs w:val="24"/>
        </w:rPr>
        <w:t>Tabanao</w:t>
      </w:r>
      <w:proofErr w:type="spellEnd"/>
    </w:p>
    <w:p w14:paraId="23D8529A" w14:textId="77777777" w:rsidR="00AE7BD4" w:rsidRPr="00EA0242" w:rsidRDefault="00AE7BD4" w:rsidP="00AE7BD4">
      <w:pPr>
        <w:spacing w:after="0" w:line="240" w:lineRule="auto"/>
        <w:jc w:val="center"/>
        <w:rPr>
          <w:rFonts w:ascii="Arial" w:hAnsi="Arial" w:cs="Arial"/>
          <w:sz w:val="24"/>
          <w:szCs w:val="24"/>
        </w:rPr>
      </w:pPr>
      <w:r w:rsidRPr="00EA0242">
        <w:rPr>
          <w:rFonts w:ascii="Arial" w:hAnsi="Arial" w:cs="Arial"/>
          <w:sz w:val="24"/>
          <w:szCs w:val="24"/>
        </w:rPr>
        <w:t>John Angelo P. Victorino</w:t>
      </w:r>
    </w:p>
    <w:bookmarkEnd w:id="1"/>
    <w:p w14:paraId="25255270" w14:textId="77777777" w:rsidR="00AE7BD4" w:rsidRPr="00EA0242" w:rsidRDefault="00AE7BD4" w:rsidP="00503F69">
      <w:pPr>
        <w:spacing w:after="0" w:line="240" w:lineRule="auto"/>
        <w:jc w:val="center"/>
        <w:rPr>
          <w:rFonts w:ascii="Arial" w:hAnsi="Arial" w:cs="Arial"/>
          <w:sz w:val="24"/>
          <w:szCs w:val="24"/>
        </w:rPr>
      </w:pPr>
    </w:p>
    <w:p w14:paraId="0575C1B2" w14:textId="77777777" w:rsidR="00EA0242" w:rsidRDefault="00EA0242" w:rsidP="0003268F">
      <w:pPr>
        <w:spacing w:line="240" w:lineRule="auto"/>
        <w:jc w:val="center"/>
        <w:rPr>
          <w:rFonts w:ascii="Arial" w:hAnsi="Arial" w:cs="Arial"/>
          <w:b/>
          <w:bCs/>
          <w:sz w:val="24"/>
          <w:szCs w:val="24"/>
        </w:rPr>
      </w:pPr>
    </w:p>
    <w:p w14:paraId="78C8BA63" w14:textId="219B5AE7" w:rsidR="0094174D" w:rsidRDefault="007B441C" w:rsidP="00EA0242">
      <w:pPr>
        <w:spacing w:line="240" w:lineRule="auto"/>
        <w:jc w:val="center"/>
        <w:rPr>
          <w:rFonts w:ascii="Arial" w:hAnsi="Arial" w:cs="Arial"/>
          <w:b/>
          <w:bCs/>
          <w:sz w:val="24"/>
          <w:szCs w:val="24"/>
        </w:rPr>
        <w:sectPr w:rsidR="0094174D" w:rsidSect="00C15BFC">
          <w:headerReference w:type="default" r:id="rId8"/>
          <w:pgSz w:w="12240" w:h="15840"/>
          <w:pgMar w:top="1440" w:right="1440" w:bottom="1440" w:left="2160" w:header="709" w:footer="709" w:gutter="0"/>
          <w:cols w:space="708"/>
          <w:docGrid w:linePitch="360"/>
        </w:sectPr>
      </w:pPr>
      <w:r>
        <w:rPr>
          <w:rFonts w:ascii="Arial" w:hAnsi="Arial" w:cs="Arial"/>
          <w:b/>
          <w:bCs/>
          <w:sz w:val="24"/>
          <w:szCs w:val="24"/>
        </w:rPr>
        <w:t>Novem</w:t>
      </w:r>
      <w:r w:rsidR="009F13DA" w:rsidRPr="0003268F">
        <w:rPr>
          <w:rFonts w:ascii="Arial" w:hAnsi="Arial" w:cs="Arial"/>
          <w:b/>
          <w:bCs/>
          <w:sz w:val="24"/>
          <w:szCs w:val="24"/>
        </w:rPr>
        <w:t xml:space="preserve">ber </w:t>
      </w:r>
      <w:r w:rsidR="00FE100E" w:rsidRPr="0003268F">
        <w:rPr>
          <w:rFonts w:ascii="Arial" w:hAnsi="Arial" w:cs="Arial"/>
          <w:b/>
          <w:bCs/>
          <w:sz w:val="24"/>
          <w:szCs w:val="24"/>
        </w:rPr>
        <w:t>20</w:t>
      </w:r>
      <w:r w:rsidR="001F74E3">
        <w:rPr>
          <w:rFonts w:ascii="Arial" w:hAnsi="Arial" w:cs="Arial"/>
          <w:b/>
          <w:bCs/>
          <w:sz w:val="24"/>
          <w:szCs w:val="24"/>
        </w:rPr>
        <w:t>2</w:t>
      </w:r>
      <w:r w:rsidR="0094174D">
        <w:rPr>
          <w:rFonts w:ascii="Arial" w:hAnsi="Arial" w:cs="Arial"/>
          <w:b/>
          <w:bCs/>
          <w:sz w:val="24"/>
          <w:szCs w:val="24"/>
        </w:rPr>
        <w:t>3</w:t>
      </w:r>
    </w:p>
    <w:p w14:paraId="07B1A10D" w14:textId="5FFB014B" w:rsidR="00792C23" w:rsidRDefault="0094174D" w:rsidP="0094174D">
      <w:pPr>
        <w:pStyle w:val="NormalWeb"/>
        <w:spacing w:before="0" w:beforeAutospacing="0" w:after="0" w:afterAutospacing="0"/>
        <w:jc w:val="center"/>
        <w:rPr>
          <w:rFonts w:ascii="Arial" w:hAnsi="Arial" w:cs="Arial"/>
          <w:b/>
          <w:bCs/>
          <w:color w:val="000000"/>
        </w:rPr>
      </w:pPr>
      <w:bookmarkStart w:id="3" w:name="_Hlk151120833"/>
      <w:bookmarkStart w:id="4" w:name="_Hlk152836786"/>
      <w:r>
        <w:rPr>
          <w:rFonts w:ascii="Arial" w:hAnsi="Arial" w:cs="Arial"/>
          <w:b/>
          <w:bCs/>
          <w:color w:val="000000"/>
        </w:rPr>
        <w:lastRenderedPageBreak/>
        <w:t>A</w:t>
      </w:r>
      <w:r w:rsidR="00792C23" w:rsidRPr="00792C23">
        <w:rPr>
          <w:rFonts w:ascii="Arial" w:hAnsi="Arial" w:cs="Arial"/>
          <w:b/>
          <w:bCs/>
          <w:color w:val="000000"/>
        </w:rPr>
        <w:t>PPROVAL SHEET</w:t>
      </w:r>
    </w:p>
    <w:p w14:paraId="48700999" w14:textId="77777777" w:rsidR="00792C23" w:rsidRPr="00792C23" w:rsidRDefault="00792C23" w:rsidP="00792C23">
      <w:pPr>
        <w:pStyle w:val="NormalWeb"/>
        <w:spacing w:before="0" w:beforeAutospacing="0" w:after="0" w:afterAutospacing="0"/>
        <w:jc w:val="center"/>
      </w:pPr>
    </w:p>
    <w:p w14:paraId="447C1F74" w14:textId="77777777" w:rsidR="00792C23" w:rsidRPr="00792C23" w:rsidRDefault="00792C23" w:rsidP="00792C23">
      <w:pPr>
        <w:spacing w:after="0" w:line="240" w:lineRule="auto"/>
        <w:rPr>
          <w:rFonts w:ascii="Times New Roman" w:eastAsia="Times New Roman" w:hAnsi="Times New Roman" w:cs="Times New Roman"/>
          <w:sz w:val="24"/>
          <w:szCs w:val="24"/>
          <w:lang w:eastAsia="en-PH"/>
        </w:rPr>
      </w:pPr>
      <w:r w:rsidRPr="00792C23">
        <w:rPr>
          <w:rFonts w:ascii="Arial" w:eastAsia="Times New Roman" w:hAnsi="Arial" w:cs="Arial"/>
          <w:b/>
          <w:bCs/>
          <w:color w:val="000000"/>
          <w:sz w:val="24"/>
          <w:szCs w:val="24"/>
          <w:lang w:eastAsia="en-PH"/>
        </w:rPr>
        <w:t> </w:t>
      </w:r>
    </w:p>
    <w:p w14:paraId="68CF73AA" w14:textId="2FDD0A7D" w:rsidR="00792C23" w:rsidRPr="00792C23" w:rsidRDefault="00792C23" w:rsidP="00596875">
      <w:pPr>
        <w:spacing w:after="0" w:line="240" w:lineRule="auto"/>
        <w:ind w:firstLine="720"/>
        <w:jc w:val="both"/>
        <w:rPr>
          <w:rFonts w:ascii="Arial" w:eastAsia="Times New Roman" w:hAnsi="Arial" w:cs="Arial"/>
          <w:b/>
          <w:bCs/>
          <w:color w:val="000000"/>
          <w:sz w:val="24"/>
          <w:szCs w:val="24"/>
          <w:lang w:eastAsia="en-PH"/>
        </w:rPr>
      </w:pPr>
      <w:r w:rsidRPr="00792C23">
        <w:rPr>
          <w:rFonts w:ascii="Arial" w:eastAsia="Times New Roman" w:hAnsi="Arial" w:cs="Arial"/>
          <w:color w:val="000000"/>
          <w:sz w:val="24"/>
          <w:szCs w:val="24"/>
          <w:lang w:eastAsia="en-PH"/>
        </w:rPr>
        <w:t>This Research Paper entitled</w:t>
      </w:r>
      <w:r w:rsidRPr="00792C23">
        <w:rPr>
          <w:rFonts w:ascii="Arial" w:eastAsia="Times New Roman" w:hAnsi="Arial" w:cs="Arial"/>
          <w:b/>
          <w:bCs/>
          <w:color w:val="000000"/>
          <w:sz w:val="24"/>
          <w:szCs w:val="24"/>
          <w:lang w:eastAsia="en-PH"/>
        </w:rPr>
        <w:t xml:space="preserve"> “</w:t>
      </w:r>
      <w:r w:rsidR="00596875" w:rsidRPr="00596875">
        <w:rPr>
          <w:rFonts w:ascii="Arial" w:eastAsia="Times New Roman" w:hAnsi="Arial" w:cs="Arial"/>
          <w:b/>
          <w:bCs/>
          <w:color w:val="000000"/>
          <w:sz w:val="24"/>
          <w:szCs w:val="24"/>
          <w:lang w:eastAsia="en-PH"/>
        </w:rPr>
        <w:t>UTILIZATION OF ELECTRONIC</w:t>
      </w:r>
      <w:r w:rsidR="0040469A">
        <w:rPr>
          <w:rFonts w:ascii="Arial" w:eastAsia="Times New Roman" w:hAnsi="Arial" w:cs="Arial"/>
          <w:b/>
          <w:bCs/>
          <w:color w:val="000000"/>
          <w:sz w:val="24"/>
          <w:szCs w:val="24"/>
          <w:lang w:eastAsia="en-PH"/>
        </w:rPr>
        <w:t xml:space="preserve"> LEARNING MATERIALS</w:t>
      </w:r>
      <w:r w:rsidR="00596875" w:rsidRPr="00596875">
        <w:rPr>
          <w:rFonts w:ascii="Arial" w:eastAsia="Times New Roman" w:hAnsi="Arial" w:cs="Arial"/>
          <w:b/>
          <w:bCs/>
          <w:color w:val="000000"/>
          <w:sz w:val="24"/>
          <w:szCs w:val="24"/>
          <w:lang w:eastAsia="en-PH"/>
        </w:rPr>
        <w:t xml:space="preserve"> AS CLINICAL GUIDES IN THE CLINICAL EXPOSURE AMONG THE BACHELOR OF SCIENCE IN </w:t>
      </w:r>
      <w:r w:rsidR="00596875">
        <w:rPr>
          <w:rFonts w:ascii="Arial" w:eastAsia="Times New Roman" w:hAnsi="Arial" w:cs="Arial"/>
          <w:b/>
          <w:bCs/>
          <w:color w:val="000000"/>
          <w:sz w:val="24"/>
          <w:szCs w:val="24"/>
          <w:lang w:eastAsia="en-PH"/>
        </w:rPr>
        <w:t xml:space="preserve"> </w:t>
      </w:r>
      <w:r w:rsidR="00596875" w:rsidRPr="00596875">
        <w:rPr>
          <w:rFonts w:ascii="Arial" w:eastAsia="Times New Roman" w:hAnsi="Arial" w:cs="Arial"/>
          <w:b/>
          <w:bCs/>
          <w:color w:val="000000"/>
          <w:sz w:val="24"/>
          <w:szCs w:val="24"/>
          <w:lang w:eastAsia="en-PH"/>
        </w:rPr>
        <w:t>NURSING STUDENTS AT BUTUAN DOCTORS’</w:t>
      </w:r>
      <w:r w:rsidR="00596875">
        <w:rPr>
          <w:rFonts w:ascii="Arial" w:eastAsia="Times New Roman" w:hAnsi="Arial" w:cs="Arial"/>
          <w:b/>
          <w:bCs/>
          <w:color w:val="000000"/>
          <w:sz w:val="24"/>
          <w:szCs w:val="24"/>
          <w:lang w:eastAsia="en-PH"/>
        </w:rPr>
        <w:t xml:space="preserve"> </w:t>
      </w:r>
      <w:r w:rsidR="00596875" w:rsidRPr="00596875">
        <w:rPr>
          <w:rFonts w:ascii="Arial" w:eastAsia="Times New Roman" w:hAnsi="Arial" w:cs="Arial"/>
          <w:b/>
          <w:bCs/>
          <w:color w:val="000000"/>
          <w:sz w:val="24"/>
          <w:szCs w:val="24"/>
          <w:lang w:eastAsia="en-PH"/>
        </w:rPr>
        <w:t>COLLEGE S.Y. 2023 - 2024</w:t>
      </w:r>
      <w:r w:rsidRPr="00792C23">
        <w:rPr>
          <w:rFonts w:ascii="Arial" w:eastAsia="Times New Roman" w:hAnsi="Arial" w:cs="Arial"/>
          <w:b/>
          <w:bCs/>
          <w:color w:val="000000"/>
          <w:sz w:val="24"/>
          <w:szCs w:val="24"/>
          <w:lang w:eastAsia="en-PH"/>
        </w:rPr>
        <w:t xml:space="preserve">” </w:t>
      </w:r>
      <w:r w:rsidRPr="00792C23">
        <w:rPr>
          <w:rFonts w:ascii="Arial" w:eastAsia="Times New Roman" w:hAnsi="Arial" w:cs="Arial"/>
          <w:color w:val="000000"/>
          <w:sz w:val="24"/>
          <w:szCs w:val="24"/>
          <w:lang w:eastAsia="en-PH"/>
        </w:rPr>
        <w:t>prepared and submitted by</w:t>
      </w:r>
      <w:r w:rsidRPr="00792C23">
        <w:rPr>
          <w:rFonts w:ascii="Arial" w:eastAsia="Times New Roman" w:hAnsi="Arial" w:cs="Arial"/>
          <w:b/>
          <w:bCs/>
          <w:color w:val="000000"/>
          <w:sz w:val="24"/>
          <w:szCs w:val="24"/>
          <w:lang w:eastAsia="en-PH"/>
        </w:rPr>
        <w:t xml:space="preserve"> </w:t>
      </w:r>
      <w:proofErr w:type="spellStart"/>
      <w:r w:rsidR="0040469A" w:rsidRPr="00025FD1">
        <w:rPr>
          <w:rFonts w:ascii="Arial" w:eastAsia="Times New Roman" w:hAnsi="Arial" w:cs="Arial"/>
          <w:b/>
          <w:bCs/>
          <w:color w:val="000000"/>
          <w:sz w:val="24"/>
          <w:szCs w:val="24"/>
          <w:shd w:val="clear" w:color="auto" w:fill="FFFFFF"/>
          <w:lang w:eastAsia="en-PH"/>
        </w:rPr>
        <w:t>Jayvi</w:t>
      </w:r>
      <w:proofErr w:type="spellEnd"/>
      <w:r w:rsidR="0040469A" w:rsidRPr="00025FD1">
        <w:rPr>
          <w:rFonts w:ascii="Arial" w:eastAsia="Times New Roman" w:hAnsi="Arial" w:cs="Arial"/>
          <w:b/>
          <w:bCs/>
          <w:color w:val="000000"/>
          <w:sz w:val="24"/>
          <w:szCs w:val="24"/>
          <w:shd w:val="clear" w:color="auto" w:fill="FFFFFF"/>
          <w:lang w:eastAsia="en-PH"/>
        </w:rPr>
        <w:t xml:space="preserve"> Mae M. </w:t>
      </w:r>
      <w:proofErr w:type="spellStart"/>
      <w:r w:rsidR="0040469A" w:rsidRPr="00025FD1">
        <w:rPr>
          <w:rFonts w:ascii="Arial" w:eastAsia="Times New Roman" w:hAnsi="Arial" w:cs="Arial"/>
          <w:b/>
          <w:bCs/>
          <w:color w:val="000000"/>
          <w:sz w:val="24"/>
          <w:szCs w:val="24"/>
          <w:shd w:val="clear" w:color="auto" w:fill="FFFFFF"/>
          <w:lang w:eastAsia="en-PH"/>
        </w:rPr>
        <w:t>Bangga</w:t>
      </w:r>
      <w:proofErr w:type="spellEnd"/>
      <w:r w:rsidR="0040469A" w:rsidRPr="00025FD1">
        <w:rPr>
          <w:rFonts w:ascii="Arial" w:eastAsia="Times New Roman" w:hAnsi="Arial" w:cs="Arial"/>
          <w:b/>
          <w:bCs/>
          <w:color w:val="000000"/>
          <w:sz w:val="24"/>
          <w:szCs w:val="24"/>
          <w:shd w:val="clear" w:color="auto" w:fill="FFFFFF"/>
          <w:lang w:eastAsia="en-PH"/>
        </w:rPr>
        <w:t xml:space="preserve">, </w:t>
      </w:r>
      <w:r w:rsidR="00025FD1" w:rsidRPr="00025FD1">
        <w:rPr>
          <w:rFonts w:ascii="Arial" w:eastAsia="Times New Roman" w:hAnsi="Arial" w:cs="Arial"/>
          <w:b/>
          <w:bCs/>
          <w:color w:val="000000"/>
          <w:sz w:val="24"/>
          <w:szCs w:val="24"/>
          <w:shd w:val="clear" w:color="auto" w:fill="FFFFFF"/>
          <w:lang w:eastAsia="en-PH"/>
        </w:rPr>
        <w:t xml:space="preserve">April Ann T. </w:t>
      </w:r>
      <w:proofErr w:type="spellStart"/>
      <w:r w:rsidR="00025FD1" w:rsidRPr="00025FD1">
        <w:rPr>
          <w:rFonts w:ascii="Arial" w:eastAsia="Times New Roman" w:hAnsi="Arial" w:cs="Arial"/>
          <w:b/>
          <w:bCs/>
          <w:color w:val="000000"/>
          <w:sz w:val="24"/>
          <w:szCs w:val="24"/>
          <w:shd w:val="clear" w:color="auto" w:fill="FFFFFF"/>
          <w:lang w:eastAsia="en-PH"/>
        </w:rPr>
        <w:t>Casinao</w:t>
      </w:r>
      <w:proofErr w:type="spellEnd"/>
      <w:r w:rsidR="00025FD1" w:rsidRPr="00025FD1">
        <w:rPr>
          <w:rFonts w:ascii="Arial" w:eastAsia="Times New Roman" w:hAnsi="Arial" w:cs="Arial"/>
          <w:b/>
          <w:bCs/>
          <w:color w:val="000000"/>
          <w:sz w:val="24"/>
          <w:szCs w:val="24"/>
          <w:shd w:val="clear" w:color="auto" w:fill="FFFFFF"/>
          <w:lang w:eastAsia="en-PH"/>
        </w:rPr>
        <w:t xml:space="preserve">, Chrestine M. </w:t>
      </w:r>
      <w:proofErr w:type="spellStart"/>
      <w:r w:rsidR="00025FD1" w:rsidRPr="00025FD1">
        <w:rPr>
          <w:rFonts w:ascii="Arial" w:eastAsia="Times New Roman" w:hAnsi="Arial" w:cs="Arial"/>
          <w:b/>
          <w:bCs/>
          <w:color w:val="000000"/>
          <w:sz w:val="24"/>
          <w:szCs w:val="24"/>
          <w:shd w:val="clear" w:color="auto" w:fill="FFFFFF"/>
          <w:lang w:eastAsia="en-PH"/>
        </w:rPr>
        <w:t>Delapeña</w:t>
      </w:r>
      <w:proofErr w:type="spellEnd"/>
      <w:r w:rsidR="00025FD1" w:rsidRPr="00025FD1">
        <w:rPr>
          <w:rFonts w:ascii="Arial" w:eastAsia="Times New Roman" w:hAnsi="Arial" w:cs="Arial"/>
          <w:b/>
          <w:bCs/>
          <w:color w:val="000000"/>
          <w:sz w:val="24"/>
          <w:szCs w:val="24"/>
          <w:shd w:val="clear" w:color="auto" w:fill="FFFFFF"/>
          <w:lang w:eastAsia="en-PH"/>
        </w:rPr>
        <w:t xml:space="preserve">, James Bryan B. </w:t>
      </w:r>
      <w:proofErr w:type="spellStart"/>
      <w:r w:rsidR="00025FD1" w:rsidRPr="00025FD1">
        <w:rPr>
          <w:rFonts w:ascii="Arial" w:eastAsia="Times New Roman" w:hAnsi="Arial" w:cs="Arial"/>
          <w:b/>
          <w:bCs/>
          <w:color w:val="000000"/>
          <w:sz w:val="24"/>
          <w:szCs w:val="24"/>
          <w:shd w:val="clear" w:color="auto" w:fill="FFFFFF"/>
          <w:lang w:eastAsia="en-PH"/>
        </w:rPr>
        <w:t>Tabanao</w:t>
      </w:r>
      <w:proofErr w:type="spellEnd"/>
      <w:r w:rsidR="00025FD1" w:rsidRPr="00025FD1">
        <w:rPr>
          <w:rFonts w:ascii="Arial" w:eastAsia="Times New Roman" w:hAnsi="Arial" w:cs="Arial"/>
          <w:b/>
          <w:bCs/>
          <w:color w:val="000000"/>
          <w:sz w:val="24"/>
          <w:szCs w:val="24"/>
          <w:shd w:val="clear" w:color="auto" w:fill="FFFFFF"/>
          <w:lang w:eastAsia="en-PH"/>
        </w:rPr>
        <w:t>, and John Angelo P. Victorino</w:t>
      </w:r>
      <w:r w:rsidR="00596875">
        <w:rPr>
          <w:rFonts w:ascii="Arial" w:eastAsia="Times New Roman" w:hAnsi="Arial" w:cs="Arial"/>
          <w:b/>
          <w:bCs/>
          <w:color w:val="000000"/>
          <w:sz w:val="24"/>
          <w:szCs w:val="24"/>
          <w:lang w:eastAsia="en-PH"/>
        </w:rPr>
        <w:t xml:space="preserve"> </w:t>
      </w:r>
      <w:r w:rsidR="00596875">
        <w:rPr>
          <w:rFonts w:ascii="Arial" w:eastAsia="Times New Roman" w:hAnsi="Arial" w:cs="Arial"/>
          <w:color w:val="000000"/>
          <w:sz w:val="24"/>
          <w:szCs w:val="24"/>
          <w:lang w:eastAsia="en-PH"/>
        </w:rPr>
        <w:t>in p</w:t>
      </w:r>
      <w:r w:rsidRPr="00792C23">
        <w:rPr>
          <w:rFonts w:ascii="Arial" w:eastAsia="Times New Roman" w:hAnsi="Arial" w:cs="Arial"/>
          <w:color w:val="000000"/>
          <w:sz w:val="24"/>
          <w:szCs w:val="24"/>
          <w:lang w:eastAsia="en-PH"/>
        </w:rPr>
        <w:t>artial fulfillment of the requirements for the degree of</w:t>
      </w:r>
      <w:r w:rsidRPr="00792C23">
        <w:rPr>
          <w:rFonts w:ascii="Arial" w:eastAsia="Times New Roman" w:hAnsi="Arial" w:cs="Arial"/>
          <w:b/>
          <w:bCs/>
          <w:color w:val="000000"/>
          <w:sz w:val="24"/>
          <w:szCs w:val="24"/>
          <w:lang w:eastAsia="en-PH"/>
        </w:rPr>
        <w:t xml:space="preserve"> BACHELOR OF SCIENCE IN NURSING, </w:t>
      </w:r>
      <w:r w:rsidRPr="00792C23">
        <w:rPr>
          <w:rFonts w:ascii="Arial" w:eastAsia="Times New Roman" w:hAnsi="Arial" w:cs="Arial"/>
          <w:color w:val="000000"/>
          <w:sz w:val="24"/>
          <w:szCs w:val="24"/>
          <w:lang w:eastAsia="en-PH"/>
        </w:rPr>
        <w:t xml:space="preserve">has been examined and recommended for the acceptance and approval for </w:t>
      </w:r>
      <w:r w:rsidRPr="00792C23">
        <w:rPr>
          <w:rFonts w:ascii="Arial" w:eastAsia="Times New Roman" w:hAnsi="Arial" w:cs="Arial"/>
          <w:b/>
          <w:bCs/>
          <w:color w:val="000000"/>
          <w:sz w:val="24"/>
          <w:szCs w:val="24"/>
          <w:lang w:eastAsia="en-PH"/>
        </w:rPr>
        <w:t>FINAL ORAL DEFENSE.</w:t>
      </w:r>
    </w:p>
    <w:p w14:paraId="79952861" w14:textId="77777777" w:rsidR="00792C23" w:rsidRPr="00792C23" w:rsidRDefault="00792C23" w:rsidP="00792C23">
      <w:pPr>
        <w:spacing w:after="0" w:line="240" w:lineRule="auto"/>
        <w:rPr>
          <w:rFonts w:ascii="Times New Roman" w:eastAsia="Times New Roman" w:hAnsi="Times New Roman" w:cs="Times New Roman"/>
          <w:sz w:val="24"/>
          <w:szCs w:val="24"/>
          <w:lang w:eastAsia="en-PH"/>
        </w:rPr>
      </w:pPr>
      <w:r w:rsidRPr="00792C23">
        <w:rPr>
          <w:rFonts w:ascii="Arial" w:eastAsia="Times New Roman" w:hAnsi="Arial" w:cs="Arial"/>
          <w:b/>
          <w:bCs/>
          <w:color w:val="000000"/>
          <w:sz w:val="24"/>
          <w:szCs w:val="24"/>
          <w:lang w:eastAsia="en-PH"/>
        </w:rPr>
        <w:t> </w:t>
      </w:r>
    </w:p>
    <w:p w14:paraId="6A3B1975" w14:textId="77777777" w:rsidR="00792C23" w:rsidRPr="00792C23" w:rsidRDefault="00792C23" w:rsidP="00792C23">
      <w:pPr>
        <w:spacing w:after="0" w:line="240" w:lineRule="auto"/>
        <w:rPr>
          <w:rFonts w:ascii="Times New Roman" w:eastAsia="Times New Roman" w:hAnsi="Times New Roman" w:cs="Times New Roman"/>
          <w:sz w:val="24"/>
          <w:szCs w:val="24"/>
          <w:lang w:eastAsia="en-PH"/>
        </w:rPr>
      </w:pPr>
      <w:r w:rsidRPr="00792C23">
        <w:rPr>
          <w:rFonts w:ascii="Arial" w:eastAsia="Times New Roman" w:hAnsi="Arial" w:cs="Arial"/>
          <w:b/>
          <w:bCs/>
          <w:color w:val="000000"/>
          <w:sz w:val="24"/>
          <w:szCs w:val="24"/>
          <w:lang w:eastAsia="en-PH"/>
        </w:rPr>
        <w:t> </w:t>
      </w:r>
    </w:p>
    <w:p w14:paraId="784C8008" w14:textId="77777777" w:rsidR="00792C23" w:rsidRPr="00792C23" w:rsidRDefault="00792C23" w:rsidP="00792C23">
      <w:pPr>
        <w:spacing w:after="0" w:line="240" w:lineRule="auto"/>
        <w:rPr>
          <w:rFonts w:ascii="Times New Roman" w:eastAsia="Times New Roman" w:hAnsi="Times New Roman" w:cs="Times New Roman"/>
          <w:sz w:val="24"/>
          <w:szCs w:val="24"/>
          <w:lang w:eastAsia="en-PH"/>
        </w:rPr>
      </w:pPr>
      <w:r w:rsidRPr="00792C23">
        <w:rPr>
          <w:rFonts w:ascii="Arial" w:eastAsia="Times New Roman" w:hAnsi="Arial" w:cs="Arial"/>
          <w:b/>
          <w:bCs/>
          <w:color w:val="000000"/>
          <w:sz w:val="24"/>
          <w:szCs w:val="24"/>
          <w:lang w:eastAsia="en-PH"/>
        </w:rPr>
        <w:t>                                                                </w:t>
      </w:r>
      <w:r w:rsidRPr="00792C23">
        <w:rPr>
          <w:rFonts w:ascii="Arial" w:eastAsia="Times New Roman" w:hAnsi="Arial" w:cs="Arial"/>
          <w:b/>
          <w:bCs/>
          <w:color w:val="000000"/>
          <w:sz w:val="24"/>
          <w:szCs w:val="24"/>
          <w:u w:val="single"/>
          <w:lang w:eastAsia="en-PH"/>
        </w:rPr>
        <w:t>JESUS L. PICARDAL, RN, MATMRS</w:t>
      </w:r>
    </w:p>
    <w:p w14:paraId="29D8ADA4" w14:textId="77777777" w:rsidR="00792C23" w:rsidRDefault="00792C23" w:rsidP="00792C23">
      <w:pPr>
        <w:spacing w:after="0" w:line="240" w:lineRule="auto"/>
        <w:rPr>
          <w:rFonts w:ascii="Arial" w:eastAsia="Times New Roman" w:hAnsi="Arial" w:cs="Arial"/>
          <w:color w:val="000000"/>
          <w:sz w:val="24"/>
          <w:szCs w:val="24"/>
          <w:lang w:eastAsia="en-PH"/>
        </w:rPr>
      </w:pPr>
      <w:r w:rsidRPr="00792C23">
        <w:rPr>
          <w:rFonts w:ascii="Arial" w:eastAsia="Times New Roman" w:hAnsi="Arial" w:cs="Arial"/>
          <w:b/>
          <w:bCs/>
          <w:color w:val="000000"/>
          <w:sz w:val="24"/>
          <w:szCs w:val="24"/>
          <w:lang w:eastAsia="en-PH"/>
        </w:rPr>
        <w:t>                                                                                </w:t>
      </w:r>
      <w:r w:rsidRPr="00792C23">
        <w:rPr>
          <w:rFonts w:ascii="Arial" w:eastAsia="Times New Roman" w:hAnsi="Arial" w:cs="Arial"/>
          <w:color w:val="000000"/>
          <w:sz w:val="24"/>
          <w:szCs w:val="24"/>
          <w:lang w:eastAsia="en-PH"/>
        </w:rPr>
        <w:t>Research Adviser</w:t>
      </w:r>
    </w:p>
    <w:p w14:paraId="7A0AA976" w14:textId="77777777" w:rsidR="00792C23" w:rsidRPr="00792C23" w:rsidRDefault="00792C23" w:rsidP="00792C23">
      <w:pPr>
        <w:spacing w:after="0" w:line="240" w:lineRule="auto"/>
        <w:rPr>
          <w:rFonts w:ascii="Times New Roman" w:eastAsia="Times New Roman" w:hAnsi="Times New Roman" w:cs="Times New Roman"/>
          <w:sz w:val="24"/>
          <w:szCs w:val="24"/>
          <w:lang w:eastAsia="en-PH"/>
        </w:rPr>
      </w:pPr>
    </w:p>
    <w:p w14:paraId="690A6794" w14:textId="2F5BEDFF" w:rsidR="00792C23" w:rsidRDefault="00792C23" w:rsidP="00792C23">
      <w:pPr>
        <w:spacing w:after="0" w:line="240" w:lineRule="auto"/>
        <w:rPr>
          <w:rFonts w:ascii="Arial" w:eastAsia="Times New Roman" w:hAnsi="Arial" w:cs="Arial"/>
          <w:b/>
          <w:bCs/>
          <w:color w:val="000000"/>
          <w:sz w:val="24"/>
          <w:szCs w:val="24"/>
          <w:u w:val="single"/>
          <w:lang w:eastAsia="en-PH"/>
        </w:rPr>
      </w:pPr>
      <w:r w:rsidRPr="00792C23">
        <w:rPr>
          <w:rFonts w:ascii="Arial" w:eastAsia="Times New Roman" w:hAnsi="Arial" w:cs="Arial"/>
          <w:b/>
          <w:bCs/>
          <w:color w:val="000000"/>
          <w:sz w:val="24"/>
          <w:szCs w:val="24"/>
          <w:u w:val="single"/>
          <w:lang w:eastAsia="en-PH"/>
        </w:rPr>
        <w:t>                                                                                                                                 </w:t>
      </w:r>
    </w:p>
    <w:p w14:paraId="6EB3DBB3" w14:textId="77777777" w:rsidR="00792C23" w:rsidRDefault="00792C23" w:rsidP="00792C23">
      <w:pPr>
        <w:spacing w:after="0" w:line="240" w:lineRule="auto"/>
        <w:rPr>
          <w:rFonts w:ascii="Times New Roman" w:eastAsia="Times New Roman" w:hAnsi="Times New Roman" w:cs="Times New Roman"/>
          <w:sz w:val="24"/>
          <w:szCs w:val="24"/>
          <w:lang w:eastAsia="en-PH"/>
        </w:rPr>
      </w:pPr>
    </w:p>
    <w:p w14:paraId="60F1CF4E" w14:textId="77777777" w:rsidR="00792C23" w:rsidRPr="00792C23" w:rsidRDefault="00792C23" w:rsidP="00792C23">
      <w:pPr>
        <w:spacing w:after="0" w:line="240" w:lineRule="auto"/>
        <w:rPr>
          <w:rFonts w:ascii="Times New Roman" w:eastAsia="Times New Roman" w:hAnsi="Times New Roman" w:cs="Times New Roman"/>
          <w:sz w:val="24"/>
          <w:szCs w:val="24"/>
          <w:lang w:eastAsia="en-PH"/>
        </w:rPr>
      </w:pPr>
    </w:p>
    <w:p w14:paraId="4F349047" w14:textId="77777777" w:rsidR="00792C23" w:rsidRDefault="00792C23" w:rsidP="00792C23">
      <w:pPr>
        <w:spacing w:after="0" w:line="240" w:lineRule="auto"/>
        <w:jc w:val="center"/>
        <w:rPr>
          <w:rFonts w:ascii="Arial" w:eastAsia="Times New Roman" w:hAnsi="Arial" w:cs="Arial"/>
          <w:b/>
          <w:bCs/>
          <w:color w:val="000000"/>
          <w:sz w:val="24"/>
          <w:szCs w:val="24"/>
          <w:lang w:eastAsia="en-PH"/>
        </w:rPr>
      </w:pPr>
      <w:r w:rsidRPr="00792C23">
        <w:rPr>
          <w:rFonts w:ascii="Arial" w:eastAsia="Times New Roman" w:hAnsi="Arial" w:cs="Arial"/>
          <w:b/>
          <w:bCs/>
          <w:color w:val="000000"/>
          <w:sz w:val="24"/>
          <w:szCs w:val="24"/>
          <w:lang w:eastAsia="en-PH"/>
        </w:rPr>
        <w:t>PANEL OF EXAMINERS</w:t>
      </w:r>
    </w:p>
    <w:p w14:paraId="2E7E1E1F" w14:textId="77777777" w:rsidR="00792C23" w:rsidRPr="00792C23" w:rsidRDefault="00792C23" w:rsidP="00792C23">
      <w:pPr>
        <w:spacing w:after="0" w:line="240" w:lineRule="auto"/>
        <w:jc w:val="center"/>
        <w:rPr>
          <w:rFonts w:ascii="Times New Roman" w:eastAsia="Times New Roman" w:hAnsi="Times New Roman" w:cs="Times New Roman"/>
          <w:sz w:val="24"/>
          <w:szCs w:val="24"/>
          <w:lang w:eastAsia="en-PH"/>
        </w:rPr>
      </w:pPr>
    </w:p>
    <w:p w14:paraId="2E8FC2C5" w14:textId="32B91220" w:rsidR="00792C23" w:rsidRPr="00792C23" w:rsidRDefault="00792C23" w:rsidP="00792C23">
      <w:pPr>
        <w:spacing w:after="0" w:line="240" w:lineRule="auto"/>
        <w:ind w:firstLine="720"/>
        <w:jc w:val="both"/>
        <w:rPr>
          <w:rFonts w:ascii="Times New Roman" w:eastAsia="Times New Roman" w:hAnsi="Times New Roman" w:cs="Times New Roman"/>
          <w:sz w:val="24"/>
          <w:szCs w:val="24"/>
          <w:lang w:eastAsia="en-PH"/>
        </w:rPr>
      </w:pPr>
      <w:r w:rsidRPr="00792C23">
        <w:rPr>
          <w:rFonts w:ascii="Arial" w:eastAsia="Times New Roman" w:hAnsi="Arial" w:cs="Arial"/>
          <w:color w:val="000000"/>
          <w:sz w:val="24"/>
          <w:szCs w:val="24"/>
          <w:lang w:eastAsia="en-PH"/>
        </w:rPr>
        <w:t>Approved by the</w:t>
      </w:r>
      <w:r w:rsidRPr="00792C23">
        <w:rPr>
          <w:rFonts w:ascii="Arial" w:eastAsia="Times New Roman" w:hAnsi="Arial" w:cs="Arial"/>
          <w:b/>
          <w:bCs/>
          <w:color w:val="000000"/>
          <w:sz w:val="24"/>
          <w:szCs w:val="24"/>
          <w:lang w:eastAsia="en-PH"/>
        </w:rPr>
        <w:t xml:space="preserve"> Panel of Examiners </w:t>
      </w:r>
      <w:r w:rsidRPr="00792C23">
        <w:rPr>
          <w:rFonts w:ascii="Arial" w:eastAsia="Times New Roman" w:hAnsi="Arial" w:cs="Arial"/>
          <w:color w:val="000000"/>
          <w:sz w:val="24"/>
          <w:szCs w:val="24"/>
          <w:lang w:eastAsia="en-PH"/>
        </w:rPr>
        <w:t>with a Grade of</w:t>
      </w:r>
      <w:r w:rsidRPr="00792C23">
        <w:rPr>
          <w:rFonts w:ascii="Arial" w:eastAsia="Times New Roman" w:hAnsi="Arial" w:cs="Arial"/>
          <w:color w:val="000000"/>
          <w:sz w:val="24"/>
          <w:szCs w:val="24"/>
          <w:u w:val="single"/>
          <w:lang w:eastAsia="en-PH"/>
        </w:rPr>
        <w:t xml:space="preserve">                    </w:t>
      </w:r>
      <w:r>
        <w:rPr>
          <w:rFonts w:ascii="Arial" w:eastAsia="Times New Roman" w:hAnsi="Arial" w:cs="Arial"/>
          <w:b/>
          <w:bCs/>
          <w:color w:val="000000"/>
          <w:sz w:val="24"/>
          <w:szCs w:val="24"/>
          <w:u w:val="single"/>
          <w:lang w:eastAsia="en-PH"/>
        </w:rPr>
        <w:t xml:space="preserve">   </w:t>
      </w:r>
      <w:r w:rsidRPr="00792C23">
        <w:rPr>
          <w:rFonts w:ascii="Arial" w:eastAsia="Times New Roman" w:hAnsi="Arial" w:cs="Arial"/>
          <w:color w:val="000000"/>
          <w:sz w:val="24"/>
          <w:szCs w:val="24"/>
          <w:u w:val="single"/>
          <w:lang w:eastAsia="en-PH"/>
        </w:rPr>
        <w:tab/>
      </w:r>
    </w:p>
    <w:p w14:paraId="5C2FC446" w14:textId="71836658" w:rsidR="00792C23" w:rsidRPr="00792C23" w:rsidRDefault="00792C23" w:rsidP="00792C23">
      <w:pPr>
        <w:spacing w:after="0" w:line="240" w:lineRule="auto"/>
        <w:rPr>
          <w:rFonts w:ascii="Times New Roman" w:eastAsia="Times New Roman" w:hAnsi="Times New Roman" w:cs="Times New Roman"/>
          <w:sz w:val="24"/>
          <w:szCs w:val="24"/>
          <w:lang w:eastAsia="en-PH"/>
        </w:rPr>
      </w:pPr>
    </w:p>
    <w:p w14:paraId="4D945D41" w14:textId="77777777" w:rsidR="00792C23" w:rsidRDefault="00792C23" w:rsidP="00792C23">
      <w:pPr>
        <w:spacing w:after="0" w:line="240" w:lineRule="auto"/>
        <w:rPr>
          <w:rFonts w:ascii="Times New Roman" w:eastAsia="Times New Roman" w:hAnsi="Times New Roman" w:cs="Times New Roman"/>
          <w:sz w:val="24"/>
          <w:szCs w:val="24"/>
          <w:lang w:eastAsia="en-PH"/>
        </w:rPr>
      </w:pPr>
    </w:p>
    <w:p w14:paraId="739D6173" w14:textId="1AAC7A0B" w:rsidR="00792C23" w:rsidRPr="00792C23" w:rsidRDefault="00112765" w:rsidP="00112765">
      <w:pPr>
        <w:spacing w:after="0" w:line="240" w:lineRule="auto"/>
        <w:ind w:left="2160"/>
        <w:jc w:val="center"/>
        <w:rPr>
          <w:rFonts w:ascii="Times New Roman" w:eastAsia="Times New Roman" w:hAnsi="Times New Roman" w:cs="Times New Roman"/>
          <w:sz w:val="24"/>
          <w:szCs w:val="24"/>
          <w:lang w:eastAsia="en-PH"/>
        </w:rPr>
      </w:pPr>
      <w:r w:rsidRPr="00792C23">
        <w:rPr>
          <w:rFonts w:ascii="Arial" w:eastAsia="Times New Roman" w:hAnsi="Arial" w:cs="Arial"/>
          <w:b/>
          <w:bCs/>
          <w:color w:val="000000"/>
          <w:sz w:val="24"/>
          <w:szCs w:val="24"/>
          <w:u w:val="single"/>
          <w:lang w:eastAsia="en-PH"/>
        </w:rPr>
        <w:t>JENNIFER H. ARANA, RN</w:t>
      </w:r>
      <w:r>
        <w:rPr>
          <w:rFonts w:ascii="Arial" w:eastAsia="Times New Roman" w:hAnsi="Arial" w:cs="Arial"/>
          <w:b/>
          <w:bCs/>
          <w:color w:val="000000"/>
          <w:sz w:val="24"/>
          <w:szCs w:val="24"/>
          <w:u w:val="single"/>
          <w:lang w:eastAsia="en-PH"/>
        </w:rPr>
        <w:t>, MN</w:t>
      </w:r>
      <w:r w:rsidRPr="00792C23">
        <w:rPr>
          <w:rFonts w:ascii="Arial" w:eastAsia="Times New Roman" w:hAnsi="Arial" w:cs="Arial"/>
          <w:b/>
          <w:bCs/>
          <w:color w:val="000000"/>
          <w:sz w:val="24"/>
          <w:szCs w:val="24"/>
          <w:lang w:eastAsia="en-PH"/>
        </w:rPr>
        <w:t xml:space="preserve">                               </w:t>
      </w:r>
    </w:p>
    <w:p w14:paraId="77B0668B" w14:textId="530EC4CA" w:rsidR="00792C23" w:rsidRPr="00792C23" w:rsidRDefault="00792C23" w:rsidP="00792C23">
      <w:pPr>
        <w:spacing w:after="0" w:line="240" w:lineRule="auto"/>
        <w:jc w:val="center"/>
        <w:rPr>
          <w:rFonts w:ascii="Times New Roman" w:eastAsia="Times New Roman" w:hAnsi="Times New Roman" w:cs="Times New Roman"/>
          <w:sz w:val="24"/>
          <w:szCs w:val="24"/>
          <w:lang w:eastAsia="en-PH"/>
        </w:rPr>
      </w:pPr>
      <w:r w:rsidRPr="00792C23">
        <w:rPr>
          <w:rFonts w:ascii="Arial" w:eastAsia="Times New Roman" w:hAnsi="Arial" w:cs="Arial"/>
          <w:b/>
          <w:bCs/>
          <w:color w:val="000000"/>
          <w:sz w:val="24"/>
          <w:szCs w:val="24"/>
          <w:lang w:eastAsia="en-PH"/>
        </w:rPr>
        <w:t>Chair</w:t>
      </w:r>
      <w:r w:rsidR="00503F69">
        <w:rPr>
          <w:rFonts w:ascii="Arial" w:eastAsia="Times New Roman" w:hAnsi="Arial" w:cs="Arial"/>
          <w:b/>
          <w:bCs/>
          <w:color w:val="000000"/>
          <w:sz w:val="24"/>
          <w:szCs w:val="24"/>
          <w:lang w:eastAsia="en-PH"/>
        </w:rPr>
        <w:t>person</w:t>
      </w:r>
    </w:p>
    <w:p w14:paraId="455AE6BF" w14:textId="77777777" w:rsidR="00792C23" w:rsidRPr="00792C23" w:rsidRDefault="00792C23" w:rsidP="00792C23">
      <w:pPr>
        <w:spacing w:after="0" w:line="240" w:lineRule="auto"/>
        <w:rPr>
          <w:rFonts w:ascii="Times New Roman" w:eastAsia="Times New Roman" w:hAnsi="Times New Roman" w:cs="Times New Roman"/>
          <w:sz w:val="24"/>
          <w:szCs w:val="24"/>
          <w:lang w:eastAsia="en-PH"/>
        </w:rPr>
      </w:pPr>
    </w:p>
    <w:p w14:paraId="48F8E862" w14:textId="66D5D159" w:rsidR="00792C23" w:rsidRPr="00792C23" w:rsidRDefault="00792C23" w:rsidP="00112765">
      <w:pPr>
        <w:spacing w:after="0" w:line="240" w:lineRule="auto"/>
        <w:rPr>
          <w:rFonts w:ascii="Times New Roman" w:eastAsia="Times New Roman" w:hAnsi="Times New Roman" w:cs="Times New Roman"/>
          <w:sz w:val="24"/>
          <w:szCs w:val="24"/>
          <w:lang w:eastAsia="en-PH"/>
        </w:rPr>
      </w:pPr>
      <w:r w:rsidRPr="00792C23">
        <w:rPr>
          <w:rFonts w:ascii="Arial" w:eastAsia="Times New Roman" w:hAnsi="Arial" w:cs="Arial"/>
          <w:b/>
          <w:bCs/>
          <w:color w:val="000000"/>
          <w:sz w:val="24"/>
          <w:szCs w:val="24"/>
          <w:lang w:eastAsia="en-PH"/>
        </w:rPr>
        <w:t> </w:t>
      </w:r>
      <w:r w:rsidR="00112765">
        <w:rPr>
          <w:rFonts w:ascii="Arial" w:eastAsia="Times New Roman" w:hAnsi="Arial" w:cs="Arial"/>
          <w:b/>
          <w:bCs/>
          <w:color w:val="000000"/>
          <w:sz w:val="24"/>
          <w:szCs w:val="24"/>
          <w:lang w:eastAsia="en-PH"/>
        </w:rPr>
        <w:t xml:space="preserve">    </w:t>
      </w:r>
      <w:r w:rsidRPr="00792C23">
        <w:rPr>
          <w:rFonts w:ascii="Arial" w:eastAsia="Times New Roman" w:hAnsi="Arial" w:cs="Arial"/>
          <w:b/>
          <w:bCs/>
          <w:color w:val="000000"/>
          <w:sz w:val="24"/>
          <w:szCs w:val="24"/>
          <w:lang w:eastAsia="en-PH"/>
        </w:rPr>
        <w:t>  </w:t>
      </w:r>
      <w:r w:rsidR="00112765" w:rsidRPr="00792C23">
        <w:rPr>
          <w:rFonts w:ascii="Arial" w:eastAsia="Times New Roman" w:hAnsi="Arial" w:cs="Arial"/>
          <w:b/>
          <w:bCs/>
          <w:color w:val="000000"/>
          <w:sz w:val="24"/>
          <w:szCs w:val="24"/>
          <w:u w:val="single"/>
          <w:lang w:eastAsia="en-PH"/>
        </w:rPr>
        <w:t>TITO G. RAFIL, Ed.D.</w:t>
      </w:r>
      <w:r w:rsidR="00112765">
        <w:rPr>
          <w:rFonts w:ascii="Arial" w:eastAsia="Times New Roman" w:hAnsi="Arial" w:cs="Arial"/>
          <w:b/>
          <w:bCs/>
          <w:color w:val="000000"/>
          <w:sz w:val="24"/>
          <w:szCs w:val="24"/>
          <w:lang w:eastAsia="en-PH"/>
        </w:rPr>
        <w:tab/>
      </w:r>
      <w:r w:rsidR="00112765">
        <w:rPr>
          <w:rFonts w:ascii="Arial" w:eastAsia="Times New Roman" w:hAnsi="Arial" w:cs="Arial"/>
          <w:b/>
          <w:bCs/>
          <w:color w:val="000000"/>
          <w:sz w:val="24"/>
          <w:szCs w:val="24"/>
          <w:lang w:eastAsia="en-PH"/>
        </w:rPr>
        <w:tab/>
      </w:r>
      <w:r w:rsidR="00112765">
        <w:rPr>
          <w:rFonts w:ascii="Arial" w:eastAsia="Times New Roman" w:hAnsi="Arial" w:cs="Arial"/>
          <w:b/>
          <w:bCs/>
          <w:color w:val="000000"/>
          <w:sz w:val="24"/>
          <w:szCs w:val="24"/>
          <w:lang w:eastAsia="en-PH"/>
        </w:rPr>
        <w:tab/>
      </w:r>
      <w:r w:rsidR="00112765">
        <w:rPr>
          <w:rFonts w:ascii="Arial" w:eastAsia="Times New Roman" w:hAnsi="Arial" w:cs="Arial"/>
          <w:b/>
          <w:bCs/>
          <w:color w:val="000000"/>
          <w:sz w:val="24"/>
          <w:szCs w:val="24"/>
          <w:lang w:eastAsia="en-PH"/>
        </w:rPr>
        <w:tab/>
      </w:r>
      <w:r w:rsidRPr="00792C23">
        <w:rPr>
          <w:rFonts w:ascii="Arial" w:eastAsia="Times New Roman" w:hAnsi="Arial" w:cs="Arial"/>
          <w:b/>
          <w:bCs/>
          <w:color w:val="000000"/>
          <w:sz w:val="24"/>
          <w:szCs w:val="24"/>
          <w:u w:val="single"/>
          <w:lang w:eastAsia="en-PH"/>
        </w:rPr>
        <w:t>MARY ANN</w:t>
      </w:r>
      <w:r>
        <w:rPr>
          <w:rFonts w:ascii="Arial" w:eastAsia="Times New Roman" w:hAnsi="Arial" w:cs="Arial"/>
          <w:b/>
          <w:bCs/>
          <w:color w:val="000000"/>
          <w:sz w:val="24"/>
          <w:szCs w:val="24"/>
          <w:u w:val="single"/>
          <w:lang w:eastAsia="en-PH"/>
        </w:rPr>
        <w:t xml:space="preserve"> M. </w:t>
      </w:r>
      <w:r w:rsidRPr="00792C23">
        <w:rPr>
          <w:rFonts w:ascii="Arial" w:eastAsia="Times New Roman" w:hAnsi="Arial" w:cs="Arial"/>
          <w:b/>
          <w:bCs/>
          <w:color w:val="000000"/>
          <w:sz w:val="24"/>
          <w:szCs w:val="24"/>
          <w:u w:val="single"/>
          <w:lang w:eastAsia="en-PH"/>
        </w:rPr>
        <w:t>GOZON</w:t>
      </w:r>
      <w:r w:rsidRPr="00792C23">
        <w:rPr>
          <w:rFonts w:ascii="Arial" w:eastAsia="Times New Roman" w:hAnsi="Arial" w:cs="Arial"/>
          <w:b/>
          <w:bCs/>
          <w:color w:val="000000"/>
          <w:sz w:val="24"/>
          <w:szCs w:val="24"/>
          <w:lang w:eastAsia="en-PH"/>
        </w:rPr>
        <w:t xml:space="preserve">             </w:t>
      </w:r>
      <w:r w:rsidRPr="00792C23">
        <w:rPr>
          <w:rFonts w:ascii="Arial" w:eastAsia="Times New Roman" w:hAnsi="Arial" w:cs="Arial"/>
          <w:b/>
          <w:bCs/>
          <w:color w:val="000000"/>
          <w:sz w:val="24"/>
          <w:szCs w:val="24"/>
          <w:lang w:eastAsia="en-PH"/>
        </w:rPr>
        <w:tab/>
        <w:t xml:space="preserve">     </w:t>
      </w:r>
      <w:r w:rsidRPr="00792C23">
        <w:rPr>
          <w:rFonts w:ascii="Arial" w:eastAsia="Times New Roman" w:hAnsi="Arial" w:cs="Arial"/>
          <w:color w:val="000000"/>
          <w:sz w:val="24"/>
          <w:szCs w:val="24"/>
          <w:lang w:eastAsia="en-PH"/>
        </w:rPr>
        <w:t xml:space="preserve"> Member   </w:t>
      </w:r>
      <w:r w:rsidRPr="00792C23">
        <w:rPr>
          <w:rFonts w:ascii="Arial" w:eastAsia="Times New Roman" w:hAnsi="Arial" w:cs="Arial"/>
          <w:b/>
          <w:bCs/>
          <w:color w:val="000000"/>
          <w:sz w:val="24"/>
          <w:szCs w:val="24"/>
          <w:lang w:eastAsia="en-PH"/>
        </w:rPr>
        <w:t>                                                       </w:t>
      </w:r>
      <w:r>
        <w:rPr>
          <w:rFonts w:ascii="Arial" w:eastAsia="Times New Roman" w:hAnsi="Arial" w:cs="Arial"/>
          <w:b/>
          <w:bCs/>
          <w:color w:val="000000"/>
          <w:sz w:val="24"/>
          <w:szCs w:val="24"/>
          <w:lang w:eastAsia="en-PH"/>
        </w:rPr>
        <w:t xml:space="preserve">  </w:t>
      </w:r>
      <w:proofErr w:type="spellStart"/>
      <w:r w:rsidRPr="00792C23">
        <w:rPr>
          <w:rFonts w:ascii="Arial" w:eastAsia="Times New Roman" w:hAnsi="Arial" w:cs="Arial"/>
          <w:color w:val="000000"/>
          <w:sz w:val="24"/>
          <w:szCs w:val="24"/>
          <w:lang w:eastAsia="en-PH"/>
        </w:rPr>
        <w:t>Member</w:t>
      </w:r>
      <w:proofErr w:type="spellEnd"/>
      <w:r w:rsidRPr="00792C23">
        <w:rPr>
          <w:rFonts w:ascii="Arial" w:eastAsia="Times New Roman" w:hAnsi="Arial" w:cs="Arial"/>
          <w:color w:val="000000"/>
          <w:sz w:val="24"/>
          <w:szCs w:val="24"/>
          <w:lang w:eastAsia="en-PH"/>
        </w:rPr>
        <w:t xml:space="preserve">   </w:t>
      </w:r>
      <w:r w:rsidRPr="00792C23">
        <w:rPr>
          <w:rFonts w:ascii="Arial" w:eastAsia="Times New Roman" w:hAnsi="Arial" w:cs="Arial"/>
          <w:b/>
          <w:bCs/>
          <w:color w:val="000000"/>
          <w:sz w:val="24"/>
          <w:szCs w:val="24"/>
          <w:lang w:eastAsia="en-PH"/>
        </w:rPr>
        <w:t>       </w:t>
      </w:r>
    </w:p>
    <w:p w14:paraId="0FF7D5F1" w14:textId="77777777" w:rsidR="00792C23" w:rsidRDefault="00792C23" w:rsidP="00792C23">
      <w:pPr>
        <w:pBdr>
          <w:bottom w:val="single" w:sz="12" w:space="1" w:color="auto"/>
        </w:pBdr>
        <w:spacing w:after="0" w:line="240" w:lineRule="auto"/>
        <w:ind w:firstLine="720"/>
        <w:rPr>
          <w:rFonts w:ascii="Arial" w:eastAsia="Times New Roman" w:hAnsi="Arial" w:cs="Arial"/>
          <w:b/>
          <w:bCs/>
          <w:color w:val="000000"/>
          <w:sz w:val="24"/>
          <w:szCs w:val="24"/>
          <w:lang w:eastAsia="en-PH"/>
        </w:rPr>
      </w:pPr>
      <w:r w:rsidRPr="00792C23">
        <w:rPr>
          <w:rFonts w:ascii="Arial" w:eastAsia="Times New Roman" w:hAnsi="Arial" w:cs="Arial"/>
          <w:b/>
          <w:bCs/>
          <w:color w:val="000000"/>
          <w:sz w:val="24"/>
          <w:szCs w:val="24"/>
          <w:lang w:eastAsia="en-PH"/>
        </w:rPr>
        <w:t>                                                          </w:t>
      </w:r>
    </w:p>
    <w:p w14:paraId="6D706953" w14:textId="77777777" w:rsidR="00792C23" w:rsidRPr="00792C23" w:rsidRDefault="00792C23" w:rsidP="00792C23">
      <w:pPr>
        <w:pBdr>
          <w:bottom w:val="single" w:sz="12" w:space="1" w:color="auto"/>
        </w:pBdr>
        <w:spacing w:after="0" w:line="240" w:lineRule="auto"/>
        <w:ind w:firstLine="720"/>
        <w:rPr>
          <w:rFonts w:ascii="Times New Roman" w:eastAsia="Times New Roman" w:hAnsi="Times New Roman" w:cs="Times New Roman"/>
          <w:sz w:val="24"/>
          <w:szCs w:val="24"/>
          <w:lang w:eastAsia="en-PH"/>
        </w:rPr>
      </w:pPr>
    </w:p>
    <w:p w14:paraId="16730BF7" w14:textId="77777777" w:rsidR="00792C23" w:rsidRPr="00792C23" w:rsidRDefault="00792C23" w:rsidP="00792C23">
      <w:pPr>
        <w:spacing w:after="0" w:line="240" w:lineRule="auto"/>
        <w:rPr>
          <w:rFonts w:ascii="Arial" w:eastAsia="Times New Roman" w:hAnsi="Arial" w:cs="Arial"/>
          <w:color w:val="000000"/>
          <w:sz w:val="24"/>
          <w:szCs w:val="24"/>
          <w:lang w:eastAsia="en-PH"/>
        </w:rPr>
      </w:pPr>
    </w:p>
    <w:p w14:paraId="07C2A453" w14:textId="77777777" w:rsidR="00792C23" w:rsidRDefault="00792C23" w:rsidP="00792C23">
      <w:pPr>
        <w:spacing w:after="0" w:line="240" w:lineRule="auto"/>
        <w:jc w:val="both"/>
        <w:rPr>
          <w:rFonts w:ascii="Arial" w:eastAsia="Times New Roman" w:hAnsi="Arial" w:cs="Arial"/>
          <w:color w:val="000000"/>
          <w:sz w:val="24"/>
          <w:szCs w:val="24"/>
          <w:lang w:eastAsia="en-PH"/>
        </w:rPr>
      </w:pPr>
    </w:p>
    <w:p w14:paraId="25D83D0A" w14:textId="6955A71A" w:rsidR="00792C23" w:rsidRPr="00792C23" w:rsidRDefault="00112765" w:rsidP="00792C23">
      <w:pPr>
        <w:spacing w:after="0" w:line="240" w:lineRule="auto"/>
        <w:jc w:val="both"/>
        <w:rPr>
          <w:rFonts w:ascii="Times New Roman" w:eastAsia="Times New Roman" w:hAnsi="Times New Roman" w:cs="Times New Roman"/>
          <w:sz w:val="24"/>
          <w:szCs w:val="24"/>
          <w:lang w:eastAsia="en-PH"/>
        </w:rPr>
      </w:pPr>
      <w:r>
        <w:rPr>
          <w:rFonts w:ascii="Arial" w:eastAsia="Times New Roman" w:hAnsi="Arial" w:cs="Arial"/>
          <w:color w:val="000000"/>
          <w:sz w:val="24"/>
          <w:szCs w:val="24"/>
          <w:lang w:eastAsia="en-PH"/>
        </w:rPr>
        <w:t xml:space="preserve">       </w:t>
      </w:r>
      <w:r w:rsidR="00792C23" w:rsidRPr="00792C23">
        <w:rPr>
          <w:rFonts w:ascii="Arial" w:eastAsia="Times New Roman" w:hAnsi="Arial" w:cs="Arial"/>
          <w:color w:val="000000"/>
          <w:sz w:val="24"/>
          <w:szCs w:val="24"/>
          <w:lang w:eastAsia="en-PH"/>
        </w:rPr>
        <w:t>Accepted and approved in partial fulfillment of the requirements for the degree o</w:t>
      </w:r>
      <w:r w:rsidR="00792C23" w:rsidRPr="00792C23">
        <w:rPr>
          <w:rFonts w:ascii="Arial" w:eastAsia="Times New Roman" w:hAnsi="Arial" w:cs="Arial"/>
          <w:b/>
          <w:bCs/>
          <w:color w:val="000000"/>
          <w:sz w:val="24"/>
          <w:szCs w:val="24"/>
          <w:lang w:eastAsia="en-PH"/>
        </w:rPr>
        <w:t>f BACHELOR OF SCIENCE IN NURSING</w:t>
      </w:r>
    </w:p>
    <w:p w14:paraId="73AA66F8" w14:textId="77777777" w:rsidR="00792C23" w:rsidRPr="00792C23" w:rsidRDefault="00792C23" w:rsidP="00792C23">
      <w:pPr>
        <w:spacing w:after="0" w:line="240" w:lineRule="auto"/>
        <w:rPr>
          <w:rFonts w:ascii="Times New Roman" w:eastAsia="Times New Roman" w:hAnsi="Times New Roman" w:cs="Times New Roman"/>
          <w:sz w:val="24"/>
          <w:szCs w:val="24"/>
          <w:lang w:eastAsia="en-PH"/>
        </w:rPr>
      </w:pPr>
      <w:r w:rsidRPr="00792C23">
        <w:rPr>
          <w:rFonts w:ascii="Arial" w:eastAsia="Times New Roman" w:hAnsi="Arial" w:cs="Arial"/>
          <w:b/>
          <w:bCs/>
          <w:color w:val="000000"/>
          <w:sz w:val="24"/>
          <w:szCs w:val="24"/>
          <w:lang w:eastAsia="en-PH"/>
        </w:rPr>
        <w:t> </w:t>
      </w:r>
    </w:p>
    <w:p w14:paraId="6B3D3D17" w14:textId="77777777" w:rsidR="00792C23" w:rsidRPr="00792C23" w:rsidRDefault="00792C23" w:rsidP="00792C23">
      <w:pPr>
        <w:spacing w:after="0" w:line="240" w:lineRule="auto"/>
        <w:rPr>
          <w:rFonts w:ascii="Times New Roman" w:eastAsia="Times New Roman" w:hAnsi="Times New Roman" w:cs="Times New Roman"/>
          <w:sz w:val="24"/>
          <w:szCs w:val="24"/>
          <w:lang w:eastAsia="en-PH"/>
        </w:rPr>
      </w:pPr>
      <w:r w:rsidRPr="00792C23">
        <w:rPr>
          <w:rFonts w:ascii="Arial" w:eastAsia="Times New Roman" w:hAnsi="Arial" w:cs="Arial"/>
          <w:b/>
          <w:bCs/>
          <w:color w:val="000000"/>
          <w:sz w:val="24"/>
          <w:szCs w:val="24"/>
          <w:lang w:eastAsia="en-PH"/>
        </w:rPr>
        <w:t> </w:t>
      </w:r>
    </w:p>
    <w:p w14:paraId="275D8515" w14:textId="30D8CB37" w:rsidR="00792C23" w:rsidRPr="00792C23" w:rsidRDefault="00792C23" w:rsidP="00792C23">
      <w:pPr>
        <w:spacing w:after="0" w:line="240" w:lineRule="auto"/>
        <w:rPr>
          <w:rFonts w:ascii="Times New Roman" w:eastAsia="Times New Roman" w:hAnsi="Times New Roman" w:cs="Times New Roman"/>
          <w:sz w:val="24"/>
          <w:szCs w:val="24"/>
          <w:lang w:eastAsia="en-PH"/>
        </w:rPr>
      </w:pPr>
      <w:r w:rsidRPr="00792C23">
        <w:rPr>
          <w:rFonts w:ascii="Arial" w:eastAsia="Times New Roman" w:hAnsi="Arial" w:cs="Arial"/>
          <w:b/>
          <w:bCs/>
          <w:color w:val="000000"/>
          <w:sz w:val="24"/>
          <w:szCs w:val="24"/>
          <w:lang w:eastAsia="en-PH"/>
        </w:rPr>
        <w:t>______________________</w:t>
      </w:r>
    </w:p>
    <w:p w14:paraId="49C7357E" w14:textId="77777777" w:rsidR="00792C23" w:rsidRPr="00792C23" w:rsidRDefault="00792C23" w:rsidP="00792C23">
      <w:pPr>
        <w:spacing w:after="0" w:line="240" w:lineRule="auto"/>
        <w:rPr>
          <w:rFonts w:ascii="Times New Roman" w:eastAsia="Times New Roman" w:hAnsi="Times New Roman" w:cs="Times New Roman"/>
          <w:sz w:val="24"/>
          <w:szCs w:val="24"/>
          <w:lang w:eastAsia="en-PH"/>
        </w:rPr>
      </w:pPr>
      <w:r w:rsidRPr="00792C23">
        <w:rPr>
          <w:rFonts w:ascii="Arial" w:eastAsia="Times New Roman" w:hAnsi="Arial" w:cs="Arial"/>
          <w:b/>
          <w:bCs/>
          <w:color w:val="000000"/>
          <w:sz w:val="24"/>
          <w:szCs w:val="24"/>
          <w:lang w:eastAsia="en-PH"/>
        </w:rPr>
        <w:t>Date of Final Oral Defense</w:t>
      </w:r>
    </w:p>
    <w:p w14:paraId="7A5C0BD2" w14:textId="77777777" w:rsidR="00792C23" w:rsidRPr="00792C23" w:rsidRDefault="00792C23" w:rsidP="00792C23">
      <w:pPr>
        <w:spacing w:after="0" w:line="240" w:lineRule="auto"/>
        <w:rPr>
          <w:rFonts w:ascii="Times New Roman" w:eastAsia="Times New Roman" w:hAnsi="Times New Roman" w:cs="Times New Roman"/>
          <w:sz w:val="24"/>
          <w:szCs w:val="24"/>
          <w:lang w:eastAsia="en-PH"/>
        </w:rPr>
      </w:pPr>
      <w:r w:rsidRPr="00792C23">
        <w:rPr>
          <w:rFonts w:ascii="Arial" w:eastAsia="Times New Roman" w:hAnsi="Arial" w:cs="Arial"/>
          <w:b/>
          <w:bCs/>
          <w:color w:val="000000"/>
          <w:sz w:val="24"/>
          <w:szCs w:val="24"/>
          <w:lang w:eastAsia="en-PH"/>
        </w:rPr>
        <w:t> </w:t>
      </w:r>
    </w:p>
    <w:p w14:paraId="383E6A74" w14:textId="77777777" w:rsidR="00792C23" w:rsidRPr="00792C23" w:rsidRDefault="00792C23" w:rsidP="00792C23">
      <w:pPr>
        <w:spacing w:after="0" w:line="240" w:lineRule="auto"/>
        <w:rPr>
          <w:rFonts w:ascii="Times New Roman" w:eastAsia="Times New Roman" w:hAnsi="Times New Roman" w:cs="Times New Roman"/>
          <w:sz w:val="24"/>
          <w:szCs w:val="24"/>
          <w:lang w:eastAsia="en-PH"/>
        </w:rPr>
      </w:pPr>
      <w:r w:rsidRPr="00792C23">
        <w:rPr>
          <w:rFonts w:ascii="Arial" w:eastAsia="Times New Roman" w:hAnsi="Arial" w:cs="Arial"/>
          <w:b/>
          <w:bCs/>
          <w:color w:val="000000"/>
          <w:sz w:val="24"/>
          <w:szCs w:val="24"/>
          <w:lang w:eastAsia="en-PH"/>
        </w:rPr>
        <w:t> </w:t>
      </w:r>
    </w:p>
    <w:p w14:paraId="4D86C506" w14:textId="65D2AE3E" w:rsidR="00792C23" w:rsidRPr="00792C23" w:rsidRDefault="00792C23" w:rsidP="00792C23">
      <w:pPr>
        <w:spacing w:after="0" w:line="240" w:lineRule="auto"/>
        <w:ind w:left="4320"/>
        <w:jc w:val="both"/>
        <w:rPr>
          <w:rFonts w:ascii="Times New Roman" w:eastAsia="Times New Roman" w:hAnsi="Times New Roman" w:cs="Times New Roman"/>
          <w:sz w:val="24"/>
          <w:szCs w:val="24"/>
          <w:lang w:eastAsia="en-PH"/>
        </w:rPr>
      </w:pPr>
      <w:r w:rsidRPr="00792C23">
        <w:rPr>
          <w:rFonts w:ascii="Arial" w:eastAsia="Times New Roman" w:hAnsi="Arial" w:cs="Arial"/>
          <w:b/>
          <w:bCs/>
          <w:color w:val="000000"/>
          <w:sz w:val="24"/>
          <w:szCs w:val="24"/>
          <w:lang w:eastAsia="en-PH"/>
        </w:rPr>
        <w:t>     </w:t>
      </w:r>
      <w:r w:rsidRPr="00792C23">
        <w:rPr>
          <w:rFonts w:ascii="Arial" w:eastAsia="Times New Roman" w:hAnsi="Arial" w:cs="Arial"/>
          <w:b/>
          <w:bCs/>
          <w:color w:val="000000"/>
          <w:sz w:val="24"/>
          <w:szCs w:val="24"/>
          <w:u w:val="single"/>
          <w:lang w:eastAsia="en-PH"/>
        </w:rPr>
        <w:t>JENNIFER H. ARANA, RN, MN</w:t>
      </w:r>
    </w:p>
    <w:p w14:paraId="46414BB3" w14:textId="77777777" w:rsidR="00792C23" w:rsidRPr="00792C23" w:rsidRDefault="00792C23" w:rsidP="00792C23">
      <w:pPr>
        <w:spacing w:after="0" w:line="240" w:lineRule="auto"/>
        <w:ind w:left="4320"/>
        <w:jc w:val="both"/>
        <w:rPr>
          <w:rFonts w:ascii="Times New Roman" w:eastAsia="Times New Roman" w:hAnsi="Times New Roman" w:cs="Times New Roman"/>
          <w:sz w:val="24"/>
          <w:szCs w:val="24"/>
          <w:lang w:eastAsia="en-PH"/>
        </w:rPr>
      </w:pPr>
      <w:r w:rsidRPr="00792C23">
        <w:rPr>
          <w:rFonts w:ascii="Arial" w:eastAsia="Times New Roman" w:hAnsi="Arial" w:cs="Arial"/>
          <w:b/>
          <w:bCs/>
          <w:color w:val="000000"/>
          <w:sz w:val="24"/>
          <w:szCs w:val="24"/>
          <w:lang w:eastAsia="en-PH"/>
        </w:rPr>
        <w:t>         </w:t>
      </w:r>
      <w:r w:rsidRPr="00792C23">
        <w:rPr>
          <w:rFonts w:ascii="Arial" w:eastAsia="Times New Roman" w:hAnsi="Arial" w:cs="Arial"/>
          <w:color w:val="000000"/>
          <w:sz w:val="24"/>
          <w:szCs w:val="24"/>
          <w:lang w:eastAsia="en-PH"/>
        </w:rPr>
        <w:t>Dean, Department of Nursing</w:t>
      </w:r>
    </w:p>
    <w:bookmarkEnd w:id="3"/>
    <w:p w14:paraId="34F63E65" w14:textId="5201E7AB" w:rsidR="005B781F" w:rsidRDefault="005B781F" w:rsidP="005B781F">
      <w:pPr>
        <w:rPr>
          <w:rFonts w:ascii="Arial" w:hAnsi="Arial" w:cs="Arial"/>
          <w:b/>
          <w:bCs/>
          <w:sz w:val="24"/>
          <w:szCs w:val="24"/>
        </w:rPr>
      </w:pPr>
    </w:p>
    <w:p w14:paraId="1405FFA0" w14:textId="77777777" w:rsidR="00792C23" w:rsidRDefault="00792C23" w:rsidP="005B781F">
      <w:pPr>
        <w:jc w:val="center"/>
        <w:rPr>
          <w:rFonts w:ascii="Arial" w:hAnsi="Arial" w:cs="Arial"/>
          <w:b/>
          <w:bCs/>
          <w:sz w:val="24"/>
          <w:szCs w:val="24"/>
        </w:rPr>
      </w:pPr>
    </w:p>
    <w:bookmarkEnd w:id="4"/>
    <w:p w14:paraId="28812F07" w14:textId="0D2D0ADA" w:rsidR="007C3379" w:rsidRDefault="007C3379" w:rsidP="005B781F">
      <w:pPr>
        <w:jc w:val="center"/>
        <w:rPr>
          <w:rFonts w:ascii="Arial" w:hAnsi="Arial" w:cs="Arial"/>
          <w:b/>
          <w:bCs/>
          <w:sz w:val="24"/>
          <w:szCs w:val="24"/>
        </w:rPr>
      </w:pPr>
      <w:r>
        <w:rPr>
          <w:rFonts w:ascii="Arial" w:hAnsi="Arial" w:cs="Arial"/>
          <w:b/>
          <w:bCs/>
          <w:sz w:val="24"/>
          <w:szCs w:val="24"/>
        </w:rPr>
        <w:lastRenderedPageBreak/>
        <w:t>CONTENTS</w:t>
      </w:r>
    </w:p>
    <w:p w14:paraId="7EF5DC3B" w14:textId="77777777" w:rsidR="007C3379" w:rsidRDefault="007C3379" w:rsidP="007C3379">
      <w:pPr>
        <w:spacing w:line="480" w:lineRule="auto"/>
        <w:ind w:left="6480" w:firstLine="720"/>
        <w:rPr>
          <w:rFonts w:ascii="Arial" w:hAnsi="Arial" w:cs="Arial"/>
          <w:b/>
          <w:bCs/>
          <w:sz w:val="24"/>
          <w:szCs w:val="24"/>
        </w:rPr>
      </w:pPr>
      <w:r>
        <w:rPr>
          <w:rFonts w:ascii="Arial" w:hAnsi="Arial" w:cs="Arial"/>
          <w:sz w:val="24"/>
          <w:szCs w:val="24"/>
        </w:rPr>
        <w:t xml:space="preserve">      </w:t>
      </w:r>
      <w:r>
        <w:rPr>
          <w:rFonts w:ascii="Arial" w:hAnsi="Arial" w:cs="Arial"/>
          <w:b/>
          <w:bCs/>
          <w:sz w:val="24"/>
          <w:szCs w:val="24"/>
        </w:rPr>
        <w:t>Page</w:t>
      </w:r>
    </w:p>
    <w:p w14:paraId="390EC895" w14:textId="77777777" w:rsidR="007C3379" w:rsidRDefault="007C3379" w:rsidP="007C3379">
      <w:pPr>
        <w:spacing w:after="0" w:line="480" w:lineRule="auto"/>
        <w:jc w:val="both"/>
        <w:rPr>
          <w:rFonts w:ascii="Arial" w:hAnsi="Arial" w:cs="Arial"/>
          <w:sz w:val="24"/>
          <w:szCs w:val="24"/>
        </w:rPr>
      </w:pPr>
      <w:r>
        <w:rPr>
          <w:rFonts w:ascii="Arial" w:hAnsi="Arial" w:cs="Arial"/>
          <w:b/>
          <w:bCs/>
          <w:sz w:val="24"/>
          <w:szCs w:val="24"/>
        </w:rPr>
        <w:t>TITLE PAGE</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proofErr w:type="spellStart"/>
      <w:r>
        <w:rPr>
          <w:rFonts w:ascii="Arial" w:hAnsi="Arial" w:cs="Arial"/>
          <w:sz w:val="24"/>
          <w:szCs w:val="24"/>
        </w:rPr>
        <w:t>i</w:t>
      </w:r>
      <w:proofErr w:type="spellEnd"/>
    </w:p>
    <w:p w14:paraId="0731CD6E" w14:textId="77777777" w:rsidR="007C3379" w:rsidRDefault="007C3379" w:rsidP="007C3379">
      <w:pPr>
        <w:spacing w:after="0" w:line="480" w:lineRule="auto"/>
        <w:jc w:val="both"/>
        <w:rPr>
          <w:rFonts w:ascii="Arial" w:hAnsi="Arial" w:cs="Arial"/>
          <w:sz w:val="24"/>
          <w:szCs w:val="24"/>
        </w:rPr>
      </w:pPr>
      <w:r>
        <w:rPr>
          <w:rFonts w:ascii="Arial" w:hAnsi="Arial" w:cs="Arial"/>
          <w:b/>
          <w:bCs/>
          <w:sz w:val="24"/>
          <w:szCs w:val="24"/>
        </w:rPr>
        <w:t xml:space="preserve">APPROVAL SHEET                                                                                     </w:t>
      </w:r>
      <w:r>
        <w:rPr>
          <w:rFonts w:ascii="Arial" w:hAnsi="Arial" w:cs="Arial"/>
          <w:sz w:val="24"/>
          <w:szCs w:val="24"/>
        </w:rPr>
        <w:t xml:space="preserve"> ii</w:t>
      </w:r>
    </w:p>
    <w:p w14:paraId="1CA2AB83" w14:textId="77777777" w:rsidR="007C3379" w:rsidRDefault="007C3379" w:rsidP="007C3379">
      <w:pPr>
        <w:spacing w:after="0" w:line="480" w:lineRule="auto"/>
        <w:jc w:val="both"/>
        <w:rPr>
          <w:rFonts w:ascii="Arial" w:hAnsi="Arial" w:cs="Arial"/>
          <w:sz w:val="24"/>
          <w:szCs w:val="24"/>
          <w:lang w:val="en-US"/>
        </w:rPr>
      </w:pPr>
      <w:r>
        <w:rPr>
          <w:rFonts w:ascii="Arial" w:hAnsi="Arial" w:cs="Arial"/>
          <w:b/>
          <w:bCs/>
          <w:sz w:val="24"/>
          <w:szCs w:val="24"/>
        </w:rPr>
        <w:t>CONTENTS</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sz w:val="24"/>
          <w:szCs w:val="24"/>
          <w:lang w:val="en-US"/>
        </w:rPr>
        <w:t>iii</w:t>
      </w:r>
    </w:p>
    <w:p w14:paraId="279A7D0F" w14:textId="77777777" w:rsidR="007C3379" w:rsidRDefault="007C3379" w:rsidP="007C3379">
      <w:pPr>
        <w:spacing w:after="0" w:line="480" w:lineRule="auto"/>
        <w:jc w:val="both"/>
        <w:rPr>
          <w:rFonts w:ascii="Arial" w:hAnsi="Arial" w:cs="Arial"/>
          <w:b/>
          <w:bCs/>
          <w:sz w:val="24"/>
          <w:szCs w:val="24"/>
          <w:lang w:val="en-US"/>
        </w:rPr>
      </w:pPr>
      <w:r>
        <w:rPr>
          <w:rFonts w:ascii="Arial" w:hAnsi="Arial" w:cs="Arial"/>
          <w:b/>
          <w:bCs/>
          <w:sz w:val="24"/>
          <w:szCs w:val="24"/>
        </w:rPr>
        <w:t>TABLES</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sz w:val="24"/>
          <w:szCs w:val="24"/>
          <w:lang w:val="en-US"/>
        </w:rPr>
        <w:t>v</w:t>
      </w:r>
    </w:p>
    <w:p w14:paraId="6CBC7253" w14:textId="77777777" w:rsidR="007C3379" w:rsidRDefault="007C3379" w:rsidP="007C3379">
      <w:pPr>
        <w:spacing w:after="0" w:line="480" w:lineRule="auto"/>
        <w:jc w:val="both"/>
        <w:rPr>
          <w:rFonts w:ascii="Arial" w:hAnsi="Arial" w:cs="Arial"/>
          <w:sz w:val="24"/>
          <w:szCs w:val="24"/>
          <w:lang w:val="en-US"/>
        </w:rPr>
      </w:pPr>
      <w:r>
        <w:rPr>
          <w:rFonts w:ascii="Arial" w:hAnsi="Arial" w:cs="Arial"/>
          <w:b/>
          <w:bCs/>
          <w:sz w:val="24"/>
          <w:szCs w:val="24"/>
        </w:rPr>
        <w:t>FIGURES</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sz w:val="24"/>
          <w:szCs w:val="24"/>
          <w:lang w:val="en-US"/>
        </w:rPr>
        <w:t>vi</w:t>
      </w:r>
    </w:p>
    <w:p w14:paraId="147ADE1B" w14:textId="77777777" w:rsidR="007C3379" w:rsidRDefault="007C3379" w:rsidP="007C3379">
      <w:pPr>
        <w:spacing w:after="0" w:line="480" w:lineRule="auto"/>
        <w:jc w:val="both"/>
        <w:rPr>
          <w:rFonts w:ascii="Arial" w:hAnsi="Arial" w:cs="Arial"/>
          <w:b/>
          <w:bCs/>
          <w:sz w:val="24"/>
          <w:szCs w:val="24"/>
        </w:rPr>
      </w:pPr>
      <w:r>
        <w:rPr>
          <w:rFonts w:ascii="Arial" w:hAnsi="Arial" w:cs="Arial"/>
          <w:b/>
          <w:bCs/>
          <w:sz w:val="24"/>
          <w:szCs w:val="24"/>
        </w:rPr>
        <w:t>CHAPTER</w:t>
      </w:r>
    </w:p>
    <w:p w14:paraId="48A76057" w14:textId="77777777" w:rsidR="007C3379" w:rsidRDefault="007C3379" w:rsidP="007C3379">
      <w:pPr>
        <w:spacing w:line="480" w:lineRule="auto"/>
        <w:jc w:val="both"/>
        <w:rPr>
          <w:rFonts w:ascii="Arial" w:hAnsi="Arial" w:cs="Arial"/>
          <w:sz w:val="24"/>
          <w:szCs w:val="24"/>
        </w:rPr>
      </w:pPr>
      <w:r>
        <w:rPr>
          <w:rFonts w:ascii="Arial" w:hAnsi="Arial" w:cs="Arial"/>
          <w:sz w:val="24"/>
          <w:szCs w:val="24"/>
        </w:rPr>
        <w:t xml:space="preserve">       </w:t>
      </w:r>
      <w:r>
        <w:rPr>
          <w:rFonts w:ascii="Arial" w:hAnsi="Arial" w:cs="Arial"/>
          <w:b/>
          <w:bCs/>
          <w:sz w:val="24"/>
          <w:szCs w:val="24"/>
        </w:rPr>
        <w:t>1       THE PROBLEM AND RESEARCH DESIGN</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1</w:t>
      </w:r>
    </w:p>
    <w:p w14:paraId="5827BBBA" w14:textId="26E8679F" w:rsidR="007C3379" w:rsidRDefault="007C3379" w:rsidP="007C3379">
      <w:pPr>
        <w:spacing w:after="0" w:line="480" w:lineRule="auto"/>
        <w:jc w:val="both"/>
        <w:rPr>
          <w:rFonts w:ascii="Arial" w:hAnsi="Arial" w:cs="Arial"/>
          <w:sz w:val="24"/>
          <w:szCs w:val="24"/>
        </w:rPr>
      </w:pPr>
      <w:r>
        <w:rPr>
          <w:rFonts w:ascii="Arial" w:hAnsi="Arial" w:cs="Arial"/>
          <w:sz w:val="24"/>
          <w:szCs w:val="24"/>
        </w:rPr>
        <w:tab/>
      </w:r>
      <w:r>
        <w:rPr>
          <w:rFonts w:ascii="Arial" w:hAnsi="Arial" w:cs="Arial"/>
          <w:sz w:val="24"/>
          <w:szCs w:val="24"/>
        </w:rPr>
        <w:tab/>
        <w:t xml:space="preserve">   Introduction</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14:paraId="0759AB69" w14:textId="6A1F54C3" w:rsidR="007C3379" w:rsidRDefault="007C3379" w:rsidP="007C3379">
      <w:pPr>
        <w:spacing w:after="0" w:line="480" w:lineRule="auto"/>
        <w:jc w:val="both"/>
        <w:rPr>
          <w:rFonts w:ascii="Arial" w:hAnsi="Arial" w:cs="Arial"/>
          <w:sz w:val="24"/>
          <w:szCs w:val="24"/>
        </w:rPr>
      </w:pPr>
      <w:r>
        <w:rPr>
          <w:rFonts w:ascii="Arial" w:hAnsi="Arial" w:cs="Arial"/>
          <w:sz w:val="24"/>
          <w:szCs w:val="24"/>
        </w:rPr>
        <w:tab/>
      </w:r>
      <w:r>
        <w:rPr>
          <w:rFonts w:ascii="Arial" w:hAnsi="Arial" w:cs="Arial"/>
          <w:sz w:val="24"/>
          <w:szCs w:val="24"/>
        </w:rPr>
        <w:tab/>
        <w:t xml:space="preserve">   Theoretical Framework</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A9456A">
        <w:rPr>
          <w:rFonts w:ascii="Arial" w:hAnsi="Arial" w:cs="Arial"/>
          <w:sz w:val="24"/>
          <w:szCs w:val="24"/>
        </w:rPr>
        <w:t>2</w:t>
      </w:r>
    </w:p>
    <w:p w14:paraId="161190A5" w14:textId="6EAEB238" w:rsidR="007C3379" w:rsidRDefault="007C3379" w:rsidP="007C3379">
      <w:pPr>
        <w:spacing w:after="0" w:line="480" w:lineRule="auto"/>
        <w:jc w:val="both"/>
        <w:rPr>
          <w:rFonts w:ascii="Arial" w:hAnsi="Arial" w:cs="Arial"/>
          <w:sz w:val="24"/>
          <w:szCs w:val="24"/>
          <w:lang w:val="en-US"/>
        </w:rPr>
      </w:pPr>
      <w:r>
        <w:rPr>
          <w:rFonts w:ascii="Arial" w:hAnsi="Arial" w:cs="Arial"/>
          <w:sz w:val="24"/>
          <w:szCs w:val="24"/>
        </w:rPr>
        <w:tab/>
      </w:r>
      <w:r>
        <w:rPr>
          <w:rFonts w:ascii="Arial" w:hAnsi="Arial" w:cs="Arial"/>
          <w:sz w:val="24"/>
          <w:szCs w:val="24"/>
        </w:rPr>
        <w:tab/>
        <w:t xml:space="preserve">   Conceptual Framework</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173B05">
        <w:rPr>
          <w:rFonts w:ascii="Arial" w:hAnsi="Arial" w:cs="Arial"/>
          <w:sz w:val="24"/>
          <w:szCs w:val="24"/>
        </w:rPr>
        <w:t>4</w:t>
      </w:r>
    </w:p>
    <w:p w14:paraId="3AE6D7F1" w14:textId="4B561992" w:rsidR="007C3379" w:rsidRDefault="007C3379" w:rsidP="007C3379">
      <w:pPr>
        <w:spacing w:after="0" w:line="480" w:lineRule="auto"/>
        <w:jc w:val="both"/>
        <w:rPr>
          <w:rFonts w:ascii="Arial" w:hAnsi="Arial" w:cs="Arial"/>
          <w:sz w:val="24"/>
          <w:szCs w:val="24"/>
          <w:lang w:val="en-US"/>
        </w:rPr>
      </w:pPr>
      <w:r>
        <w:rPr>
          <w:rFonts w:ascii="Arial" w:hAnsi="Arial" w:cs="Arial"/>
          <w:sz w:val="24"/>
          <w:szCs w:val="24"/>
        </w:rPr>
        <w:tab/>
      </w:r>
      <w:r>
        <w:rPr>
          <w:rFonts w:ascii="Arial" w:hAnsi="Arial" w:cs="Arial"/>
          <w:sz w:val="24"/>
          <w:szCs w:val="24"/>
        </w:rPr>
        <w:tab/>
        <w:t xml:space="preserve">   Statement of the Problem</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173B05">
        <w:rPr>
          <w:rFonts w:ascii="Arial" w:hAnsi="Arial" w:cs="Arial"/>
          <w:sz w:val="24"/>
          <w:szCs w:val="24"/>
        </w:rPr>
        <w:t>5</w:t>
      </w:r>
    </w:p>
    <w:p w14:paraId="44F715C3" w14:textId="7E904439" w:rsidR="007C3379" w:rsidRDefault="007C3379" w:rsidP="007C3379">
      <w:pPr>
        <w:spacing w:after="0" w:line="480" w:lineRule="auto"/>
        <w:jc w:val="both"/>
        <w:rPr>
          <w:rFonts w:ascii="Arial" w:hAnsi="Arial" w:cs="Arial"/>
          <w:sz w:val="24"/>
          <w:szCs w:val="24"/>
          <w:lang w:val="en-US"/>
        </w:rPr>
      </w:pPr>
      <w:r>
        <w:rPr>
          <w:rFonts w:ascii="Arial" w:hAnsi="Arial" w:cs="Arial"/>
          <w:sz w:val="24"/>
          <w:szCs w:val="24"/>
        </w:rPr>
        <w:tab/>
      </w:r>
      <w:r>
        <w:rPr>
          <w:rFonts w:ascii="Arial" w:hAnsi="Arial" w:cs="Arial"/>
          <w:sz w:val="24"/>
          <w:szCs w:val="24"/>
        </w:rPr>
        <w:tab/>
        <w:t xml:space="preserve">   Hypothesis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173B05">
        <w:rPr>
          <w:rFonts w:ascii="Arial" w:hAnsi="Arial" w:cs="Arial"/>
          <w:sz w:val="24"/>
          <w:szCs w:val="24"/>
        </w:rPr>
        <w:t>6</w:t>
      </w:r>
    </w:p>
    <w:p w14:paraId="560AB22E" w14:textId="4165A8EA" w:rsidR="007C3379" w:rsidRDefault="007C3379" w:rsidP="007C3379">
      <w:pPr>
        <w:spacing w:after="0" w:line="480" w:lineRule="auto"/>
        <w:ind w:left="1440"/>
        <w:jc w:val="both"/>
        <w:rPr>
          <w:rFonts w:ascii="Arial" w:hAnsi="Arial" w:cs="Arial"/>
          <w:sz w:val="24"/>
          <w:szCs w:val="24"/>
          <w:lang w:val="en-US"/>
        </w:rPr>
      </w:pPr>
      <w:r>
        <w:rPr>
          <w:rFonts w:ascii="Arial" w:hAnsi="Arial" w:cs="Arial"/>
          <w:sz w:val="24"/>
          <w:szCs w:val="24"/>
        </w:rPr>
        <w:t xml:space="preserve">   Significance of the Study</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r>
      <w:r w:rsidR="00173B05">
        <w:rPr>
          <w:rFonts w:ascii="Arial" w:hAnsi="Arial" w:cs="Arial"/>
          <w:sz w:val="24"/>
          <w:szCs w:val="24"/>
        </w:rPr>
        <w:t>6</w:t>
      </w:r>
    </w:p>
    <w:p w14:paraId="73626E77" w14:textId="531C63AE" w:rsidR="007C3379" w:rsidRDefault="007C3379" w:rsidP="007C3379">
      <w:pPr>
        <w:spacing w:after="0" w:line="480" w:lineRule="auto"/>
        <w:ind w:left="1440"/>
        <w:jc w:val="both"/>
        <w:rPr>
          <w:rFonts w:ascii="Arial" w:hAnsi="Arial" w:cs="Arial"/>
          <w:sz w:val="24"/>
          <w:szCs w:val="24"/>
          <w:lang w:val="en-US"/>
        </w:rPr>
      </w:pPr>
      <w:r>
        <w:rPr>
          <w:rFonts w:ascii="Arial" w:hAnsi="Arial" w:cs="Arial"/>
          <w:sz w:val="24"/>
          <w:szCs w:val="24"/>
        </w:rPr>
        <w:t xml:space="preserve">   Scope and Limitations of the Study</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173B05">
        <w:rPr>
          <w:rFonts w:ascii="Arial" w:hAnsi="Arial" w:cs="Arial"/>
          <w:sz w:val="24"/>
          <w:szCs w:val="24"/>
        </w:rPr>
        <w:t>7</w:t>
      </w:r>
    </w:p>
    <w:p w14:paraId="2234D0AE" w14:textId="65C46DA0" w:rsidR="007C3379" w:rsidRDefault="007C3379" w:rsidP="007C3379">
      <w:pPr>
        <w:spacing w:after="0" w:line="480" w:lineRule="auto"/>
        <w:jc w:val="both"/>
        <w:rPr>
          <w:rFonts w:ascii="Arial" w:hAnsi="Arial" w:cs="Arial"/>
          <w:sz w:val="24"/>
          <w:szCs w:val="24"/>
          <w:lang w:val="en-US"/>
        </w:rPr>
      </w:pP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t>Content</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14:paraId="5F366A04" w14:textId="3BAE7129" w:rsidR="007C3379" w:rsidRDefault="007C3379" w:rsidP="007C3379">
      <w:pPr>
        <w:spacing w:after="0" w:line="480" w:lineRule="auto"/>
        <w:jc w:val="both"/>
        <w:rPr>
          <w:rFonts w:ascii="Arial" w:hAnsi="Arial" w:cs="Arial"/>
          <w:sz w:val="24"/>
          <w:szCs w:val="24"/>
          <w:lang w:val="en-US"/>
        </w:rPr>
      </w:pPr>
      <w:r>
        <w:rPr>
          <w:rFonts w:ascii="Arial" w:hAnsi="Arial" w:cs="Arial"/>
          <w:sz w:val="24"/>
          <w:szCs w:val="24"/>
        </w:rPr>
        <w:tab/>
      </w:r>
      <w:r>
        <w:rPr>
          <w:rFonts w:ascii="Arial" w:hAnsi="Arial" w:cs="Arial"/>
          <w:sz w:val="24"/>
          <w:szCs w:val="24"/>
        </w:rPr>
        <w:tab/>
      </w:r>
      <w:r>
        <w:rPr>
          <w:rFonts w:ascii="Arial" w:hAnsi="Arial" w:cs="Arial"/>
          <w:sz w:val="24"/>
          <w:szCs w:val="24"/>
        </w:rPr>
        <w:tab/>
        <w:t>Respondents and Place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14:paraId="458E0E3E" w14:textId="2E380A29" w:rsidR="007C3379" w:rsidRDefault="007C3379" w:rsidP="007C3379">
      <w:pPr>
        <w:spacing w:after="0" w:line="480" w:lineRule="auto"/>
        <w:jc w:val="both"/>
        <w:rPr>
          <w:rFonts w:ascii="Arial" w:hAnsi="Arial" w:cs="Arial"/>
          <w:sz w:val="24"/>
          <w:szCs w:val="24"/>
          <w:lang w:val="en-US"/>
        </w:rPr>
      </w:pPr>
      <w:r>
        <w:rPr>
          <w:rFonts w:ascii="Arial" w:hAnsi="Arial" w:cs="Arial"/>
          <w:sz w:val="24"/>
          <w:szCs w:val="24"/>
        </w:rPr>
        <w:tab/>
      </w:r>
      <w:r>
        <w:rPr>
          <w:rFonts w:ascii="Arial" w:hAnsi="Arial" w:cs="Arial"/>
          <w:sz w:val="24"/>
          <w:szCs w:val="24"/>
        </w:rPr>
        <w:tab/>
      </w:r>
      <w:r>
        <w:rPr>
          <w:rFonts w:ascii="Arial" w:hAnsi="Arial" w:cs="Arial"/>
          <w:sz w:val="24"/>
          <w:szCs w:val="24"/>
        </w:rPr>
        <w:tab/>
        <w:t>Period</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14:paraId="75C544D9" w14:textId="53F80A6D" w:rsidR="007C3379" w:rsidRDefault="007C3379" w:rsidP="007C3379">
      <w:pPr>
        <w:spacing w:after="0" w:line="480" w:lineRule="auto"/>
        <w:jc w:val="both"/>
        <w:rPr>
          <w:rFonts w:ascii="Arial" w:hAnsi="Arial" w:cs="Arial"/>
          <w:sz w:val="24"/>
          <w:szCs w:val="24"/>
          <w:lang w:val="en-US"/>
        </w:rPr>
      </w:pPr>
      <w:r>
        <w:rPr>
          <w:rFonts w:ascii="Arial" w:hAnsi="Arial" w:cs="Arial"/>
          <w:sz w:val="24"/>
          <w:szCs w:val="24"/>
        </w:rPr>
        <w:tab/>
      </w:r>
      <w:r>
        <w:rPr>
          <w:rFonts w:ascii="Arial" w:hAnsi="Arial" w:cs="Arial"/>
          <w:sz w:val="24"/>
          <w:szCs w:val="24"/>
        </w:rPr>
        <w:tab/>
        <w:t xml:space="preserve">   Definition of Terms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173B05">
        <w:rPr>
          <w:rFonts w:ascii="Arial" w:hAnsi="Arial" w:cs="Arial"/>
          <w:sz w:val="24"/>
          <w:szCs w:val="24"/>
        </w:rPr>
        <w:t>8</w:t>
      </w:r>
    </w:p>
    <w:p w14:paraId="2BEF415A" w14:textId="4F0CC4C1" w:rsidR="007C3379" w:rsidRDefault="007C3379" w:rsidP="007C3379">
      <w:pPr>
        <w:spacing w:after="0" w:line="480" w:lineRule="auto"/>
        <w:jc w:val="both"/>
        <w:rPr>
          <w:rFonts w:ascii="Arial" w:hAnsi="Arial" w:cs="Arial"/>
          <w:sz w:val="24"/>
          <w:szCs w:val="24"/>
          <w:lang w:val="en-US"/>
        </w:rPr>
      </w:pPr>
      <w:r>
        <w:rPr>
          <w:rFonts w:ascii="Arial" w:hAnsi="Arial" w:cs="Arial"/>
          <w:sz w:val="24"/>
          <w:szCs w:val="24"/>
        </w:rPr>
        <w:tab/>
      </w:r>
      <w:r>
        <w:rPr>
          <w:rFonts w:ascii="Arial" w:hAnsi="Arial" w:cs="Arial"/>
          <w:sz w:val="24"/>
          <w:szCs w:val="24"/>
        </w:rPr>
        <w:tab/>
        <w:t xml:space="preserve">   Research Design</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173B05">
        <w:rPr>
          <w:rFonts w:ascii="Arial" w:hAnsi="Arial" w:cs="Arial"/>
          <w:sz w:val="24"/>
          <w:szCs w:val="24"/>
        </w:rPr>
        <w:t>9</w:t>
      </w:r>
    </w:p>
    <w:p w14:paraId="14AAF1BD" w14:textId="691EB73D" w:rsidR="007C3379" w:rsidRDefault="007C3379" w:rsidP="007C3379">
      <w:pPr>
        <w:spacing w:after="0" w:line="480" w:lineRule="auto"/>
        <w:jc w:val="both"/>
        <w:rPr>
          <w:rFonts w:ascii="Arial" w:hAnsi="Arial" w:cs="Arial"/>
          <w:sz w:val="24"/>
          <w:szCs w:val="24"/>
          <w:lang w:val="en-US"/>
        </w:rPr>
      </w:pPr>
      <w:r>
        <w:rPr>
          <w:rFonts w:ascii="Arial" w:hAnsi="Arial" w:cs="Arial"/>
          <w:sz w:val="24"/>
          <w:szCs w:val="24"/>
        </w:rPr>
        <w:tab/>
      </w:r>
      <w:r>
        <w:rPr>
          <w:rFonts w:ascii="Arial" w:hAnsi="Arial" w:cs="Arial"/>
          <w:sz w:val="24"/>
          <w:szCs w:val="24"/>
        </w:rPr>
        <w:tab/>
        <w:t xml:space="preserve">   Research Locale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173B05">
        <w:rPr>
          <w:rFonts w:ascii="Arial" w:hAnsi="Arial" w:cs="Arial"/>
          <w:sz w:val="24"/>
          <w:szCs w:val="24"/>
        </w:rPr>
        <w:t>9</w:t>
      </w:r>
    </w:p>
    <w:p w14:paraId="7D08A38B" w14:textId="67262E69" w:rsidR="007C3379" w:rsidRDefault="007C3379" w:rsidP="007C3379">
      <w:pPr>
        <w:spacing w:after="0" w:line="480" w:lineRule="auto"/>
        <w:jc w:val="both"/>
        <w:rPr>
          <w:rFonts w:ascii="Arial" w:hAnsi="Arial" w:cs="Arial"/>
          <w:sz w:val="24"/>
          <w:szCs w:val="24"/>
          <w:lang w:val="en-US"/>
        </w:rPr>
      </w:pPr>
      <w:r>
        <w:rPr>
          <w:rFonts w:ascii="Arial" w:hAnsi="Arial" w:cs="Arial"/>
          <w:sz w:val="24"/>
          <w:szCs w:val="24"/>
        </w:rPr>
        <w:tab/>
      </w:r>
      <w:r>
        <w:rPr>
          <w:rFonts w:ascii="Arial" w:hAnsi="Arial" w:cs="Arial"/>
          <w:sz w:val="24"/>
          <w:szCs w:val="24"/>
        </w:rPr>
        <w:tab/>
        <w:t xml:space="preserve">   Respondents and Sampling Procedure</w:t>
      </w:r>
      <w:r>
        <w:rPr>
          <w:rFonts w:ascii="Arial" w:hAnsi="Arial" w:cs="Arial"/>
          <w:sz w:val="24"/>
          <w:szCs w:val="24"/>
        </w:rPr>
        <w:tab/>
      </w:r>
      <w:r>
        <w:rPr>
          <w:rFonts w:ascii="Arial" w:hAnsi="Arial" w:cs="Arial"/>
          <w:sz w:val="24"/>
          <w:szCs w:val="24"/>
        </w:rPr>
        <w:tab/>
      </w:r>
      <w:r>
        <w:rPr>
          <w:rFonts w:ascii="Arial" w:hAnsi="Arial" w:cs="Arial"/>
          <w:sz w:val="24"/>
          <w:szCs w:val="24"/>
        </w:rPr>
        <w:tab/>
      </w:r>
      <w:r w:rsidR="00173B05">
        <w:rPr>
          <w:rFonts w:ascii="Arial" w:hAnsi="Arial" w:cs="Arial"/>
          <w:sz w:val="24"/>
          <w:szCs w:val="24"/>
        </w:rPr>
        <w:t>10</w:t>
      </w:r>
    </w:p>
    <w:p w14:paraId="4F76FB10" w14:textId="3426B740" w:rsidR="007C3379" w:rsidRDefault="007C3379" w:rsidP="007C3379">
      <w:pPr>
        <w:spacing w:after="0" w:line="480" w:lineRule="auto"/>
        <w:jc w:val="both"/>
        <w:rPr>
          <w:rFonts w:ascii="Arial" w:hAnsi="Arial" w:cs="Arial"/>
          <w:sz w:val="24"/>
          <w:szCs w:val="24"/>
          <w:lang w:val="en-US"/>
        </w:rPr>
      </w:pPr>
      <w:r>
        <w:rPr>
          <w:rFonts w:ascii="Arial" w:hAnsi="Arial" w:cs="Arial"/>
          <w:sz w:val="24"/>
          <w:szCs w:val="24"/>
        </w:rPr>
        <w:lastRenderedPageBreak/>
        <w:tab/>
      </w:r>
      <w:r>
        <w:rPr>
          <w:rFonts w:ascii="Arial" w:hAnsi="Arial" w:cs="Arial"/>
          <w:sz w:val="24"/>
          <w:szCs w:val="24"/>
        </w:rPr>
        <w:tab/>
        <w:t xml:space="preserve">   Research Instrument</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A9456A">
        <w:rPr>
          <w:rFonts w:ascii="Arial" w:hAnsi="Arial" w:cs="Arial"/>
          <w:sz w:val="24"/>
          <w:szCs w:val="24"/>
        </w:rPr>
        <w:t>1</w:t>
      </w:r>
      <w:r w:rsidR="00173B05">
        <w:rPr>
          <w:rFonts w:ascii="Arial" w:hAnsi="Arial" w:cs="Arial"/>
          <w:sz w:val="24"/>
          <w:szCs w:val="24"/>
        </w:rPr>
        <w:t>1</w:t>
      </w:r>
    </w:p>
    <w:p w14:paraId="228A807D" w14:textId="5710C4F1" w:rsidR="007C3379" w:rsidRDefault="007C3379" w:rsidP="007C3379">
      <w:pPr>
        <w:spacing w:after="0" w:line="480" w:lineRule="auto"/>
        <w:jc w:val="both"/>
        <w:rPr>
          <w:rFonts w:ascii="Arial" w:hAnsi="Arial" w:cs="Arial"/>
          <w:sz w:val="24"/>
          <w:szCs w:val="24"/>
          <w:lang w:val="en-US"/>
        </w:rPr>
      </w:pPr>
      <w:r>
        <w:rPr>
          <w:rFonts w:ascii="Arial" w:hAnsi="Arial" w:cs="Arial"/>
          <w:sz w:val="24"/>
          <w:szCs w:val="24"/>
        </w:rPr>
        <w:tab/>
      </w:r>
      <w:r>
        <w:rPr>
          <w:rFonts w:ascii="Arial" w:hAnsi="Arial" w:cs="Arial"/>
          <w:sz w:val="24"/>
          <w:szCs w:val="24"/>
        </w:rPr>
        <w:tab/>
        <w:t xml:space="preserve">   Data Gathering Procedure</w:t>
      </w:r>
      <w:r>
        <w:rPr>
          <w:rFonts w:ascii="Arial" w:hAnsi="Arial" w:cs="Arial"/>
          <w:sz w:val="24"/>
          <w:szCs w:val="24"/>
        </w:rPr>
        <w:tab/>
      </w:r>
      <w:r w:rsidR="005B781F">
        <w:rPr>
          <w:rFonts w:ascii="Arial" w:hAnsi="Arial" w:cs="Arial"/>
          <w:sz w:val="24"/>
          <w:szCs w:val="24"/>
        </w:rPr>
        <w:t xml:space="preserve">    </w:t>
      </w:r>
      <w:r w:rsidR="005B781F">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A9456A">
        <w:rPr>
          <w:rFonts w:ascii="Arial" w:hAnsi="Arial" w:cs="Arial"/>
          <w:sz w:val="24"/>
          <w:szCs w:val="24"/>
        </w:rPr>
        <w:t>1</w:t>
      </w:r>
      <w:r w:rsidR="00173B05">
        <w:rPr>
          <w:rFonts w:ascii="Arial" w:hAnsi="Arial" w:cs="Arial"/>
          <w:sz w:val="24"/>
          <w:szCs w:val="24"/>
        </w:rPr>
        <w:t>1</w:t>
      </w:r>
    </w:p>
    <w:p w14:paraId="366FEF90" w14:textId="39D4E858" w:rsidR="007C3379" w:rsidRDefault="007C3379" w:rsidP="007C3379">
      <w:pPr>
        <w:spacing w:after="0" w:line="480" w:lineRule="auto"/>
        <w:jc w:val="both"/>
        <w:rPr>
          <w:rFonts w:ascii="Arial" w:hAnsi="Arial" w:cs="Arial"/>
          <w:sz w:val="24"/>
          <w:szCs w:val="24"/>
          <w:lang w:val="en-US"/>
        </w:rPr>
      </w:pPr>
      <w:r>
        <w:rPr>
          <w:rFonts w:ascii="Arial" w:hAnsi="Arial" w:cs="Arial"/>
          <w:sz w:val="24"/>
          <w:szCs w:val="24"/>
        </w:rPr>
        <w:tab/>
      </w:r>
      <w:r>
        <w:rPr>
          <w:rFonts w:ascii="Arial" w:hAnsi="Arial" w:cs="Arial"/>
          <w:sz w:val="24"/>
          <w:szCs w:val="24"/>
        </w:rPr>
        <w:tab/>
        <w:t xml:space="preserve">   Statistical Techniques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A9456A">
        <w:rPr>
          <w:rFonts w:ascii="Arial" w:hAnsi="Arial" w:cs="Arial"/>
          <w:sz w:val="24"/>
          <w:szCs w:val="24"/>
        </w:rPr>
        <w:t>1</w:t>
      </w:r>
      <w:r w:rsidR="00173B05">
        <w:rPr>
          <w:rFonts w:ascii="Arial" w:hAnsi="Arial" w:cs="Arial"/>
          <w:sz w:val="24"/>
          <w:szCs w:val="24"/>
        </w:rPr>
        <w:t>2</w:t>
      </w:r>
    </w:p>
    <w:p w14:paraId="7F462AF8" w14:textId="45E05015" w:rsidR="007C3379" w:rsidRDefault="007C3379" w:rsidP="007C3379">
      <w:pPr>
        <w:spacing w:after="0" w:line="480" w:lineRule="auto"/>
        <w:jc w:val="both"/>
        <w:rPr>
          <w:rFonts w:ascii="Arial" w:hAnsi="Arial" w:cs="Arial"/>
          <w:b/>
          <w:bCs/>
          <w:sz w:val="24"/>
          <w:szCs w:val="24"/>
          <w:lang w:val="en-US"/>
        </w:rPr>
      </w:pPr>
      <w:r>
        <w:rPr>
          <w:rFonts w:ascii="Arial" w:hAnsi="Arial" w:cs="Arial"/>
          <w:b/>
          <w:bCs/>
          <w:sz w:val="24"/>
          <w:szCs w:val="24"/>
        </w:rPr>
        <w:t xml:space="preserve">       2       </w:t>
      </w:r>
      <w:proofErr w:type="gramStart"/>
      <w:r>
        <w:rPr>
          <w:rFonts w:ascii="Arial" w:hAnsi="Arial" w:cs="Arial"/>
          <w:b/>
          <w:bCs/>
          <w:sz w:val="24"/>
          <w:szCs w:val="24"/>
        </w:rPr>
        <w:t>REVIEW</w:t>
      </w:r>
      <w:proofErr w:type="gramEnd"/>
      <w:r>
        <w:rPr>
          <w:rFonts w:ascii="Arial" w:hAnsi="Arial" w:cs="Arial"/>
          <w:b/>
          <w:bCs/>
          <w:sz w:val="24"/>
          <w:szCs w:val="24"/>
        </w:rPr>
        <w:t xml:space="preserve"> OF RELATED LITERATURE AND STUDIES</w:t>
      </w:r>
      <w:r>
        <w:rPr>
          <w:rFonts w:ascii="Arial" w:hAnsi="Arial" w:cs="Arial"/>
          <w:b/>
          <w:bCs/>
          <w:sz w:val="24"/>
          <w:szCs w:val="24"/>
        </w:rPr>
        <w:tab/>
      </w:r>
      <w:r>
        <w:rPr>
          <w:rFonts w:ascii="Arial" w:hAnsi="Arial" w:cs="Arial"/>
          <w:b/>
          <w:bCs/>
          <w:sz w:val="24"/>
          <w:szCs w:val="24"/>
        </w:rPr>
        <w:tab/>
      </w:r>
    </w:p>
    <w:p w14:paraId="41EB6D1F" w14:textId="011B7BDB" w:rsidR="007C3379" w:rsidRDefault="007C3379" w:rsidP="007C3379">
      <w:pPr>
        <w:spacing w:after="0" w:line="480" w:lineRule="auto"/>
        <w:jc w:val="both"/>
        <w:rPr>
          <w:rFonts w:ascii="Arial" w:hAnsi="Arial" w:cs="Arial"/>
          <w:sz w:val="24"/>
          <w:szCs w:val="24"/>
          <w:lang w:val="en-US"/>
        </w:rPr>
      </w:pPr>
      <w:r>
        <w:rPr>
          <w:rFonts w:ascii="Arial" w:hAnsi="Arial" w:cs="Arial"/>
          <w:sz w:val="24"/>
          <w:szCs w:val="24"/>
        </w:rPr>
        <w:tab/>
        <w:t xml:space="preserve">              Related Literature – Foreign</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A9456A">
        <w:rPr>
          <w:rFonts w:ascii="Arial" w:hAnsi="Arial" w:cs="Arial"/>
          <w:sz w:val="24"/>
          <w:szCs w:val="24"/>
        </w:rPr>
        <w:t>1</w:t>
      </w:r>
      <w:r w:rsidR="00173B05">
        <w:rPr>
          <w:rFonts w:ascii="Arial" w:hAnsi="Arial" w:cs="Arial"/>
          <w:sz w:val="24"/>
          <w:szCs w:val="24"/>
        </w:rPr>
        <w:t>5</w:t>
      </w:r>
    </w:p>
    <w:p w14:paraId="7FC61001" w14:textId="2B9AF938" w:rsidR="007C3379" w:rsidRDefault="007C3379" w:rsidP="007C3379">
      <w:pPr>
        <w:spacing w:after="0" w:line="480" w:lineRule="auto"/>
        <w:jc w:val="both"/>
        <w:rPr>
          <w:rFonts w:ascii="Arial" w:hAnsi="Arial" w:cs="Arial"/>
          <w:sz w:val="24"/>
          <w:szCs w:val="24"/>
          <w:lang w:val="en-US"/>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t xml:space="preserve">   Related Literature – Local</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A9456A">
        <w:rPr>
          <w:rFonts w:ascii="Arial" w:hAnsi="Arial" w:cs="Arial"/>
          <w:sz w:val="24"/>
          <w:szCs w:val="24"/>
        </w:rPr>
        <w:t>1</w:t>
      </w:r>
      <w:r w:rsidR="00173B05">
        <w:rPr>
          <w:rFonts w:ascii="Arial" w:hAnsi="Arial" w:cs="Arial"/>
          <w:sz w:val="24"/>
          <w:szCs w:val="24"/>
        </w:rPr>
        <w:t>6</w:t>
      </w:r>
    </w:p>
    <w:p w14:paraId="6C60FD15" w14:textId="022525FE" w:rsidR="007C3379" w:rsidRDefault="007C3379" w:rsidP="007C3379">
      <w:pPr>
        <w:spacing w:after="0" w:line="480" w:lineRule="auto"/>
        <w:jc w:val="both"/>
        <w:rPr>
          <w:rFonts w:ascii="Arial" w:hAnsi="Arial" w:cs="Arial"/>
          <w:sz w:val="24"/>
          <w:szCs w:val="24"/>
          <w:lang w:val="en-US"/>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t xml:space="preserve">   Related Studies – Foreign</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A9456A">
        <w:rPr>
          <w:rFonts w:ascii="Arial" w:hAnsi="Arial" w:cs="Arial"/>
          <w:sz w:val="24"/>
          <w:szCs w:val="24"/>
        </w:rPr>
        <w:t>1</w:t>
      </w:r>
      <w:r w:rsidR="00173B05">
        <w:rPr>
          <w:rFonts w:ascii="Arial" w:hAnsi="Arial" w:cs="Arial"/>
          <w:sz w:val="24"/>
          <w:szCs w:val="24"/>
        </w:rPr>
        <w:t>7</w:t>
      </w:r>
    </w:p>
    <w:p w14:paraId="5FD9FF3F" w14:textId="36671B2B" w:rsidR="007C3379" w:rsidRDefault="007C3379" w:rsidP="007C3379">
      <w:pPr>
        <w:spacing w:after="0" w:line="480" w:lineRule="auto"/>
        <w:jc w:val="both"/>
        <w:rPr>
          <w:rFonts w:ascii="Arial" w:hAnsi="Arial" w:cs="Arial"/>
          <w:sz w:val="24"/>
          <w:szCs w:val="24"/>
          <w:lang w:val="en-US"/>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t xml:space="preserve">   Related Studies – Local</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A9456A">
        <w:rPr>
          <w:rFonts w:ascii="Arial" w:hAnsi="Arial" w:cs="Arial"/>
          <w:sz w:val="24"/>
          <w:szCs w:val="24"/>
        </w:rPr>
        <w:t>1</w:t>
      </w:r>
      <w:r w:rsidR="000A07F3">
        <w:rPr>
          <w:rFonts w:ascii="Arial" w:hAnsi="Arial" w:cs="Arial"/>
          <w:sz w:val="24"/>
          <w:szCs w:val="24"/>
        </w:rPr>
        <w:t>9</w:t>
      </w:r>
    </w:p>
    <w:p w14:paraId="4921EE06" w14:textId="0FB37D6A" w:rsidR="007C3379" w:rsidRDefault="007C3379" w:rsidP="007C3379">
      <w:pPr>
        <w:spacing w:after="0" w:line="480" w:lineRule="auto"/>
        <w:jc w:val="both"/>
        <w:rPr>
          <w:rFonts w:ascii="Arial" w:hAnsi="Arial" w:cs="Arial"/>
          <w:sz w:val="24"/>
          <w:szCs w:val="24"/>
          <w:lang w:val="en-US"/>
        </w:rPr>
      </w:pPr>
      <w:r>
        <w:rPr>
          <w:rFonts w:ascii="Arial" w:hAnsi="Arial" w:cs="Arial"/>
          <w:b/>
          <w:bCs/>
          <w:sz w:val="24"/>
          <w:szCs w:val="24"/>
        </w:rPr>
        <w:t>REFERENCES</w:t>
      </w: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r>
    </w:p>
    <w:p w14:paraId="35B549BA" w14:textId="4887D9A7" w:rsidR="007C3379" w:rsidRDefault="007C3379" w:rsidP="007C3379">
      <w:pPr>
        <w:spacing w:after="0" w:line="480" w:lineRule="auto"/>
        <w:jc w:val="both"/>
        <w:rPr>
          <w:rFonts w:ascii="Arial" w:hAnsi="Arial" w:cs="Arial"/>
          <w:sz w:val="24"/>
          <w:szCs w:val="24"/>
          <w:lang w:val="en-US"/>
        </w:rPr>
      </w:pPr>
      <w:r>
        <w:rPr>
          <w:rFonts w:ascii="Arial" w:hAnsi="Arial" w:cs="Arial"/>
          <w:sz w:val="24"/>
          <w:szCs w:val="24"/>
        </w:rPr>
        <w:tab/>
      </w:r>
      <w:r>
        <w:rPr>
          <w:rFonts w:ascii="Arial" w:hAnsi="Arial" w:cs="Arial"/>
          <w:sz w:val="24"/>
          <w:szCs w:val="24"/>
        </w:rPr>
        <w:tab/>
        <w:t xml:space="preserve">   Bibliography</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F91F01">
        <w:rPr>
          <w:rFonts w:ascii="Arial" w:hAnsi="Arial" w:cs="Arial"/>
          <w:sz w:val="24"/>
          <w:szCs w:val="24"/>
        </w:rPr>
        <w:t>2</w:t>
      </w:r>
      <w:r w:rsidR="000A07F3">
        <w:rPr>
          <w:rFonts w:ascii="Arial" w:hAnsi="Arial" w:cs="Arial"/>
          <w:sz w:val="24"/>
          <w:szCs w:val="24"/>
        </w:rPr>
        <w:t>1</w:t>
      </w:r>
    </w:p>
    <w:p w14:paraId="06DA2D7B" w14:textId="3B68B4C1" w:rsidR="007C3379" w:rsidRDefault="007C3379" w:rsidP="007C3379">
      <w:pPr>
        <w:spacing w:after="0" w:line="480" w:lineRule="auto"/>
        <w:jc w:val="both"/>
        <w:rPr>
          <w:rFonts w:ascii="Arial" w:hAnsi="Arial" w:cs="Arial"/>
          <w:sz w:val="24"/>
          <w:szCs w:val="24"/>
          <w:lang w:val="en-US"/>
        </w:rPr>
      </w:pPr>
      <w:r>
        <w:rPr>
          <w:rFonts w:ascii="Arial" w:hAnsi="Arial" w:cs="Arial"/>
          <w:sz w:val="24"/>
          <w:szCs w:val="24"/>
        </w:rPr>
        <w:tab/>
      </w:r>
      <w:r>
        <w:rPr>
          <w:rFonts w:ascii="Arial" w:hAnsi="Arial" w:cs="Arial"/>
          <w:sz w:val="24"/>
          <w:szCs w:val="24"/>
        </w:rPr>
        <w:tab/>
        <w:t xml:space="preserve">   Webliography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F91F01">
        <w:rPr>
          <w:rFonts w:ascii="Arial" w:hAnsi="Arial" w:cs="Arial"/>
          <w:sz w:val="24"/>
          <w:szCs w:val="24"/>
        </w:rPr>
        <w:t>2</w:t>
      </w:r>
      <w:r w:rsidR="000A07F3">
        <w:rPr>
          <w:rFonts w:ascii="Arial" w:hAnsi="Arial" w:cs="Arial"/>
          <w:sz w:val="24"/>
          <w:szCs w:val="24"/>
        </w:rPr>
        <w:t>2</w:t>
      </w:r>
    </w:p>
    <w:p w14:paraId="7B0F710A" w14:textId="67F54073" w:rsidR="007C3379" w:rsidRDefault="007C3379" w:rsidP="007C3379">
      <w:pPr>
        <w:spacing w:after="0" w:line="276" w:lineRule="auto"/>
        <w:rPr>
          <w:rFonts w:ascii="Arial" w:eastAsia="Times New Roman" w:hAnsi="Arial" w:cs="Arial"/>
          <w:b/>
          <w:bCs/>
          <w:color w:val="000000"/>
          <w:sz w:val="24"/>
          <w:szCs w:val="24"/>
          <w:lang w:val="en-US"/>
        </w:rPr>
      </w:pPr>
      <w:r>
        <w:rPr>
          <w:rFonts w:ascii="Arial" w:eastAsia="Times New Roman" w:hAnsi="Arial" w:cs="Arial"/>
          <w:b/>
          <w:bCs/>
          <w:color w:val="000000"/>
          <w:sz w:val="24"/>
          <w:szCs w:val="24"/>
        </w:rPr>
        <w:t>APPENDICES</w:t>
      </w:r>
      <w:r>
        <w:rPr>
          <w:rFonts w:ascii="Arial" w:eastAsia="Times New Roman" w:hAnsi="Arial" w:cs="Arial"/>
          <w:b/>
          <w:bCs/>
          <w:color w:val="000000"/>
          <w:sz w:val="24"/>
          <w:szCs w:val="24"/>
        </w:rPr>
        <w:tab/>
      </w:r>
      <w:r>
        <w:rPr>
          <w:rFonts w:ascii="Arial" w:eastAsia="Times New Roman" w:hAnsi="Arial" w:cs="Arial"/>
          <w:b/>
          <w:bCs/>
          <w:color w:val="000000"/>
          <w:sz w:val="24"/>
          <w:szCs w:val="24"/>
        </w:rPr>
        <w:tab/>
      </w:r>
      <w:r>
        <w:rPr>
          <w:rFonts w:ascii="Arial" w:eastAsia="Times New Roman" w:hAnsi="Arial" w:cs="Arial"/>
          <w:b/>
          <w:bCs/>
          <w:color w:val="000000"/>
          <w:sz w:val="24"/>
          <w:szCs w:val="24"/>
        </w:rPr>
        <w:tab/>
      </w:r>
      <w:r>
        <w:rPr>
          <w:rFonts w:ascii="Arial" w:eastAsia="Times New Roman" w:hAnsi="Arial" w:cs="Arial"/>
          <w:b/>
          <w:bCs/>
          <w:color w:val="000000"/>
          <w:sz w:val="24"/>
          <w:szCs w:val="24"/>
        </w:rPr>
        <w:tab/>
      </w:r>
      <w:r>
        <w:rPr>
          <w:rFonts w:ascii="Arial" w:eastAsia="Times New Roman" w:hAnsi="Arial" w:cs="Arial"/>
          <w:b/>
          <w:bCs/>
          <w:color w:val="000000"/>
          <w:sz w:val="24"/>
          <w:szCs w:val="24"/>
        </w:rPr>
        <w:tab/>
      </w:r>
      <w:r>
        <w:rPr>
          <w:rFonts w:ascii="Arial" w:eastAsia="Times New Roman" w:hAnsi="Arial" w:cs="Arial"/>
          <w:b/>
          <w:bCs/>
          <w:color w:val="000000"/>
          <w:sz w:val="24"/>
          <w:szCs w:val="24"/>
        </w:rPr>
        <w:tab/>
      </w:r>
      <w:r>
        <w:rPr>
          <w:rFonts w:ascii="Arial" w:eastAsia="Times New Roman" w:hAnsi="Arial" w:cs="Arial"/>
          <w:b/>
          <w:bCs/>
          <w:color w:val="000000"/>
          <w:sz w:val="24"/>
          <w:szCs w:val="24"/>
        </w:rPr>
        <w:tab/>
      </w:r>
      <w:r>
        <w:rPr>
          <w:rFonts w:ascii="Arial" w:eastAsia="Times New Roman" w:hAnsi="Arial" w:cs="Arial"/>
          <w:b/>
          <w:bCs/>
          <w:color w:val="000000"/>
          <w:sz w:val="24"/>
          <w:szCs w:val="24"/>
        </w:rPr>
        <w:tab/>
      </w:r>
      <w:r>
        <w:rPr>
          <w:rFonts w:ascii="Arial" w:eastAsia="Times New Roman" w:hAnsi="Arial" w:cs="Arial"/>
          <w:b/>
          <w:bCs/>
          <w:color w:val="000000"/>
          <w:sz w:val="24"/>
          <w:szCs w:val="24"/>
        </w:rPr>
        <w:tab/>
      </w:r>
    </w:p>
    <w:p w14:paraId="1A709707" w14:textId="77777777" w:rsidR="007C3379" w:rsidRDefault="007C3379" w:rsidP="007C3379">
      <w:pPr>
        <w:spacing w:after="0" w:line="276" w:lineRule="auto"/>
        <w:rPr>
          <w:rFonts w:ascii="Arial" w:eastAsia="Times New Roman" w:hAnsi="Arial" w:cs="Arial"/>
          <w:b/>
          <w:bCs/>
          <w:color w:val="000000"/>
          <w:sz w:val="24"/>
          <w:szCs w:val="24"/>
        </w:rPr>
      </w:pPr>
    </w:p>
    <w:p w14:paraId="6C5EADE6" w14:textId="68E0BC64" w:rsidR="007C3379" w:rsidRDefault="007C3379" w:rsidP="007C3379">
      <w:pPr>
        <w:numPr>
          <w:ilvl w:val="0"/>
          <w:numId w:val="1"/>
        </w:numPr>
        <w:spacing w:after="0" w:line="276" w:lineRule="auto"/>
        <w:rPr>
          <w:rFonts w:ascii="Arial" w:eastAsia="Times New Roman" w:hAnsi="Arial" w:cs="Arial"/>
          <w:bCs/>
          <w:color w:val="000000"/>
          <w:sz w:val="24"/>
          <w:szCs w:val="24"/>
        </w:rPr>
      </w:pPr>
      <w:r>
        <w:rPr>
          <w:rFonts w:ascii="Arial" w:eastAsia="Times New Roman" w:hAnsi="Arial" w:cs="Arial"/>
          <w:bCs/>
          <w:color w:val="000000"/>
          <w:sz w:val="24"/>
          <w:szCs w:val="24"/>
        </w:rPr>
        <w:t xml:space="preserve">Letter of Request to Conduct the Study                                            </w:t>
      </w:r>
      <w:r w:rsidR="00C057A5">
        <w:rPr>
          <w:rFonts w:ascii="Arial" w:eastAsia="Times New Roman" w:hAnsi="Arial" w:cs="Arial"/>
          <w:bCs/>
          <w:color w:val="000000"/>
          <w:sz w:val="24"/>
          <w:szCs w:val="24"/>
        </w:rPr>
        <w:t>2</w:t>
      </w:r>
      <w:r w:rsidR="000A07F3">
        <w:rPr>
          <w:rFonts w:ascii="Arial" w:eastAsia="Times New Roman" w:hAnsi="Arial" w:cs="Arial"/>
          <w:bCs/>
          <w:color w:val="000000"/>
          <w:sz w:val="24"/>
          <w:szCs w:val="24"/>
        </w:rPr>
        <w:t>3</w:t>
      </w:r>
    </w:p>
    <w:p w14:paraId="07423FE7" w14:textId="77777777" w:rsidR="007C3379" w:rsidRDefault="007C3379" w:rsidP="007C3379">
      <w:pPr>
        <w:spacing w:after="0" w:line="276" w:lineRule="auto"/>
        <w:ind w:firstLine="720"/>
        <w:rPr>
          <w:rFonts w:ascii="Arial" w:eastAsia="Times New Roman" w:hAnsi="Arial" w:cs="Arial"/>
          <w:bCs/>
          <w:color w:val="000000"/>
          <w:sz w:val="24"/>
          <w:szCs w:val="24"/>
        </w:rPr>
      </w:pPr>
    </w:p>
    <w:p w14:paraId="139A3166" w14:textId="0431D01C" w:rsidR="007C3379" w:rsidRDefault="007C3379" w:rsidP="007C3379">
      <w:pPr>
        <w:numPr>
          <w:ilvl w:val="0"/>
          <w:numId w:val="1"/>
        </w:numPr>
        <w:spacing w:after="0" w:line="276" w:lineRule="auto"/>
        <w:rPr>
          <w:rFonts w:ascii="Arial" w:eastAsia="Times New Roman" w:hAnsi="Arial" w:cs="Arial"/>
          <w:bCs/>
          <w:color w:val="000000"/>
          <w:sz w:val="24"/>
          <w:szCs w:val="24"/>
        </w:rPr>
      </w:pPr>
      <w:r>
        <w:rPr>
          <w:rFonts w:ascii="Arial" w:eastAsia="Times New Roman" w:hAnsi="Arial" w:cs="Arial"/>
          <w:bCs/>
          <w:color w:val="000000"/>
          <w:sz w:val="24"/>
          <w:szCs w:val="24"/>
          <w:lang w:val="en-US"/>
        </w:rPr>
        <w:t>Letter of Request to the Office of the Registrar of</w:t>
      </w:r>
      <w:r>
        <w:rPr>
          <w:rFonts w:ascii="Arial" w:eastAsia="Times New Roman" w:hAnsi="Arial" w:cs="Arial"/>
          <w:bCs/>
          <w:color w:val="000000"/>
          <w:sz w:val="24"/>
          <w:szCs w:val="24"/>
          <w:lang w:val="en-US"/>
        </w:rPr>
        <w:tab/>
      </w:r>
      <w:r>
        <w:rPr>
          <w:rFonts w:ascii="Arial" w:eastAsia="Times New Roman" w:hAnsi="Arial" w:cs="Arial"/>
          <w:bCs/>
          <w:color w:val="000000"/>
          <w:sz w:val="24"/>
          <w:szCs w:val="24"/>
          <w:lang w:val="en-US"/>
        </w:rPr>
        <w:tab/>
      </w:r>
      <w:r>
        <w:rPr>
          <w:rFonts w:ascii="Arial" w:eastAsia="Times New Roman" w:hAnsi="Arial" w:cs="Arial"/>
          <w:bCs/>
          <w:color w:val="000000"/>
          <w:sz w:val="24"/>
          <w:szCs w:val="24"/>
          <w:lang w:val="en-US"/>
        </w:rPr>
        <w:tab/>
      </w:r>
      <w:r w:rsidR="00C057A5">
        <w:rPr>
          <w:rFonts w:ascii="Arial" w:eastAsia="Times New Roman" w:hAnsi="Arial" w:cs="Arial"/>
          <w:bCs/>
          <w:color w:val="000000"/>
          <w:sz w:val="24"/>
          <w:szCs w:val="24"/>
          <w:lang w:val="en-US"/>
        </w:rPr>
        <w:t>2</w:t>
      </w:r>
      <w:r w:rsidR="000A07F3">
        <w:rPr>
          <w:rFonts w:ascii="Arial" w:eastAsia="Times New Roman" w:hAnsi="Arial" w:cs="Arial"/>
          <w:bCs/>
          <w:color w:val="000000"/>
          <w:sz w:val="24"/>
          <w:szCs w:val="24"/>
          <w:lang w:val="en-US"/>
        </w:rPr>
        <w:t>4</w:t>
      </w:r>
      <w:r>
        <w:rPr>
          <w:rFonts w:ascii="Arial" w:eastAsia="Times New Roman" w:hAnsi="Arial" w:cs="Arial"/>
          <w:bCs/>
          <w:color w:val="000000"/>
          <w:sz w:val="24"/>
          <w:szCs w:val="24"/>
          <w:lang w:val="en-US"/>
        </w:rPr>
        <w:br/>
        <w:t>Butuan Doctors’ College, Butuan City</w:t>
      </w:r>
    </w:p>
    <w:p w14:paraId="1D65DD8A" w14:textId="77777777" w:rsidR="007C3379" w:rsidRDefault="007C3379" w:rsidP="007C3379">
      <w:pPr>
        <w:spacing w:after="0" w:line="276" w:lineRule="auto"/>
        <w:ind w:left="420"/>
        <w:rPr>
          <w:rFonts w:ascii="Arial" w:eastAsia="Times New Roman" w:hAnsi="Arial" w:cs="Arial"/>
          <w:bCs/>
          <w:color w:val="000000"/>
          <w:sz w:val="24"/>
          <w:szCs w:val="24"/>
        </w:rPr>
      </w:pPr>
    </w:p>
    <w:p w14:paraId="67F0B58C" w14:textId="33F0531B" w:rsidR="007C3379" w:rsidRDefault="007C3379" w:rsidP="007C3379">
      <w:pPr>
        <w:numPr>
          <w:ilvl w:val="0"/>
          <w:numId w:val="1"/>
        </w:numPr>
        <w:spacing w:after="0" w:line="276" w:lineRule="auto"/>
        <w:rPr>
          <w:rFonts w:ascii="Arial" w:eastAsia="Times New Roman" w:hAnsi="Arial" w:cs="Arial"/>
          <w:bCs/>
          <w:color w:val="000000"/>
          <w:sz w:val="24"/>
          <w:szCs w:val="24"/>
        </w:rPr>
      </w:pPr>
      <w:r>
        <w:rPr>
          <w:rFonts w:ascii="Arial" w:eastAsia="Times New Roman" w:hAnsi="Arial" w:cs="Arial"/>
          <w:bCs/>
          <w:color w:val="000000"/>
          <w:sz w:val="24"/>
          <w:szCs w:val="24"/>
          <w:lang w:val="en-US"/>
        </w:rPr>
        <w:t>Certification of the Number of Enrollees</w:t>
      </w:r>
      <w:r>
        <w:rPr>
          <w:rFonts w:ascii="Arial" w:eastAsia="Times New Roman" w:hAnsi="Arial" w:cs="Arial"/>
          <w:bCs/>
          <w:color w:val="000000"/>
          <w:sz w:val="24"/>
          <w:szCs w:val="24"/>
          <w:lang w:val="en-US"/>
        </w:rPr>
        <w:tab/>
      </w:r>
      <w:r>
        <w:rPr>
          <w:rFonts w:ascii="Arial" w:eastAsia="Times New Roman" w:hAnsi="Arial" w:cs="Arial"/>
          <w:bCs/>
          <w:color w:val="000000"/>
          <w:sz w:val="24"/>
          <w:szCs w:val="24"/>
          <w:lang w:val="en-US"/>
        </w:rPr>
        <w:tab/>
      </w:r>
      <w:r>
        <w:rPr>
          <w:rFonts w:ascii="Arial" w:eastAsia="Times New Roman" w:hAnsi="Arial" w:cs="Arial"/>
          <w:bCs/>
          <w:color w:val="000000"/>
          <w:sz w:val="24"/>
          <w:szCs w:val="24"/>
          <w:lang w:val="en-US"/>
        </w:rPr>
        <w:tab/>
      </w:r>
      <w:r>
        <w:rPr>
          <w:rFonts w:ascii="Arial" w:eastAsia="Times New Roman" w:hAnsi="Arial" w:cs="Arial"/>
          <w:bCs/>
          <w:color w:val="000000"/>
          <w:sz w:val="24"/>
          <w:szCs w:val="24"/>
          <w:lang w:val="en-US"/>
        </w:rPr>
        <w:tab/>
      </w:r>
      <w:r>
        <w:rPr>
          <w:rFonts w:ascii="Arial" w:eastAsia="Times New Roman" w:hAnsi="Arial" w:cs="Arial"/>
          <w:bCs/>
          <w:color w:val="000000"/>
          <w:sz w:val="24"/>
          <w:szCs w:val="24"/>
          <w:lang w:val="en-US"/>
        </w:rPr>
        <w:tab/>
      </w:r>
      <w:r w:rsidR="00C057A5">
        <w:rPr>
          <w:rFonts w:ascii="Arial" w:eastAsia="Times New Roman" w:hAnsi="Arial" w:cs="Arial"/>
          <w:bCs/>
          <w:color w:val="000000"/>
          <w:sz w:val="24"/>
          <w:szCs w:val="24"/>
          <w:lang w:val="en-US"/>
        </w:rPr>
        <w:t>2</w:t>
      </w:r>
      <w:r w:rsidR="000A07F3">
        <w:rPr>
          <w:rFonts w:ascii="Arial" w:eastAsia="Times New Roman" w:hAnsi="Arial" w:cs="Arial"/>
          <w:bCs/>
          <w:color w:val="000000"/>
          <w:sz w:val="24"/>
          <w:szCs w:val="24"/>
          <w:lang w:val="en-US"/>
        </w:rPr>
        <w:t>5</w:t>
      </w:r>
    </w:p>
    <w:p w14:paraId="1871A177" w14:textId="77777777" w:rsidR="007C3379" w:rsidRDefault="007C3379" w:rsidP="007C3379">
      <w:pPr>
        <w:spacing w:after="0" w:line="276" w:lineRule="auto"/>
        <w:ind w:left="420"/>
        <w:rPr>
          <w:rFonts w:ascii="Arial" w:eastAsia="Times New Roman" w:hAnsi="Arial" w:cs="Arial"/>
          <w:bCs/>
          <w:color w:val="000000"/>
          <w:sz w:val="24"/>
          <w:szCs w:val="24"/>
        </w:rPr>
      </w:pPr>
    </w:p>
    <w:p w14:paraId="5A4C1165" w14:textId="14CBE7A4" w:rsidR="007C3379" w:rsidRDefault="007C3379" w:rsidP="007C3379">
      <w:pPr>
        <w:numPr>
          <w:ilvl w:val="0"/>
          <w:numId w:val="1"/>
        </w:numPr>
        <w:spacing w:after="0" w:line="276" w:lineRule="auto"/>
        <w:rPr>
          <w:rFonts w:ascii="Arial" w:eastAsia="Times New Roman" w:hAnsi="Arial" w:cs="Arial"/>
          <w:bCs/>
          <w:color w:val="000000"/>
          <w:sz w:val="24"/>
          <w:szCs w:val="24"/>
        </w:rPr>
      </w:pPr>
      <w:r>
        <w:rPr>
          <w:rFonts w:ascii="Arial" w:eastAsia="Times New Roman" w:hAnsi="Arial" w:cs="Arial"/>
          <w:bCs/>
          <w:color w:val="000000"/>
          <w:sz w:val="24"/>
          <w:szCs w:val="24"/>
        </w:rPr>
        <w:t>Request for Research Proposal Hearing</w:t>
      </w:r>
      <w:r>
        <w:rPr>
          <w:rFonts w:ascii="Arial" w:eastAsia="Times New Roman" w:hAnsi="Arial" w:cs="Arial"/>
          <w:bCs/>
          <w:color w:val="000000"/>
          <w:sz w:val="24"/>
          <w:szCs w:val="24"/>
        </w:rPr>
        <w:tab/>
      </w:r>
      <w:r>
        <w:rPr>
          <w:rFonts w:ascii="Arial" w:eastAsia="Times New Roman" w:hAnsi="Arial" w:cs="Arial"/>
          <w:bCs/>
          <w:color w:val="000000"/>
          <w:sz w:val="24"/>
          <w:szCs w:val="24"/>
        </w:rPr>
        <w:tab/>
      </w:r>
      <w:r>
        <w:rPr>
          <w:rFonts w:ascii="Arial" w:eastAsia="Times New Roman" w:hAnsi="Arial" w:cs="Arial"/>
          <w:bCs/>
          <w:color w:val="000000"/>
          <w:sz w:val="24"/>
          <w:szCs w:val="24"/>
        </w:rPr>
        <w:tab/>
      </w:r>
      <w:r>
        <w:rPr>
          <w:rFonts w:ascii="Arial" w:eastAsia="Times New Roman" w:hAnsi="Arial" w:cs="Arial"/>
          <w:bCs/>
          <w:color w:val="000000"/>
          <w:sz w:val="24"/>
          <w:szCs w:val="24"/>
        </w:rPr>
        <w:tab/>
      </w:r>
      <w:r w:rsidR="000A07F3">
        <w:rPr>
          <w:rFonts w:ascii="Arial" w:eastAsia="Times New Roman" w:hAnsi="Arial" w:cs="Arial"/>
          <w:bCs/>
          <w:color w:val="000000"/>
          <w:sz w:val="24"/>
          <w:szCs w:val="24"/>
        </w:rPr>
        <w:t>26</w:t>
      </w:r>
    </w:p>
    <w:p w14:paraId="33442E41" w14:textId="77777777" w:rsidR="007C3379" w:rsidRDefault="007C3379" w:rsidP="007C3379">
      <w:pPr>
        <w:spacing w:after="0" w:line="276" w:lineRule="auto"/>
        <w:ind w:left="420"/>
        <w:rPr>
          <w:rFonts w:ascii="Arial" w:eastAsia="Times New Roman" w:hAnsi="Arial" w:cs="Arial"/>
          <w:bCs/>
          <w:color w:val="000000"/>
          <w:sz w:val="24"/>
          <w:szCs w:val="24"/>
        </w:rPr>
      </w:pPr>
    </w:p>
    <w:p w14:paraId="59AF2FEE" w14:textId="77777777" w:rsidR="007C3379" w:rsidRDefault="007C3379" w:rsidP="007C3379">
      <w:pPr>
        <w:spacing w:after="0" w:line="276" w:lineRule="auto"/>
        <w:ind w:left="420"/>
        <w:rPr>
          <w:rFonts w:ascii="Arial" w:eastAsia="Times New Roman" w:hAnsi="Arial" w:cs="Arial"/>
          <w:bCs/>
          <w:color w:val="000000"/>
          <w:sz w:val="24"/>
          <w:szCs w:val="24"/>
        </w:rPr>
      </w:pPr>
    </w:p>
    <w:p w14:paraId="30CE9FC5" w14:textId="77777777" w:rsidR="007C3379" w:rsidRDefault="007C3379" w:rsidP="007C3379">
      <w:pPr>
        <w:spacing w:line="480" w:lineRule="auto"/>
        <w:jc w:val="both"/>
        <w:rPr>
          <w:rFonts w:ascii="Arial" w:hAnsi="Arial" w:cs="Arial"/>
          <w:b/>
          <w:bCs/>
          <w:sz w:val="24"/>
          <w:szCs w:val="24"/>
        </w:rPr>
      </w:pPr>
    </w:p>
    <w:p w14:paraId="01D40809" w14:textId="77777777" w:rsidR="007C3379" w:rsidRDefault="007C3379" w:rsidP="007C3379">
      <w:pPr>
        <w:spacing w:line="480" w:lineRule="auto"/>
        <w:jc w:val="center"/>
        <w:rPr>
          <w:rFonts w:ascii="Arial" w:hAnsi="Arial" w:cs="Arial"/>
          <w:b/>
          <w:bCs/>
          <w:sz w:val="24"/>
          <w:szCs w:val="24"/>
        </w:rPr>
      </w:pPr>
    </w:p>
    <w:p w14:paraId="3E44EEFA" w14:textId="77777777" w:rsidR="007C3379" w:rsidRDefault="007C3379" w:rsidP="007C3379">
      <w:pPr>
        <w:spacing w:line="480" w:lineRule="auto"/>
        <w:jc w:val="center"/>
        <w:rPr>
          <w:rFonts w:ascii="Arial" w:hAnsi="Arial" w:cs="Arial"/>
          <w:b/>
          <w:bCs/>
          <w:sz w:val="24"/>
          <w:szCs w:val="24"/>
        </w:rPr>
      </w:pPr>
    </w:p>
    <w:p w14:paraId="7590BF04" w14:textId="77777777" w:rsidR="007C3379" w:rsidRDefault="007C3379" w:rsidP="007C3379">
      <w:pPr>
        <w:spacing w:line="480" w:lineRule="auto"/>
        <w:rPr>
          <w:rFonts w:ascii="Arial" w:hAnsi="Arial" w:cs="Arial"/>
          <w:b/>
          <w:bCs/>
          <w:sz w:val="24"/>
          <w:szCs w:val="24"/>
        </w:rPr>
      </w:pPr>
    </w:p>
    <w:p w14:paraId="4CFCF743" w14:textId="77777777" w:rsidR="007C3379" w:rsidRDefault="007C3379" w:rsidP="007C3379">
      <w:pPr>
        <w:spacing w:line="480" w:lineRule="auto"/>
        <w:jc w:val="center"/>
        <w:rPr>
          <w:rFonts w:ascii="Arial" w:hAnsi="Arial" w:cs="Arial"/>
          <w:b/>
          <w:bCs/>
          <w:sz w:val="24"/>
          <w:szCs w:val="24"/>
          <w:lang w:val="en-US"/>
        </w:rPr>
      </w:pPr>
      <w:r>
        <w:rPr>
          <w:rFonts w:ascii="Arial" w:hAnsi="Arial" w:cs="Arial"/>
          <w:b/>
          <w:bCs/>
          <w:sz w:val="24"/>
          <w:szCs w:val="24"/>
        </w:rPr>
        <w:lastRenderedPageBreak/>
        <w:t>TABLE</w:t>
      </w:r>
      <w:r>
        <w:rPr>
          <w:rFonts w:ascii="Arial" w:hAnsi="Arial" w:cs="Arial"/>
          <w:b/>
          <w:bCs/>
          <w:sz w:val="24"/>
          <w:szCs w:val="24"/>
          <w:lang w:val="en-US"/>
        </w:rPr>
        <w:t>S</w:t>
      </w:r>
    </w:p>
    <w:p w14:paraId="152B456A" w14:textId="77777777" w:rsidR="0085661D" w:rsidRDefault="0085661D" w:rsidP="0085661D">
      <w:pPr>
        <w:spacing w:line="480" w:lineRule="auto"/>
        <w:jc w:val="both"/>
        <w:rPr>
          <w:rFonts w:ascii="Arial" w:hAnsi="Arial" w:cs="Arial"/>
          <w:b/>
          <w:bCs/>
          <w:sz w:val="24"/>
          <w:szCs w:val="24"/>
          <w:lang w:val="en-US"/>
        </w:rPr>
      </w:pPr>
      <w:bookmarkStart w:id="5" w:name="_Hlk89532958"/>
      <w:r>
        <w:rPr>
          <w:rFonts w:ascii="Arial" w:hAnsi="Arial" w:cs="Arial"/>
          <w:b/>
          <w:bCs/>
          <w:sz w:val="24"/>
          <w:szCs w:val="24"/>
        </w:rPr>
        <w:t xml:space="preserve">Table </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t>Page</w:t>
      </w:r>
    </w:p>
    <w:p w14:paraId="3812B11A" w14:textId="06F757CD" w:rsidR="0085661D" w:rsidRDefault="0085661D" w:rsidP="0085661D">
      <w:pPr>
        <w:spacing w:after="0" w:line="240" w:lineRule="auto"/>
        <w:rPr>
          <w:rFonts w:ascii="Arial" w:hAnsi="Arial" w:cs="Arial"/>
          <w:bCs/>
          <w:sz w:val="24"/>
          <w:szCs w:val="24"/>
          <w:lang w:val="en-US"/>
        </w:rPr>
      </w:pPr>
      <w:r>
        <w:rPr>
          <w:rFonts w:ascii="Arial" w:hAnsi="Arial" w:cs="Arial"/>
          <w:bCs/>
          <w:sz w:val="24"/>
          <w:szCs w:val="24"/>
          <w:lang w:val="en-US"/>
        </w:rPr>
        <w:t xml:space="preserve"> </w:t>
      </w:r>
      <w:r>
        <w:rPr>
          <w:rFonts w:ascii="Arial" w:hAnsi="Arial" w:cs="Arial"/>
          <w:sz w:val="24"/>
          <w:szCs w:val="24"/>
        </w:rPr>
        <w:t xml:space="preserve">   </w:t>
      </w:r>
      <w:r>
        <w:rPr>
          <w:rFonts w:ascii="Arial" w:hAnsi="Arial" w:cs="Arial"/>
          <w:sz w:val="24"/>
          <w:szCs w:val="24"/>
          <w:lang w:val="en-US"/>
        </w:rPr>
        <w:t>1</w:t>
      </w:r>
      <w:r>
        <w:rPr>
          <w:rFonts w:ascii="Arial" w:hAnsi="Arial" w:cs="Arial"/>
          <w:sz w:val="24"/>
          <w:szCs w:val="24"/>
        </w:rPr>
        <w:t xml:space="preserve">        </w:t>
      </w:r>
      <w:r>
        <w:rPr>
          <w:rFonts w:ascii="Arial" w:hAnsi="Arial" w:cs="Arial"/>
          <w:bCs/>
          <w:sz w:val="24"/>
          <w:szCs w:val="24"/>
          <w:lang w:val="en-US"/>
        </w:rPr>
        <w:t xml:space="preserve">Likert’s Scale with the Corresponding Numerical Rating                    </w:t>
      </w:r>
      <w:r w:rsidR="00CA107C">
        <w:rPr>
          <w:rFonts w:ascii="Arial" w:hAnsi="Arial" w:cs="Arial"/>
          <w:bCs/>
          <w:sz w:val="24"/>
          <w:szCs w:val="24"/>
          <w:lang w:val="en-US"/>
        </w:rPr>
        <w:t>1</w:t>
      </w:r>
      <w:r w:rsidR="00173B05">
        <w:rPr>
          <w:rFonts w:ascii="Arial" w:hAnsi="Arial" w:cs="Arial"/>
          <w:bCs/>
          <w:sz w:val="24"/>
          <w:szCs w:val="24"/>
          <w:lang w:val="en-US"/>
        </w:rPr>
        <w:t>5</w:t>
      </w:r>
    </w:p>
    <w:p w14:paraId="4020F1C3" w14:textId="77777777" w:rsidR="0085661D" w:rsidRDefault="0085661D" w:rsidP="0085661D">
      <w:pPr>
        <w:spacing w:after="0" w:line="240" w:lineRule="auto"/>
        <w:rPr>
          <w:rFonts w:ascii="Arial" w:hAnsi="Arial" w:cs="Arial"/>
          <w:bCs/>
          <w:sz w:val="24"/>
          <w:szCs w:val="24"/>
          <w:lang w:val="en-US"/>
        </w:rPr>
      </w:pPr>
      <w:r>
        <w:rPr>
          <w:rFonts w:ascii="Arial" w:hAnsi="Arial" w:cs="Arial"/>
          <w:bCs/>
          <w:sz w:val="24"/>
          <w:szCs w:val="24"/>
          <w:lang w:val="en-US"/>
        </w:rPr>
        <w:t xml:space="preserve">              and Verbal Description </w:t>
      </w:r>
    </w:p>
    <w:p w14:paraId="4AE78BF9" w14:textId="77777777" w:rsidR="0085661D" w:rsidRDefault="0085661D" w:rsidP="0085661D">
      <w:pPr>
        <w:spacing w:after="0" w:line="240" w:lineRule="auto"/>
        <w:rPr>
          <w:rFonts w:ascii="Arial" w:hAnsi="Arial" w:cs="Arial"/>
          <w:bCs/>
          <w:sz w:val="24"/>
          <w:szCs w:val="24"/>
          <w:lang w:val="en-US"/>
        </w:rPr>
      </w:pPr>
    </w:p>
    <w:p w14:paraId="2FF1A9E6" w14:textId="77777777" w:rsidR="0085661D" w:rsidRDefault="0085661D" w:rsidP="0085661D">
      <w:pPr>
        <w:pStyle w:val="ListParagraph"/>
        <w:spacing w:after="0" w:line="240" w:lineRule="auto"/>
        <w:rPr>
          <w:rFonts w:ascii="Arial" w:hAnsi="Arial" w:cs="Arial"/>
          <w:sz w:val="24"/>
          <w:szCs w:val="24"/>
        </w:rPr>
      </w:pPr>
    </w:p>
    <w:bookmarkEnd w:id="5"/>
    <w:p w14:paraId="5754DD07" w14:textId="77777777" w:rsidR="007C3379" w:rsidRDefault="007C3379" w:rsidP="007C3379">
      <w:pPr>
        <w:spacing w:line="480" w:lineRule="auto"/>
        <w:jc w:val="center"/>
        <w:rPr>
          <w:rFonts w:ascii="Arial" w:hAnsi="Arial" w:cs="Arial"/>
          <w:b/>
          <w:bCs/>
          <w:sz w:val="24"/>
          <w:szCs w:val="24"/>
        </w:rPr>
      </w:pPr>
    </w:p>
    <w:p w14:paraId="6DB0354D" w14:textId="77777777" w:rsidR="007C3379" w:rsidRDefault="007C3379" w:rsidP="007C3379">
      <w:pPr>
        <w:spacing w:line="480" w:lineRule="auto"/>
        <w:jc w:val="center"/>
        <w:rPr>
          <w:rFonts w:ascii="Arial" w:hAnsi="Arial" w:cs="Arial"/>
          <w:b/>
          <w:bCs/>
          <w:sz w:val="24"/>
          <w:szCs w:val="24"/>
        </w:rPr>
      </w:pPr>
    </w:p>
    <w:p w14:paraId="1BF9AA0F" w14:textId="77777777" w:rsidR="007C3379" w:rsidRDefault="007C3379" w:rsidP="007C3379">
      <w:pPr>
        <w:spacing w:line="480" w:lineRule="auto"/>
        <w:jc w:val="center"/>
        <w:rPr>
          <w:rFonts w:ascii="Arial" w:hAnsi="Arial" w:cs="Arial"/>
          <w:b/>
          <w:bCs/>
          <w:sz w:val="24"/>
          <w:szCs w:val="24"/>
        </w:rPr>
      </w:pPr>
    </w:p>
    <w:p w14:paraId="53FDC841" w14:textId="77777777" w:rsidR="007C3379" w:rsidRDefault="007C3379" w:rsidP="007C3379">
      <w:pPr>
        <w:spacing w:line="480" w:lineRule="auto"/>
        <w:jc w:val="center"/>
        <w:rPr>
          <w:rFonts w:ascii="Arial" w:hAnsi="Arial" w:cs="Arial"/>
          <w:b/>
          <w:bCs/>
          <w:sz w:val="24"/>
          <w:szCs w:val="24"/>
        </w:rPr>
      </w:pPr>
    </w:p>
    <w:p w14:paraId="49F85867" w14:textId="77777777" w:rsidR="007C3379" w:rsidRDefault="007C3379" w:rsidP="007C3379">
      <w:pPr>
        <w:spacing w:line="480" w:lineRule="auto"/>
        <w:jc w:val="center"/>
        <w:rPr>
          <w:rFonts w:ascii="Arial" w:hAnsi="Arial" w:cs="Arial"/>
          <w:b/>
          <w:bCs/>
          <w:sz w:val="24"/>
          <w:szCs w:val="24"/>
        </w:rPr>
      </w:pPr>
    </w:p>
    <w:p w14:paraId="57644BBF" w14:textId="77777777" w:rsidR="007C3379" w:rsidRDefault="007C3379" w:rsidP="007C3379">
      <w:pPr>
        <w:spacing w:line="480" w:lineRule="auto"/>
        <w:jc w:val="center"/>
        <w:rPr>
          <w:rFonts w:ascii="Arial" w:hAnsi="Arial" w:cs="Arial"/>
          <w:b/>
          <w:bCs/>
          <w:sz w:val="24"/>
          <w:szCs w:val="24"/>
        </w:rPr>
      </w:pPr>
    </w:p>
    <w:p w14:paraId="3DBAC08B" w14:textId="77777777" w:rsidR="007C3379" w:rsidRDefault="007C3379" w:rsidP="007C3379">
      <w:pPr>
        <w:spacing w:line="480" w:lineRule="auto"/>
        <w:jc w:val="center"/>
        <w:rPr>
          <w:rFonts w:ascii="Arial" w:hAnsi="Arial" w:cs="Arial"/>
          <w:b/>
          <w:bCs/>
          <w:sz w:val="24"/>
          <w:szCs w:val="24"/>
        </w:rPr>
      </w:pPr>
    </w:p>
    <w:p w14:paraId="40796C63" w14:textId="77777777" w:rsidR="007C3379" w:rsidRDefault="007C3379" w:rsidP="007C3379">
      <w:pPr>
        <w:spacing w:line="480" w:lineRule="auto"/>
        <w:jc w:val="center"/>
        <w:rPr>
          <w:rFonts w:ascii="Arial" w:hAnsi="Arial" w:cs="Arial"/>
          <w:b/>
          <w:bCs/>
          <w:sz w:val="24"/>
          <w:szCs w:val="24"/>
        </w:rPr>
      </w:pPr>
    </w:p>
    <w:p w14:paraId="0D3FEE48" w14:textId="77777777" w:rsidR="007C3379" w:rsidRDefault="007C3379" w:rsidP="007C3379">
      <w:pPr>
        <w:spacing w:line="480" w:lineRule="auto"/>
        <w:jc w:val="center"/>
        <w:rPr>
          <w:rFonts w:ascii="Arial" w:hAnsi="Arial" w:cs="Arial"/>
          <w:b/>
          <w:bCs/>
          <w:sz w:val="24"/>
          <w:szCs w:val="24"/>
        </w:rPr>
      </w:pPr>
    </w:p>
    <w:p w14:paraId="68A4EB3D" w14:textId="77777777" w:rsidR="007C3379" w:rsidRDefault="007C3379" w:rsidP="007C3379">
      <w:pPr>
        <w:spacing w:line="480" w:lineRule="auto"/>
        <w:jc w:val="center"/>
        <w:rPr>
          <w:rFonts w:ascii="Arial" w:hAnsi="Arial" w:cs="Arial"/>
          <w:b/>
          <w:bCs/>
          <w:sz w:val="24"/>
          <w:szCs w:val="24"/>
        </w:rPr>
      </w:pPr>
    </w:p>
    <w:p w14:paraId="19E16E03" w14:textId="77777777" w:rsidR="007C3379" w:rsidRDefault="007C3379" w:rsidP="007C3379">
      <w:pPr>
        <w:spacing w:line="480" w:lineRule="auto"/>
        <w:rPr>
          <w:rFonts w:ascii="Arial" w:hAnsi="Arial" w:cs="Arial"/>
          <w:b/>
          <w:bCs/>
          <w:sz w:val="24"/>
          <w:szCs w:val="24"/>
        </w:rPr>
      </w:pPr>
    </w:p>
    <w:p w14:paraId="78461D50" w14:textId="77777777" w:rsidR="007C3379" w:rsidRDefault="007C3379" w:rsidP="007C3379">
      <w:pPr>
        <w:spacing w:line="480" w:lineRule="auto"/>
        <w:rPr>
          <w:rFonts w:ascii="Arial" w:hAnsi="Arial" w:cs="Arial"/>
          <w:b/>
          <w:bCs/>
          <w:sz w:val="24"/>
          <w:szCs w:val="24"/>
        </w:rPr>
      </w:pPr>
    </w:p>
    <w:p w14:paraId="34DF770E" w14:textId="77777777" w:rsidR="007C3379" w:rsidRDefault="007C3379" w:rsidP="007C3379">
      <w:pPr>
        <w:spacing w:line="480" w:lineRule="auto"/>
        <w:rPr>
          <w:rFonts w:ascii="Arial" w:hAnsi="Arial" w:cs="Arial"/>
          <w:b/>
          <w:bCs/>
          <w:sz w:val="24"/>
          <w:szCs w:val="24"/>
        </w:rPr>
      </w:pPr>
    </w:p>
    <w:p w14:paraId="6A30CD8D" w14:textId="77777777" w:rsidR="00131795" w:rsidRDefault="00131795" w:rsidP="007C3379">
      <w:pPr>
        <w:spacing w:line="480" w:lineRule="auto"/>
        <w:rPr>
          <w:rFonts w:ascii="Arial" w:hAnsi="Arial" w:cs="Arial"/>
          <w:b/>
          <w:bCs/>
          <w:sz w:val="24"/>
          <w:szCs w:val="24"/>
        </w:rPr>
      </w:pPr>
    </w:p>
    <w:p w14:paraId="5F55B8D3" w14:textId="77777777" w:rsidR="00131795" w:rsidRDefault="00131795" w:rsidP="007C3379">
      <w:pPr>
        <w:spacing w:line="480" w:lineRule="auto"/>
        <w:rPr>
          <w:rFonts w:ascii="Arial" w:hAnsi="Arial" w:cs="Arial"/>
          <w:b/>
          <w:bCs/>
          <w:sz w:val="24"/>
          <w:szCs w:val="24"/>
        </w:rPr>
      </w:pPr>
    </w:p>
    <w:p w14:paraId="6E5B3475" w14:textId="77777777" w:rsidR="007C3379" w:rsidRDefault="007C3379" w:rsidP="007C3379">
      <w:pPr>
        <w:spacing w:line="480" w:lineRule="auto"/>
        <w:jc w:val="center"/>
        <w:rPr>
          <w:rFonts w:ascii="Arial" w:hAnsi="Arial" w:cs="Arial"/>
          <w:b/>
          <w:bCs/>
          <w:sz w:val="24"/>
          <w:szCs w:val="24"/>
          <w:lang w:val="en-US"/>
        </w:rPr>
      </w:pPr>
      <w:r>
        <w:rPr>
          <w:rFonts w:ascii="Arial" w:hAnsi="Arial" w:cs="Arial"/>
          <w:b/>
          <w:bCs/>
          <w:sz w:val="24"/>
          <w:szCs w:val="24"/>
        </w:rPr>
        <w:lastRenderedPageBreak/>
        <w:t>FIGURE</w:t>
      </w:r>
      <w:r>
        <w:rPr>
          <w:rFonts w:ascii="Arial" w:hAnsi="Arial" w:cs="Arial"/>
          <w:b/>
          <w:bCs/>
          <w:sz w:val="24"/>
          <w:szCs w:val="24"/>
          <w:lang w:val="en-US"/>
        </w:rPr>
        <w:t>S</w:t>
      </w:r>
    </w:p>
    <w:p w14:paraId="3BF861EB" w14:textId="77777777" w:rsidR="007C3379" w:rsidRDefault="007C3379" w:rsidP="007C3379">
      <w:pPr>
        <w:spacing w:line="480" w:lineRule="auto"/>
        <w:jc w:val="both"/>
        <w:rPr>
          <w:rFonts w:ascii="Arial" w:hAnsi="Arial" w:cs="Arial"/>
          <w:sz w:val="24"/>
          <w:szCs w:val="24"/>
        </w:rPr>
      </w:pPr>
      <w:r>
        <w:rPr>
          <w:rFonts w:ascii="Arial" w:hAnsi="Arial" w:cs="Arial"/>
          <w:b/>
          <w:bCs/>
          <w:sz w:val="24"/>
          <w:szCs w:val="24"/>
        </w:rPr>
        <w:t xml:space="preserve">Figure </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t>Page</w:t>
      </w:r>
      <w:r>
        <w:rPr>
          <w:rFonts w:ascii="Arial" w:hAnsi="Arial" w:cs="Arial"/>
          <w:sz w:val="24"/>
          <w:szCs w:val="24"/>
        </w:rPr>
        <w:t xml:space="preserve">                         </w:t>
      </w:r>
    </w:p>
    <w:p w14:paraId="42D14020" w14:textId="2BFD72C4" w:rsidR="007C3379" w:rsidRDefault="007C3379" w:rsidP="007C3379">
      <w:pPr>
        <w:pStyle w:val="ListParagraph"/>
        <w:numPr>
          <w:ilvl w:val="0"/>
          <w:numId w:val="2"/>
        </w:numPr>
        <w:spacing w:line="240" w:lineRule="auto"/>
        <w:jc w:val="both"/>
        <w:rPr>
          <w:rFonts w:ascii="Arial" w:hAnsi="Arial" w:cs="Arial"/>
          <w:sz w:val="24"/>
          <w:szCs w:val="24"/>
        </w:rPr>
      </w:pPr>
      <w:r>
        <w:rPr>
          <w:rFonts w:ascii="Arial" w:hAnsi="Arial" w:cs="Arial"/>
          <w:sz w:val="24"/>
          <w:szCs w:val="24"/>
        </w:rPr>
        <w:t>Schematic Diagram Showing the Independent and Dependent</w:t>
      </w:r>
      <w:r>
        <w:rPr>
          <w:rFonts w:ascii="Arial" w:hAnsi="Arial" w:cs="Arial"/>
          <w:sz w:val="24"/>
          <w:szCs w:val="24"/>
        </w:rPr>
        <w:tab/>
        <w:t xml:space="preserve">   </w:t>
      </w:r>
      <w:r w:rsidR="00173B05">
        <w:rPr>
          <w:rFonts w:ascii="Arial" w:hAnsi="Arial" w:cs="Arial"/>
          <w:sz w:val="24"/>
          <w:szCs w:val="24"/>
        </w:rPr>
        <w:t>5</w:t>
      </w:r>
    </w:p>
    <w:p w14:paraId="7095D79A" w14:textId="77777777" w:rsidR="007C3379" w:rsidRDefault="007C3379" w:rsidP="007C3379">
      <w:pPr>
        <w:pStyle w:val="ListParagraph"/>
        <w:spacing w:line="240" w:lineRule="auto"/>
        <w:jc w:val="both"/>
        <w:rPr>
          <w:rFonts w:ascii="Arial" w:hAnsi="Arial" w:cs="Arial"/>
          <w:sz w:val="24"/>
          <w:szCs w:val="24"/>
        </w:rPr>
      </w:pPr>
      <w:r>
        <w:rPr>
          <w:rFonts w:ascii="Arial" w:hAnsi="Arial" w:cs="Arial"/>
          <w:sz w:val="24"/>
          <w:szCs w:val="24"/>
        </w:rPr>
        <w:t>Variables of the Study</w:t>
      </w:r>
    </w:p>
    <w:p w14:paraId="7CA16EE4" w14:textId="77777777" w:rsidR="0094174D" w:rsidRDefault="0094174D" w:rsidP="00EC1A18">
      <w:pPr>
        <w:rPr>
          <w:rFonts w:ascii="Arial" w:hAnsi="Arial" w:cs="Arial"/>
          <w:b/>
          <w:bCs/>
          <w:sz w:val="24"/>
          <w:szCs w:val="24"/>
        </w:rPr>
        <w:sectPr w:rsidR="0094174D" w:rsidSect="0094174D">
          <w:headerReference w:type="default" r:id="rId9"/>
          <w:pgSz w:w="12240" w:h="15840"/>
          <w:pgMar w:top="1440" w:right="1440" w:bottom="1440" w:left="2160" w:header="709" w:footer="709" w:gutter="0"/>
          <w:pgNumType w:fmt="lowerRoman" w:start="2"/>
          <w:cols w:space="708"/>
          <w:docGrid w:linePitch="360"/>
        </w:sectPr>
      </w:pPr>
    </w:p>
    <w:p w14:paraId="5CDC8DFD" w14:textId="052EBC88" w:rsidR="0003268F" w:rsidRPr="0003268F" w:rsidRDefault="0003268F" w:rsidP="00EC1A18">
      <w:pPr>
        <w:rPr>
          <w:rFonts w:ascii="Arial" w:hAnsi="Arial" w:cs="Arial"/>
          <w:b/>
          <w:bCs/>
          <w:sz w:val="24"/>
          <w:szCs w:val="24"/>
        </w:rPr>
      </w:pPr>
    </w:p>
    <w:p w14:paraId="6D036C1E" w14:textId="77777777" w:rsidR="00EC1A18" w:rsidRDefault="00EC1A18" w:rsidP="00EC1A18">
      <w:pPr>
        <w:spacing w:after="0" w:line="240" w:lineRule="auto"/>
        <w:jc w:val="center"/>
        <w:rPr>
          <w:rFonts w:ascii="Arial" w:hAnsi="Arial" w:cs="Arial"/>
          <w:b/>
          <w:bCs/>
          <w:sz w:val="24"/>
          <w:szCs w:val="24"/>
        </w:rPr>
      </w:pPr>
      <w:r>
        <w:rPr>
          <w:rFonts w:ascii="Arial" w:hAnsi="Arial" w:cs="Arial"/>
          <w:b/>
          <w:bCs/>
          <w:sz w:val="24"/>
          <w:szCs w:val="24"/>
        </w:rPr>
        <w:t>CHAPTER 1</w:t>
      </w:r>
    </w:p>
    <w:p w14:paraId="3757BC60" w14:textId="0FA1C261" w:rsidR="00EC1A18" w:rsidRDefault="00000000" w:rsidP="00EC1A18">
      <w:pPr>
        <w:spacing w:after="0" w:line="240" w:lineRule="auto"/>
        <w:jc w:val="center"/>
        <w:rPr>
          <w:rFonts w:ascii="Arial" w:hAnsi="Arial" w:cs="Arial"/>
          <w:b/>
          <w:bCs/>
          <w:sz w:val="24"/>
          <w:szCs w:val="24"/>
        </w:rPr>
      </w:pPr>
      <w:r>
        <w:rPr>
          <w:noProof/>
        </w:rPr>
        <w:pict w14:anchorId="65081600">
          <v:rect id="Rectangle 38" o:spid="_x0000_s2053" style="position:absolute;left:0;text-align:left;margin-left:-14pt;margin-top:-54.05pt;width:31.5pt;height:24pt;z-index:251659264;visibility:visible;mso-wrap-style:square;mso-wrap-distance-left:9pt;mso-wrap-distance-top:0;mso-wrap-distance-right:9pt;mso-wrap-distance-bottom:0;mso-position-horizontal:absolute;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" fillcolor="white [3212]" strokecolor="white [3212]" strokeweight="1pt">
            <w10:wrap anchorx="margin"/>
          </v:rect>
        </w:pict>
      </w:r>
    </w:p>
    <w:p w14:paraId="3BE283EB" w14:textId="77777777" w:rsidR="00EC1A18" w:rsidRDefault="00EC1A18" w:rsidP="00EC1A18">
      <w:pPr>
        <w:spacing w:after="0" w:line="240" w:lineRule="auto"/>
        <w:jc w:val="center"/>
        <w:rPr>
          <w:rFonts w:ascii="Arial" w:hAnsi="Arial" w:cs="Arial"/>
          <w:b/>
          <w:bCs/>
          <w:sz w:val="24"/>
          <w:szCs w:val="24"/>
        </w:rPr>
      </w:pPr>
    </w:p>
    <w:p w14:paraId="7BEBAE6D" w14:textId="77777777" w:rsidR="00EC1A18" w:rsidRDefault="00EC1A18" w:rsidP="00EC1A18">
      <w:pPr>
        <w:spacing w:after="0" w:line="240" w:lineRule="auto"/>
        <w:jc w:val="center"/>
        <w:rPr>
          <w:rFonts w:ascii="Arial" w:hAnsi="Arial" w:cs="Arial"/>
          <w:b/>
          <w:bCs/>
          <w:sz w:val="24"/>
          <w:szCs w:val="24"/>
        </w:rPr>
      </w:pPr>
      <w:r>
        <w:rPr>
          <w:rFonts w:ascii="Arial" w:hAnsi="Arial" w:cs="Arial"/>
          <w:b/>
          <w:bCs/>
          <w:sz w:val="24"/>
          <w:szCs w:val="24"/>
        </w:rPr>
        <w:t>THE PROBLEM AND RESEARCH DESIGN</w:t>
      </w:r>
    </w:p>
    <w:p w14:paraId="1B8F868F" w14:textId="77777777" w:rsidR="00EC1A18" w:rsidRDefault="00EC1A18" w:rsidP="00EC1A18">
      <w:pPr>
        <w:spacing w:after="0" w:line="240" w:lineRule="auto"/>
        <w:jc w:val="center"/>
        <w:rPr>
          <w:rFonts w:ascii="Arial" w:hAnsi="Arial" w:cs="Arial"/>
          <w:b/>
          <w:bCs/>
          <w:sz w:val="24"/>
          <w:szCs w:val="24"/>
        </w:rPr>
      </w:pPr>
    </w:p>
    <w:p w14:paraId="6C29D245" w14:textId="77777777" w:rsidR="00EC1A18" w:rsidRDefault="00EC1A18" w:rsidP="00EC1A18">
      <w:pPr>
        <w:spacing w:after="0" w:line="240" w:lineRule="auto"/>
        <w:jc w:val="center"/>
        <w:rPr>
          <w:rFonts w:ascii="Arial" w:hAnsi="Arial" w:cs="Arial"/>
          <w:b/>
          <w:bCs/>
          <w:sz w:val="24"/>
          <w:szCs w:val="24"/>
        </w:rPr>
      </w:pPr>
    </w:p>
    <w:p w14:paraId="1B74955C" w14:textId="77777777" w:rsidR="00EC1A18" w:rsidRDefault="00EC1A18" w:rsidP="0085661D">
      <w:pPr>
        <w:spacing w:after="0" w:line="480" w:lineRule="auto"/>
        <w:jc w:val="both"/>
        <w:rPr>
          <w:rFonts w:ascii="Arial" w:hAnsi="Arial" w:cs="Arial"/>
          <w:b/>
          <w:bCs/>
          <w:sz w:val="24"/>
          <w:szCs w:val="24"/>
        </w:rPr>
      </w:pPr>
      <w:bookmarkStart w:id="6" w:name="_Hlk152836846"/>
      <w:r>
        <w:rPr>
          <w:rFonts w:ascii="Arial" w:hAnsi="Arial" w:cs="Arial"/>
          <w:b/>
          <w:bCs/>
          <w:sz w:val="24"/>
          <w:szCs w:val="24"/>
        </w:rPr>
        <w:t>Introduction</w:t>
      </w:r>
    </w:p>
    <w:p w14:paraId="476D8BA3" w14:textId="183DC743" w:rsidR="00AE7BD4" w:rsidRDefault="00A74A18" w:rsidP="0085661D">
      <w:pPr>
        <w:spacing w:line="480" w:lineRule="auto"/>
        <w:jc w:val="both"/>
        <w:rPr>
          <w:rFonts w:ascii="Arial" w:hAnsi="Arial" w:cs="Arial"/>
          <w:sz w:val="24"/>
        </w:rPr>
      </w:pPr>
      <w:bookmarkStart w:id="7" w:name="_Hlk151120995"/>
      <w:r>
        <w:rPr>
          <w:rFonts w:ascii="Arial" w:hAnsi="Arial" w:cs="Arial"/>
          <w:sz w:val="24"/>
        </w:rPr>
        <w:t xml:space="preserve">       </w:t>
      </w:r>
      <w:r w:rsidRPr="00A74A18">
        <w:rPr>
          <w:rFonts w:ascii="Arial" w:hAnsi="Arial" w:cs="Arial"/>
          <w:sz w:val="24"/>
        </w:rPr>
        <w:t>The increasing prevalence of technology devices and portable digital assistants is fundamentally reshaping the field of technology-enhanced learning in education. These tools have become deeply ingrained in the teaching and learning process</w:t>
      </w:r>
      <w:r w:rsidR="00AE7BD4">
        <w:rPr>
          <w:rFonts w:ascii="Arial" w:hAnsi="Arial" w:cs="Arial"/>
          <w:sz w:val="24"/>
        </w:rPr>
        <w:t>.</w:t>
      </w:r>
      <w:r w:rsidRPr="00A74A18">
        <w:rPr>
          <w:rFonts w:ascii="Arial" w:hAnsi="Arial" w:cs="Arial"/>
          <w:sz w:val="24"/>
        </w:rPr>
        <w:t xml:space="preserve"> (Gause et al., 2022) </w:t>
      </w:r>
      <w:r w:rsidR="00AE7BD4" w:rsidRPr="00A74A18">
        <w:rPr>
          <w:rFonts w:ascii="Arial" w:hAnsi="Arial" w:cs="Arial"/>
          <w:sz w:val="24"/>
        </w:rPr>
        <w:t>Notably, students demonstrate a higher acceptance and utilization of high-quality electronic resources compared to clinicians</w:t>
      </w:r>
      <w:r w:rsidR="00AE7BD4">
        <w:rPr>
          <w:rFonts w:ascii="Arial" w:hAnsi="Arial" w:cs="Arial"/>
          <w:sz w:val="24"/>
        </w:rPr>
        <w:t>.</w:t>
      </w:r>
      <w:r w:rsidR="00AE7BD4" w:rsidRPr="00A74A18">
        <w:rPr>
          <w:rFonts w:ascii="Arial" w:hAnsi="Arial" w:cs="Arial"/>
          <w:sz w:val="24"/>
        </w:rPr>
        <w:t xml:space="preserve"> </w:t>
      </w:r>
      <w:r w:rsidR="00AE7BD4">
        <w:rPr>
          <w:rFonts w:ascii="Arial" w:hAnsi="Arial" w:cs="Arial"/>
          <w:sz w:val="24"/>
        </w:rPr>
        <w:t>Mobile gadgets</w:t>
      </w:r>
      <w:r w:rsidR="00AE7BD4" w:rsidRPr="00A74A18">
        <w:rPr>
          <w:rFonts w:ascii="Arial" w:hAnsi="Arial" w:cs="Arial"/>
          <w:sz w:val="24"/>
        </w:rPr>
        <w:t xml:space="preserve"> use among students is linked to positive educational impacts (Maudsley et al., 2019), and there is evidence of a connection between </w:t>
      </w:r>
      <w:r w:rsidR="00AE7BD4">
        <w:rPr>
          <w:rFonts w:ascii="Arial" w:hAnsi="Arial" w:cs="Arial"/>
          <w:sz w:val="24"/>
        </w:rPr>
        <w:t>mobile gadgets</w:t>
      </w:r>
      <w:r w:rsidR="00AE7BD4" w:rsidRPr="00A74A18">
        <w:rPr>
          <w:rFonts w:ascii="Arial" w:hAnsi="Arial" w:cs="Arial"/>
          <w:sz w:val="24"/>
        </w:rPr>
        <w:t xml:space="preserve"> use and academic performance among </w:t>
      </w:r>
      <w:r w:rsidR="00AE7BD4">
        <w:rPr>
          <w:rFonts w:ascii="Arial" w:hAnsi="Arial" w:cs="Arial"/>
          <w:sz w:val="24"/>
        </w:rPr>
        <w:t>health-related</w:t>
      </w:r>
      <w:r w:rsidR="00AE7BD4" w:rsidRPr="00A74A18">
        <w:rPr>
          <w:rFonts w:ascii="Arial" w:hAnsi="Arial" w:cs="Arial"/>
          <w:sz w:val="24"/>
        </w:rPr>
        <w:t xml:space="preserve"> students</w:t>
      </w:r>
      <w:r w:rsidR="00AE7BD4">
        <w:rPr>
          <w:rFonts w:ascii="Arial" w:hAnsi="Arial" w:cs="Arial"/>
          <w:sz w:val="24"/>
        </w:rPr>
        <w:t>.</w:t>
      </w:r>
      <w:r w:rsidR="00AE7BD4" w:rsidRPr="00A74A18">
        <w:rPr>
          <w:rFonts w:ascii="Arial" w:hAnsi="Arial" w:cs="Arial"/>
          <w:sz w:val="24"/>
        </w:rPr>
        <w:t xml:space="preserve"> (</w:t>
      </w:r>
      <w:proofErr w:type="spellStart"/>
      <w:r w:rsidR="00AE7BD4" w:rsidRPr="00A74A18">
        <w:rPr>
          <w:rFonts w:ascii="Arial" w:hAnsi="Arial" w:cs="Arial"/>
          <w:sz w:val="24"/>
        </w:rPr>
        <w:t>Sheiktaheri</w:t>
      </w:r>
      <w:proofErr w:type="spellEnd"/>
      <w:r w:rsidR="00AE7BD4" w:rsidRPr="00A74A18">
        <w:rPr>
          <w:rFonts w:ascii="Arial" w:hAnsi="Arial" w:cs="Arial"/>
          <w:sz w:val="24"/>
        </w:rPr>
        <w:t xml:space="preserve"> and Kermani, 2018)</w:t>
      </w:r>
    </w:p>
    <w:p w14:paraId="3FF09156" w14:textId="0B045E3F" w:rsidR="00AE7BD4" w:rsidRDefault="00AE7BD4" w:rsidP="0085661D">
      <w:pPr>
        <w:spacing w:line="480" w:lineRule="auto"/>
        <w:jc w:val="both"/>
        <w:rPr>
          <w:rFonts w:ascii="Arial" w:hAnsi="Arial" w:cs="Arial"/>
          <w:sz w:val="24"/>
        </w:rPr>
      </w:pPr>
      <w:r>
        <w:rPr>
          <w:rFonts w:ascii="Arial" w:hAnsi="Arial" w:cs="Arial"/>
          <w:sz w:val="24"/>
        </w:rPr>
        <w:t xml:space="preserve">       </w:t>
      </w:r>
      <w:r w:rsidRPr="00AE7BD4">
        <w:rPr>
          <w:rFonts w:ascii="Arial" w:hAnsi="Arial" w:cs="Arial"/>
          <w:sz w:val="24"/>
        </w:rPr>
        <w:t xml:space="preserve">In the past, electronic resources </w:t>
      </w:r>
      <w:r>
        <w:rPr>
          <w:rFonts w:ascii="Arial" w:hAnsi="Arial" w:cs="Arial"/>
          <w:sz w:val="24"/>
        </w:rPr>
        <w:t xml:space="preserve">are available but </w:t>
      </w:r>
      <w:r w:rsidRPr="00AE7BD4">
        <w:rPr>
          <w:rFonts w:ascii="Arial" w:hAnsi="Arial" w:cs="Arial"/>
          <w:sz w:val="24"/>
        </w:rPr>
        <w:t>not fully utilized, particularly in developing countries. However, the COVID-19 pandemic has compelled the entire globe to depend on these resources for educational purposes</w:t>
      </w:r>
      <w:r>
        <w:rPr>
          <w:rFonts w:ascii="Arial" w:hAnsi="Arial" w:cs="Arial"/>
          <w:sz w:val="24"/>
        </w:rPr>
        <w:t xml:space="preserve"> as the shift from traditional to electronic surged.</w:t>
      </w:r>
      <w:r w:rsidRPr="00AE7BD4">
        <w:rPr>
          <w:rFonts w:ascii="Arial" w:hAnsi="Arial" w:cs="Arial"/>
          <w:sz w:val="24"/>
        </w:rPr>
        <w:t xml:space="preserve"> (</w:t>
      </w:r>
      <w:proofErr w:type="spellStart"/>
      <w:r w:rsidRPr="00AE7BD4">
        <w:rPr>
          <w:rFonts w:ascii="Arial" w:hAnsi="Arial" w:cs="Arial"/>
          <w:sz w:val="24"/>
        </w:rPr>
        <w:t>Zalat</w:t>
      </w:r>
      <w:proofErr w:type="spellEnd"/>
      <w:r w:rsidRPr="00AE7BD4">
        <w:rPr>
          <w:rFonts w:ascii="Arial" w:hAnsi="Arial" w:cs="Arial"/>
          <w:sz w:val="24"/>
        </w:rPr>
        <w:t xml:space="preserve"> et al., 2021)</w:t>
      </w:r>
    </w:p>
    <w:p w14:paraId="618D20B7" w14:textId="65D81E5A" w:rsidR="0094174D" w:rsidRDefault="00AE7BD4" w:rsidP="0085661D">
      <w:pPr>
        <w:spacing w:line="480" w:lineRule="auto"/>
        <w:jc w:val="both"/>
        <w:rPr>
          <w:rFonts w:ascii="Arial" w:hAnsi="Arial" w:cs="Arial"/>
          <w:sz w:val="24"/>
        </w:rPr>
      </w:pPr>
      <w:r>
        <w:rPr>
          <w:rFonts w:ascii="Arial" w:hAnsi="Arial" w:cs="Arial"/>
          <w:sz w:val="24"/>
        </w:rPr>
        <w:t xml:space="preserve">       </w:t>
      </w:r>
      <w:r w:rsidR="00A74A18" w:rsidRPr="00A74A18">
        <w:rPr>
          <w:rFonts w:ascii="Arial" w:hAnsi="Arial" w:cs="Arial"/>
          <w:sz w:val="24"/>
        </w:rPr>
        <w:t>Electronic books have proven to enhance students' academic performance, satisfaction, and learning outcomes, offering benefits such as accessibility, interactivity, cost-effectiveness, and environmental sustainability</w:t>
      </w:r>
      <w:r>
        <w:rPr>
          <w:rFonts w:ascii="Arial" w:hAnsi="Arial" w:cs="Arial"/>
          <w:sz w:val="24"/>
        </w:rPr>
        <w:t>.</w:t>
      </w:r>
      <w:r w:rsidR="00A74A18" w:rsidRPr="00A74A18">
        <w:rPr>
          <w:rFonts w:ascii="Arial" w:hAnsi="Arial" w:cs="Arial"/>
          <w:sz w:val="24"/>
        </w:rPr>
        <w:t xml:space="preserve"> (Nueva, 2019)</w:t>
      </w:r>
      <w:r>
        <w:rPr>
          <w:rFonts w:ascii="Arial" w:hAnsi="Arial" w:cs="Arial"/>
          <w:sz w:val="24"/>
        </w:rPr>
        <w:t xml:space="preserve"> </w:t>
      </w:r>
      <w:r w:rsidR="00A74A18" w:rsidRPr="00A74A18">
        <w:rPr>
          <w:rFonts w:ascii="Arial" w:hAnsi="Arial" w:cs="Arial"/>
          <w:sz w:val="24"/>
        </w:rPr>
        <w:t xml:space="preserve">Mobile applications have emerged as valuable assets in </w:t>
      </w:r>
      <w:r>
        <w:rPr>
          <w:rFonts w:ascii="Arial" w:hAnsi="Arial" w:cs="Arial"/>
          <w:sz w:val="24"/>
        </w:rPr>
        <w:t xml:space="preserve">health-related </w:t>
      </w:r>
      <w:r w:rsidR="00A74A18" w:rsidRPr="00A74A18">
        <w:rPr>
          <w:rFonts w:ascii="Arial" w:hAnsi="Arial" w:cs="Arial"/>
          <w:sz w:val="24"/>
        </w:rPr>
        <w:t>education, characterized by their affordability, versatility, boundary-</w:t>
      </w:r>
    </w:p>
    <w:p w14:paraId="49DF513D" w14:textId="77777777" w:rsidR="00CA107C" w:rsidRDefault="00CA107C" w:rsidP="0085661D">
      <w:pPr>
        <w:spacing w:line="480" w:lineRule="auto"/>
        <w:jc w:val="both"/>
        <w:rPr>
          <w:rFonts w:ascii="Arial" w:hAnsi="Arial" w:cs="Arial"/>
          <w:sz w:val="24"/>
        </w:rPr>
        <w:sectPr w:rsidR="00CA107C" w:rsidSect="00C15BFC">
          <w:headerReference w:type="default" r:id="rId10"/>
          <w:pgSz w:w="12240" w:h="15840"/>
          <w:pgMar w:top="1440" w:right="1440" w:bottom="1440" w:left="2160" w:header="709" w:footer="709" w:gutter="0"/>
          <w:cols w:space="708"/>
          <w:docGrid w:linePitch="360"/>
        </w:sectPr>
      </w:pPr>
    </w:p>
    <w:p w14:paraId="13716DE8" w14:textId="6BB6B43F" w:rsidR="00F25AEF" w:rsidRDefault="00A74A18" w:rsidP="0085661D">
      <w:pPr>
        <w:spacing w:line="480" w:lineRule="auto"/>
        <w:jc w:val="both"/>
        <w:rPr>
          <w:rFonts w:ascii="Arial" w:hAnsi="Arial" w:cs="Arial"/>
          <w:sz w:val="24"/>
        </w:rPr>
      </w:pPr>
      <w:r w:rsidRPr="00A74A18">
        <w:rPr>
          <w:rFonts w:ascii="Arial" w:hAnsi="Arial" w:cs="Arial"/>
          <w:sz w:val="24"/>
        </w:rPr>
        <w:lastRenderedPageBreak/>
        <w:t>free accessibility, online and offline functionality, simulation features, and flexible learning options</w:t>
      </w:r>
      <w:r w:rsidR="00AE7BD4">
        <w:rPr>
          <w:rFonts w:ascii="Arial" w:hAnsi="Arial" w:cs="Arial"/>
          <w:sz w:val="24"/>
        </w:rPr>
        <w:t>.</w:t>
      </w:r>
      <w:r w:rsidRPr="00A74A18">
        <w:rPr>
          <w:rFonts w:ascii="Arial" w:hAnsi="Arial" w:cs="Arial"/>
          <w:sz w:val="24"/>
        </w:rPr>
        <w:t xml:space="preserve"> (Chandran et al., 2022) </w:t>
      </w:r>
      <w:r w:rsidR="00F02AA1">
        <w:rPr>
          <w:rFonts w:ascii="Arial" w:hAnsi="Arial" w:cs="Arial"/>
          <w:sz w:val="24"/>
        </w:rPr>
        <w:t xml:space="preserve">While, utilization of credible health-related websites improves the Electronic Health (eHealth) literacy among nursing students, thereby allowing </w:t>
      </w:r>
      <w:r w:rsidR="00F02AA1" w:rsidRPr="00F02AA1">
        <w:rPr>
          <w:rFonts w:ascii="Arial" w:hAnsi="Arial" w:cs="Arial"/>
          <w:sz w:val="24"/>
        </w:rPr>
        <w:t>people to seek, find, understand, and appraise health information from electronic sources and apply this knowledge in addressing or solving health problems.</w:t>
      </w:r>
      <w:r w:rsidR="00F02AA1">
        <w:rPr>
          <w:rFonts w:ascii="Arial" w:hAnsi="Arial" w:cs="Arial"/>
          <w:sz w:val="24"/>
        </w:rPr>
        <w:t xml:space="preserve"> (Sharma, Oli, &amp; Thapa, 2019)</w:t>
      </w:r>
    </w:p>
    <w:p w14:paraId="6F87545B" w14:textId="6429E550" w:rsidR="004F3766" w:rsidRDefault="00A4782E" w:rsidP="0044340A">
      <w:pPr>
        <w:spacing w:line="480" w:lineRule="auto"/>
        <w:jc w:val="both"/>
        <w:rPr>
          <w:rFonts w:ascii="Arial" w:hAnsi="Arial" w:cs="Arial"/>
          <w:sz w:val="24"/>
        </w:rPr>
      </w:pPr>
      <w:r>
        <w:rPr>
          <w:rFonts w:ascii="Arial" w:hAnsi="Arial" w:cs="Arial"/>
          <w:sz w:val="24"/>
        </w:rPr>
        <w:t xml:space="preserve">       </w:t>
      </w:r>
      <w:r w:rsidR="00112765">
        <w:rPr>
          <w:rFonts w:ascii="Arial" w:hAnsi="Arial" w:cs="Arial"/>
          <w:sz w:val="24"/>
        </w:rPr>
        <w:t>The purpose of this study is to assess the impact of</w:t>
      </w:r>
      <w:r w:rsidR="00D91044">
        <w:rPr>
          <w:rFonts w:ascii="Arial" w:hAnsi="Arial" w:cs="Arial"/>
          <w:sz w:val="24"/>
        </w:rPr>
        <w:t xml:space="preserve"> utilization of</w:t>
      </w:r>
      <w:r w:rsidR="00112765">
        <w:rPr>
          <w:rFonts w:ascii="Arial" w:hAnsi="Arial" w:cs="Arial"/>
          <w:sz w:val="24"/>
        </w:rPr>
        <w:t xml:space="preserve"> electronic</w:t>
      </w:r>
      <w:r w:rsidR="00250624">
        <w:rPr>
          <w:rFonts w:ascii="Arial" w:hAnsi="Arial" w:cs="Arial"/>
          <w:sz w:val="24"/>
        </w:rPr>
        <w:t xml:space="preserve"> learning materials </w:t>
      </w:r>
      <w:r w:rsidR="00A76295">
        <w:rPr>
          <w:rFonts w:ascii="Arial" w:hAnsi="Arial" w:cs="Arial"/>
          <w:sz w:val="24"/>
        </w:rPr>
        <w:t>as the clinical guide</w:t>
      </w:r>
      <w:r w:rsidR="004F3766">
        <w:rPr>
          <w:rFonts w:ascii="Arial" w:hAnsi="Arial" w:cs="Arial"/>
          <w:sz w:val="24"/>
        </w:rPr>
        <w:t>s among the</w:t>
      </w:r>
      <w:r w:rsidR="00250624">
        <w:rPr>
          <w:rFonts w:ascii="Arial" w:hAnsi="Arial" w:cs="Arial"/>
          <w:sz w:val="24"/>
        </w:rPr>
        <w:t xml:space="preserve"> </w:t>
      </w:r>
      <w:r w:rsidR="00A76295">
        <w:rPr>
          <w:rFonts w:ascii="Arial" w:hAnsi="Arial" w:cs="Arial"/>
          <w:sz w:val="24"/>
        </w:rPr>
        <w:t>Butuan Doctors’ College Bachelor of Science in Nursing students that are exposed to the different assigned clinical areas.</w:t>
      </w:r>
    </w:p>
    <w:p w14:paraId="157F263C" w14:textId="65C21EF7" w:rsidR="00D45426" w:rsidRDefault="004F3766" w:rsidP="00B626F0">
      <w:pPr>
        <w:spacing w:line="480" w:lineRule="auto"/>
        <w:jc w:val="both"/>
        <w:rPr>
          <w:rFonts w:ascii="Arial" w:hAnsi="Arial" w:cs="Arial"/>
          <w:sz w:val="24"/>
        </w:rPr>
      </w:pPr>
      <w:r>
        <w:rPr>
          <w:rFonts w:ascii="Arial" w:hAnsi="Arial" w:cs="Arial"/>
          <w:sz w:val="24"/>
        </w:rPr>
        <w:t xml:space="preserve">       </w:t>
      </w:r>
      <w:r w:rsidR="00B626F0">
        <w:rPr>
          <w:rFonts w:ascii="Arial" w:hAnsi="Arial" w:cs="Arial"/>
          <w:sz w:val="24"/>
        </w:rPr>
        <w:t xml:space="preserve">This study is important among the nursing students of Butuan Doctors’ College in selecting cost-efficient yet reliable study and clinical guides that can be used during their clinical exposures. </w:t>
      </w:r>
      <w:r w:rsidR="00452E06">
        <w:rPr>
          <w:rFonts w:ascii="Arial" w:hAnsi="Arial" w:cs="Arial"/>
          <w:sz w:val="24"/>
        </w:rPr>
        <w:t xml:space="preserve">The study </w:t>
      </w:r>
      <w:r w:rsidR="00A76295">
        <w:rPr>
          <w:rFonts w:ascii="Arial" w:hAnsi="Arial" w:cs="Arial"/>
          <w:sz w:val="24"/>
        </w:rPr>
        <w:t xml:space="preserve">may </w:t>
      </w:r>
      <w:r w:rsidR="00452E06">
        <w:rPr>
          <w:rFonts w:ascii="Arial" w:hAnsi="Arial" w:cs="Arial"/>
          <w:sz w:val="24"/>
        </w:rPr>
        <w:t>also serve as a guide for students in selecting r</w:t>
      </w:r>
      <w:r>
        <w:rPr>
          <w:rFonts w:ascii="Arial" w:hAnsi="Arial" w:cs="Arial"/>
          <w:sz w:val="24"/>
        </w:rPr>
        <w:t>eliable electronic learning materials</w:t>
      </w:r>
      <w:r w:rsidR="00452E06">
        <w:rPr>
          <w:rFonts w:ascii="Arial" w:hAnsi="Arial" w:cs="Arial"/>
          <w:sz w:val="24"/>
        </w:rPr>
        <w:t xml:space="preserve"> to hone their knowledge and skills not just </w:t>
      </w:r>
      <w:r>
        <w:rPr>
          <w:rFonts w:ascii="Arial" w:hAnsi="Arial" w:cs="Arial"/>
          <w:sz w:val="24"/>
        </w:rPr>
        <w:t>clinically</w:t>
      </w:r>
      <w:r w:rsidR="00452E06">
        <w:rPr>
          <w:rFonts w:ascii="Arial" w:hAnsi="Arial" w:cs="Arial"/>
          <w:sz w:val="24"/>
        </w:rPr>
        <w:t xml:space="preserve"> but in </w:t>
      </w:r>
      <w:r>
        <w:rPr>
          <w:rFonts w:ascii="Arial" w:hAnsi="Arial" w:cs="Arial"/>
          <w:sz w:val="24"/>
        </w:rPr>
        <w:t>academic</w:t>
      </w:r>
      <w:r w:rsidR="00452E06">
        <w:rPr>
          <w:rFonts w:ascii="Arial" w:hAnsi="Arial" w:cs="Arial"/>
          <w:sz w:val="24"/>
        </w:rPr>
        <w:t xml:space="preserve"> setting as well.</w:t>
      </w:r>
      <w:bookmarkEnd w:id="6"/>
      <w:bookmarkEnd w:id="7"/>
    </w:p>
    <w:p w14:paraId="30272491" w14:textId="7B5D004C" w:rsidR="00B626F0" w:rsidRDefault="00F03B47" w:rsidP="00F03B47">
      <w:pPr>
        <w:tabs>
          <w:tab w:val="left" w:pos="1216"/>
        </w:tabs>
        <w:spacing w:line="480" w:lineRule="auto"/>
        <w:jc w:val="both"/>
        <w:rPr>
          <w:rFonts w:ascii="Arial" w:hAnsi="Arial" w:cs="Arial"/>
          <w:sz w:val="24"/>
        </w:rPr>
      </w:pPr>
      <w:r>
        <w:rPr>
          <w:rFonts w:ascii="Arial" w:hAnsi="Arial" w:cs="Arial"/>
          <w:sz w:val="24"/>
        </w:rPr>
        <w:tab/>
      </w:r>
    </w:p>
    <w:p w14:paraId="497A12B4" w14:textId="77777777" w:rsidR="00957CED" w:rsidRPr="00A4782E" w:rsidRDefault="00957CED" w:rsidP="00957CED">
      <w:pPr>
        <w:spacing w:line="240" w:lineRule="auto"/>
        <w:jc w:val="both"/>
        <w:rPr>
          <w:rFonts w:ascii="Arial" w:hAnsi="Arial" w:cs="Arial"/>
          <w:sz w:val="24"/>
        </w:rPr>
      </w:pPr>
    </w:p>
    <w:p w14:paraId="7E9A4452" w14:textId="77777777" w:rsidR="00BE18E6" w:rsidRDefault="00BE18E6" w:rsidP="00D45426">
      <w:pPr>
        <w:spacing w:line="480" w:lineRule="auto"/>
        <w:jc w:val="both"/>
        <w:rPr>
          <w:rFonts w:ascii="Arial" w:hAnsi="Arial" w:cs="Arial"/>
          <w:b/>
          <w:bCs/>
          <w:sz w:val="24"/>
        </w:rPr>
      </w:pPr>
      <w:r w:rsidRPr="00EC1A18">
        <w:rPr>
          <w:rFonts w:ascii="Arial" w:hAnsi="Arial" w:cs="Arial"/>
          <w:b/>
          <w:bCs/>
          <w:sz w:val="24"/>
        </w:rPr>
        <w:t xml:space="preserve">Theoretical </w:t>
      </w:r>
      <w:r>
        <w:rPr>
          <w:rFonts w:ascii="Arial" w:hAnsi="Arial" w:cs="Arial"/>
          <w:b/>
          <w:bCs/>
          <w:sz w:val="24"/>
        </w:rPr>
        <w:t>F</w:t>
      </w:r>
      <w:r w:rsidRPr="00EC1A18">
        <w:rPr>
          <w:rFonts w:ascii="Arial" w:hAnsi="Arial" w:cs="Arial"/>
          <w:b/>
          <w:bCs/>
          <w:sz w:val="24"/>
        </w:rPr>
        <w:t>ramework</w:t>
      </w:r>
    </w:p>
    <w:p w14:paraId="02639A57" w14:textId="77777777" w:rsidR="00D4318A" w:rsidRPr="00EF7177" w:rsidRDefault="00D4318A" w:rsidP="00D4318A">
      <w:pPr>
        <w:spacing w:line="480" w:lineRule="auto"/>
        <w:jc w:val="both"/>
        <w:rPr>
          <w:rFonts w:ascii="Arial" w:hAnsi="Arial" w:cs="Arial"/>
          <w:sz w:val="24"/>
          <w:szCs w:val="24"/>
        </w:rPr>
      </w:pPr>
      <w:r w:rsidRPr="00EF7177">
        <w:rPr>
          <w:rFonts w:ascii="Arial" w:eastAsia="Times New Roman" w:hAnsi="Arial" w:cs="Arial"/>
          <w:color w:val="363636"/>
          <w:sz w:val="24"/>
          <w:szCs w:val="24"/>
          <w:lang w:eastAsia="en-PH"/>
        </w:rPr>
        <w:t xml:space="preserve">       </w:t>
      </w:r>
      <w:r w:rsidRPr="00EF7177">
        <w:rPr>
          <w:rFonts w:ascii="Arial" w:hAnsi="Arial" w:cs="Arial"/>
          <w:sz w:val="24"/>
        </w:rPr>
        <w:t xml:space="preserve">This study will be anchored in Benjamin Bloom’s “Bloom’s Taxonomy”. </w:t>
      </w:r>
      <w:r w:rsidRPr="00EF7177">
        <w:rPr>
          <w:rFonts w:ascii="Arial" w:hAnsi="Arial" w:cs="Arial"/>
          <w:sz w:val="24"/>
          <w:szCs w:val="24"/>
        </w:rPr>
        <w:t xml:space="preserve">Bloom's Taxonomy, originating from a 1948 meeting of university educators led by Benjamin Bloom, was conceived as a theoretical model of learning to identify educational objectives and facilitate the development of testing items. The </w:t>
      </w:r>
      <w:r w:rsidRPr="00EF7177">
        <w:rPr>
          <w:rFonts w:ascii="Arial" w:hAnsi="Arial" w:cs="Arial"/>
          <w:sz w:val="24"/>
          <w:szCs w:val="24"/>
        </w:rPr>
        <w:lastRenderedPageBreak/>
        <w:t xml:space="preserve">committee expanded its initial framework to encompass three learning domains: </w:t>
      </w:r>
      <w:r w:rsidRPr="00F03B47">
        <w:rPr>
          <w:rFonts w:ascii="Arial" w:hAnsi="Arial" w:cs="Arial"/>
          <w:sz w:val="24"/>
          <w:szCs w:val="24"/>
        </w:rPr>
        <w:t>cognitive, affective, and psychomotor.</w:t>
      </w:r>
      <w:r w:rsidRPr="00EF7177">
        <w:rPr>
          <w:rFonts w:ascii="Arial" w:hAnsi="Arial" w:cs="Arial"/>
          <w:sz w:val="24"/>
          <w:szCs w:val="24"/>
        </w:rPr>
        <w:t xml:space="preserve"> (Corcoran, 2023)</w:t>
      </w:r>
    </w:p>
    <w:p w14:paraId="4224B4C7" w14:textId="77777777" w:rsidR="00D4318A" w:rsidRPr="00EF7177" w:rsidRDefault="00D4318A" w:rsidP="00D4318A">
      <w:pPr>
        <w:spacing w:line="480" w:lineRule="auto"/>
        <w:jc w:val="both"/>
        <w:rPr>
          <w:rFonts w:ascii="Arial" w:hAnsi="Arial" w:cs="Arial"/>
          <w:sz w:val="24"/>
          <w:szCs w:val="24"/>
        </w:rPr>
      </w:pPr>
      <w:r w:rsidRPr="00EF7177">
        <w:rPr>
          <w:rFonts w:ascii="Arial" w:hAnsi="Arial" w:cs="Arial"/>
          <w:sz w:val="24"/>
          <w:szCs w:val="24"/>
        </w:rPr>
        <w:t xml:space="preserve">       The cognitive domain, focusing on knowledge and thinking, has become synonymous with Bloom's Taxonomy. It comprises six hierarchical levels of objectives, ranging from foundational skills to higher-order thinking. In 2001, Anderson and Krathwohl revised Bloom's levels from nouns to verbs, shaping the contemporary version of the taxonomy. The cognitive domain's levels include Remember, understand, apply, analyze, evaluate, and create, representing various cognitive skills and thought processes. (Corcoran, 2023)</w:t>
      </w:r>
    </w:p>
    <w:p w14:paraId="1538007A" w14:textId="77777777" w:rsidR="00D4318A" w:rsidRPr="00EF7177" w:rsidRDefault="00D4318A" w:rsidP="00D4318A">
      <w:pPr>
        <w:spacing w:line="480" w:lineRule="auto"/>
        <w:jc w:val="both"/>
        <w:rPr>
          <w:rFonts w:ascii="Arial" w:hAnsi="Arial" w:cs="Arial"/>
          <w:sz w:val="24"/>
          <w:szCs w:val="24"/>
        </w:rPr>
      </w:pPr>
      <w:r w:rsidRPr="00EF7177">
        <w:rPr>
          <w:rFonts w:ascii="Arial" w:hAnsi="Arial" w:cs="Arial"/>
          <w:sz w:val="24"/>
          <w:szCs w:val="24"/>
        </w:rPr>
        <w:t xml:space="preserve">       The affective domain, introduced in 1964, outlines skills and behaviors related to attitudes and values. As learners progress through its five levels – receiving, responding, valuing, organizing, and characterizing – they become self-reliant and internally motivated. Despite being challenging to articulate and assess initially, affective outcomes are closely tied to deeper thinking and lifelong learning. (Corcoran, 2023)</w:t>
      </w:r>
    </w:p>
    <w:p w14:paraId="20770C0F" w14:textId="77777777" w:rsidR="00D4318A" w:rsidRPr="00EF7177" w:rsidRDefault="00D4318A" w:rsidP="00D4318A">
      <w:pPr>
        <w:spacing w:line="480" w:lineRule="auto"/>
        <w:jc w:val="both"/>
        <w:rPr>
          <w:rFonts w:ascii="Arial" w:hAnsi="Arial" w:cs="Arial"/>
          <w:sz w:val="24"/>
          <w:szCs w:val="24"/>
        </w:rPr>
      </w:pPr>
      <w:r w:rsidRPr="00EF7177">
        <w:rPr>
          <w:rFonts w:ascii="Arial" w:hAnsi="Arial" w:cs="Arial"/>
          <w:sz w:val="24"/>
          <w:szCs w:val="24"/>
        </w:rPr>
        <w:t xml:space="preserve">       Bloom and his colleagues didn't create subcategories for the psychomotor domain, which involves physical movement and motor skills. Educators later developed subcategories. The psychomotor domain includes seven levels: perception, set, guided response, mechanism, complex overt response, adaptation, and origination. These levels represent the development of physical skills, measured in terms of speed, precision, distance, procedures, and technical execution. The psychomotor domain underscores the importance of practice in </w:t>
      </w:r>
      <w:r w:rsidRPr="00EF7177">
        <w:rPr>
          <w:rFonts w:ascii="Arial" w:hAnsi="Arial" w:cs="Arial"/>
          <w:sz w:val="24"/>
          <w:szCs w:val="24"/>
        </w:rPr>
        <w:lastRenderedPageBreak/>
        <w:t>skill development, leading to confidence, proficiency, and adaptability in various situations. (Corcoran, 2023)</w:t>
      </w:r>
    </w:p>
    <w:p w14:paraId="63CF2653" w14:textId="079EE209" w:rsidR="00957CED" w:rsidRPr="00D87DD7" w:rsidRDefault="00D4318A" w:rsidP="00D87DD7">
      <w:pPr>
        <w:spacing w:line="480" w:lineRule="auto"/>
        <w:jc w:val="both"/>
        <w:rPr>
          <w:rFonts w:ascii="Arial" w:hAnsi="Arial" w:cs="Arial"/>
          <w:sz w:val="28"/>
          <w:szCs w:val="28"/>
        </w:rPr>
      </w:pPr>
      <w:r w:rsidRPr="00EF7177">
        <w:rPr>
          <w:rFonts w:ascii="Arial" w:hAnsi="Arial" w:cs="Arial"/>
          <w:sz w:val="24"/>
          <w:szCs w:val="24"/>
        </w:rPr>
        <w:t xml:space="preserve">       The researchers incorporate the Bloom's Taxonomy to their study “Utilization of Electric Learning Materials as Clinical Guides in the Clinical Exposure among the Bachelor of Science in Nursing Students at Butuan Doctors’ College School Year 2023 – 2024” as it provides a structured framework for designing, implementing, and evaluating educational interventions. The cognitive domain aids in shaping learning objectives that improves thinking skills, ensuring a comprehensive understanding of clinical concepts. The affective domain, on the other hand, addresses attitudes and values, promoting the development of qualities such as professionalism which is crucial in the nursing practice. Meanwhile, the psychomotor domain facilitates the acquisition of physical skills and coordination needed in clinical settings. Integrating Bloom's Taxonomy ensures a holistic approach to learning, enhancing the effectiveness of the performance of the nursing students with the utilization of electronic learning materials in guiding nursing students through their clinical exposure by addressing cognitive, affective, and psychomotor dimensions.</w:t>
      </w:r>
    </w:p>
    <w:p w14:paraId="4C7C2C76" w14:textId="77777777" w:rsidR="00D87DD7" w:rsidRDefault="00D87DD7" w:rsidP="00D87DD7">
      <w:pPr>
        <w:spacing w:line="240" w:lineRule="auto"/>
        <w:jc w:val="both"/>
        <w:rPr>
          <w:rFonts w:ascii="Arial" w:hAnsi="Arial" w:cs="Arial"/>
          <w:b/>
          <w:bCs/>
          <w:sz w:val="24"/>
        </w:rPr>
      </w:pPr>
    </w:p>
    <w:p w14:paraId="0DE808B8" w14:textId="77777777" w:rsidR="00D87DD7" w:rsidRDefault="00D87DD7" w:rsidP="00D87DD7">
      <w:pPr>
        <w:spacing w:line="240" w:lineRule="auto"/>
        <w:jc w:val="both"/>
        <w:rPr>
          <w:rFonts w:ascii="Arial" w:hAnsi="Arial" w:cs="Arial"/>
          <w:b/>
          <w:bCs/>
          <w:sz w:val="24"/>
        </w:rPr>
      </w:pPr>
    </w:p>
    <w:p w14:paraId="2503C827" w14:textId="77777777" w:rsidR="00D87DD7" w:rsidRDefault="00D87DD7" w:rsidP="00D87DD7">
      <w:pPr>
        <w:spacing w:line="240" w:lineRule="auto"/>
        <w:jc w:val="both"/>
        <w:rPr>
          <w:rFonts w:ascii="Arial" w:hAnsi="Arial" w:cs="Arial"/>
          <w:b/>
          <w:bCs/>
          <w:sz w:val="24"/>
        </w:rPr>
      </w:pPr>
    </w:p>
    <w:p w14:paraId="14023A28" w14:textId="19A333B8" w:rsidR="00BE18E6" w:rsidRDefault="00BE18E6" w:rsidP="00D87DD7">
      <w:pPr>
        <w:spacing w:line="240" w:lineRule="auto"/>
        <w:jc w:val="both"/>
        <w:rPr>
          <w:rFonts w:ascii="Arial" w:hAnsi="Arial" w:cs="Arial"/>
          <w:b/>
          <w:bCs/>
          <w:sz w:val="24"/>
        </w:rPr>
      </w:pPr>
      <w:r w:rsidRPr="005F08D7">
        <w:rPr>
          <w:rFonts w:ascii="Arial" w:hAnsi="Arial" w:cs="Arial"/>
          <w:b/>
          <w:bCs/>
          <w:sz w:val="24"/>
        </w:rPr>
        <w:t>Conceptual Framework</w:t>
      </w:r>
    </w:p>
    <w:p w14:paraId="0DB11103" w14:textId="3D250BFF" w:rsidR="00D4318A" w:rsidRDefault="00BE18E6" w:rsidP="00D45426">
      <w:pPr>
        <w:spacing w:after="0" w:line="480" w:lineRule="auto"/>
        <w:jc w:val="both"/>
        <w:rPr>
          <w:rFonts w:ascii="Arial" w:hAnsi="Arial"/>
          <w:color w:val="000000" w:themeColor="text1"/>
          <w:sz w:val="24"/>
          <w:szCs w:val="24"/>
          <w:lang w:val="en-US"/>
        </w:rPr>
      </w:pPr>
      <w:r>
        <w:rPr>
          <w:rFonts w:ascii="Arial" w:hAnsi="Arial" w:cs="Arial"/>
          <w:sz w:val="24"/>
          <w:szCs w:val="24"/>
          <w:lang w:val="en-US"/>
        </w:rPr>
        <w:t xml:space="preserve">      </w:t>
      </w:r>
      <w:r>
        <w:rPr>
          <w:rFonts w:ascii="Arial" w:hAnsi="Arial"/>
          <w:sz w:val="24"/>
          <w:szCs w:val="24"/>
          <w:lang w:val="en-US"/>
        </w:rPr>
        <w:t xml:space="preserve">This section presents the schematic diagram of the study showing the relationship between the independent and dependent variables. The independent variables are </w:t>
      </w:r>
      <w:proofErr w:type="gramStart"/>
      <w:r>
        <w:rPr>
          <w:rFonts w:ascii="Arial" w:hAnsi="Arial"/>
          <w:sz w:val="24"/>
          <w:szCs w:val="24"/>
          <w:lang w:val="en-US"/>
        </w:rPr>
        <w:t xml:space="preserve">the </w:t>
      </w:r>
      <w:r w:rsidR="00A55A91" w:rsidRPr="00BE18E6">
        <w:rPr>
          <w:rFonts w:ascii="Arial" w:hAnsi="Arial" w:cs="Arial"/>
          <w:color w:val="000000"/>
          <w:sz w:val="24"/>
          <w:szCs w:val="24"/>
          <w:shd w:val="clear" w:color="auto" w:fill="FFFFFF"/>
        </w:rPr>
        <w:t>Reciprocal</w:t>
      </w:r>
      <w:proofErr w:type="gramEnd"/>
      <w:r w:rsidR="00A55A91" w:rsidRPr="00BE18E6">
        <w:rPr>
          <w:rFonts w:ascii="Arial" w:hAnsi="Arial" w:cs="Arial"/>
          <w:color w:val="000000"/>
          <w:sz w:val="24"/>
          <w:szCs w:val="24"/>
          <w:shd w:val="clear" w:color="auto" w:fill="FFFFFF"/>
        </w:rPr>
        <w:t xml:space="preserve"> Determinism, Behavioral Capability, Observational </w:t>
      </w:r>
      <w:r w:rsidR="00A55A91" w:rsidRPr="00BE18E6">
        <w:rPr>
          <w:rFonts w:ascii="Arial" w:hAnsi="Arial" w:cs="Arial"/>
          <w:color w:val="000000"/>
          <w:sz w:val="24"/>
          <w:szCs w:val="24"/>
          <w:shd w:val="clear" w:color="auto" w:fill="FFFFFF"/>
        </w:rPr>
        <w:lastRenderedPageBreak/>
        <w:t>Learning, Reinforcements, Expectations, and Self-efficacy</w:t>
      </w:r>
      <w:r>
        <w:rPr>
          <w:rFonts w:ascii="Arial" w:hAnsi="Arial"/>
          <w:sz w:val="24"/>
          <w:szCs w:val="24"/>
          <w:lang w:val="en-US"/>
        </w:rPr>
        <w:t xml:space="preserve">. The dependent variable </w:t>
      </w:r>
      <w:r w:rsidR="00A55A91">
        <w:rPr>
          <w:rFonts w:ascii="Arial" w:hAnsi="Arial"/>
          <w:color w:val="000000" w:themeColor="text1"/>
          <w:sz w:val="24"/>
          <w:szCs w:val="24"/>
          <w:lang w:val="en-US"/>
        </w:rPr>
        <w:t>is the u</w:t>
      </w:r>
      <w:r w:rsidR="00A55A91" w:rsidRPr="00A4782E">
        <w:rPr>
          <w:rFonts w:ascii="Arial" w:hAnsi="Arial"/>
          <w:color w:val="000000" w:themeColor="text1"/>
          <w:sz w:val="24"/>
          <w:szCs w:val="24"/>
          <w:lang w:val="en-US"/>
        </w:rPr>
        <w:t xml:space="preserve">tilization of electronic learning materials as </w:t>
      </w:r>
      <w:r w:rsidR="00A55A91">
        <w:rPr>
          <w:rFonts w:ascii="Arial" w:hAnsi="Arial"/>
          <w:color w:val="000000" w:themeColor="text1"/>
          <w:sz w:val="24"/>
          <w:szCs w:val="24"/>
          <w:lang w:val="en-US"/>
        </w:rPr>
        <w:t>c</w:t>
      </w:r>
      <w:r w:rsidR="00A55A91" w:rsidRPr="00A4782E">
        <w:rPr>
          <w:rFonts w:ascii="Arial" w:hAnsi="Arial"/>
          <w:color w:val="000000" w:themeColor="text1"/>
          <w:sz w:val="24"/>
          <w:szCs w:val="24"/>
          <w:lang w:val="en-US"/>
        </w:rPr>
        <w:t>linical guides in the</w:t>
      </w:r>
      <w:r w:rsidR="00A55A91">
        <w:rPr>
          <w:rFonts w:ascii="Arial" w:hAnsi="Arial"/>
          <w:color w:val="000000" w:themeColor="text1"/>
          <w:sz w:val="24"/>
          <w:szCs w:val="24"/>
          <w:lang w:val="en-US"/>
        </w:rPr>
        <w:t xml:space="preserve"> </w:t>
      </w:r>
      <w:r w:rsidR="00A55A91" w:rsidRPr="00A4782E">
        <w:rPr>
          <w:rFonts w:ascii="Arial" w:hAnsi="Arial"/>
          <w:color w:val="000000" w:themeColor="text1"/>
          <w:sz w:val="24"/>
          <w:szCs w:val="24"/>
          <w:lang w:val="en-US"/>
        </w:rPr>
        <w:t xml:space="preserve">clinical exposure among Bachelor of science in </w:t>
      </w:r>
      <w:r w:rsidR="00A55A91">
        <w:rPr>
          <w:rFonts w:ascii="Arial" w:hAnsi="Arial"/>
          <w:color w:val="000000" w:themeColor="text1"/>
          <w:sz w:val="24"/>
          <w:szCs w:val="24"/>
          <w:lang w:val="en-US"/>
        </w:rPr>
        <w:t>N</w:t>
      </w:r>
      <w:r w:rsidR="00A55A91" w:rsidRPr="00A4782E">
        <w:rPr>
          <w:rFonts w:ascii="Arial" w:hAnsi="Arial"/>
          <w:color w:val="000000" w:themeColor="text1"/>
          <w:sz w:val="24"/>
          <w:szCs w:val="24"/>
          <w:lang w:val="en-US"/>
        </w:rPr>
        <w:t xml:space="preserve">ursing students </w:t>
      </w:r>
      <w:r w:rsidR="00A55A91">
        <w:rPr>
          <w:rFonts w:ascii="Arial" w:hAnsi="Arial"/>
          <w:color w:val="000000" w:themeColor="text1"/>
          <w:sz w:val="24"/>
          <w:szCs w:val="24"/>
          <w:lang w:val="en-US"/>
        </w:rPr>
        <w:t>a</w:t>
      </w:r>
      <w:r w:rsidR="00A55A91" w:rsidRPr="00A4782E">
        <w:rPr>
          <w:rFonts w:ascii="Arial" w:hAnsi="Arial"/>
          <w:color w:val="000000" w:themeColor="text1"/>
          <w:sz w:val="24"/>
          <w:szCs w:val="24"/>
          <w:lang w:val="en-US"/>
        </w:rPr>
        <w:t xml:space="preserve">t </w:t>
      </w:r>
      <w:r w:rsidR="00A55A91">
        <w:rPr>
          <w:rFonts w:ascii="Arial" w:hAnsi="Arial"/>
          <w:color w:val="000000" w:themeColor="text1"/>
          <w:sz w:val="24"/>
          <w:szCs w:val="24"/>
          <w:lang w:val="en-US"/>
        </w:rPr>
        <w:t>Butuan D</w:t>
      </w:r>
      <w:r w:rsidR="00A55A91" w:rsidRPr="00A4782E">
        <w:rPr>
          <w:rFonts w:ascii="Arial" w:hAnsi="Arial"/>
          <w:color w:val="000000" w:themeColor="text1"/>
          <w:sz w:val="24"/>
          <w:szCs w:val="24"/>
          <w:lang w:val="en-US"/>
        </w:rPr>
        <w:t xml:space="preserve">octors’ </w:t>
      </w:r>
      <w:r w:rsidR="00A55A91">
        <w:rPr>
          <w:rFonts w:ascii="Arial" w:hAnsi="Arial"/>
          <w:color w:val="000000" w:themeColor="text1"/>
          <w:sz w:val="24"/>
          <w:szCs w:val="24"/>
          <w:lang w:val="en-US"/>
        </w:rPr>
        <w:t>C</w:t>
      </w:r>
      <w:r w:rsidR="00A55A91" w:rsidRPr="00A4782E">
        <w:rPr>
          <w:rFonts w:ascii="Arial" w:hAnsi="Arial"/>
          <w:color w:val="000000" w:themeColor="text1"/>
          <w:sz w:val="24"/>
          <w:szCs w:val="24"/>
          <w:lang w:val="en-US"/>
        </w:rPr>
        <w:t>ollege</w:t>
      </w:r>
      <w:r w:rsidR="00A55A91">
        <w:rPr>
          <w:rFonts w:ascii="Arial" w:hAnsi="Arial"/>
          <w:color w:val="000000" w:themeColor="text1"/>
          <w:sz w:val="24"/>
          <w:szCs w:val="24"/>
          <w:lang w:val="en-US"/>
        </w:rPr>
        <w:t>.</w:t>
      </w:r>
    </w:p>
    <w:p w14:paraId="1DB9F59A" w14:textId="77777777" w:rsidR="008D6905" w:rsidRPr="008D6905" w:rsidRDefault="008D6905" w:rsidP="00D45426">
      <w:pPr>
        <w:spacing w:after="0" w:line="480" w:lineRule="auto"/>
        <w:jc w:val="both"/>
        <w:rPr>
          <w:rFonts w:ascii="Arial" w:hAnsi="Arial"/>
          <w:color w:val="000000" w:themeColor="text1"/>
          <w:sz w:val="24"/>
          <w:szCs w:val="24"/>
          <w:lang w:val="en-US"/>
        </w:rPr>
      </w:pPr>
    </w:p>
    <w:p w14:paraId="566562F3" w14:textId="1A7E40FE" w:rsidR="00BE18E6" w:rsidRDefault="00000000" w:rsidP="0085661D">
      <w:pPr>
        <w:spacing w:line="480" w:lineRule="auto"/>
        <w:jc w:val="both"/>
        <w:rPr>
          <w:rFonts w:ascii="Arial" w:hAnsi="Arial" w:cs="Arial"/>
          <w:sz w:val="24"/>
          <w:szCs w:val="24"/>
          <w:lang w:val="en-US"/>
        </w:rPr>
      </w:pPr>
      <w:r>
        <w:rPr>
          <w:noProof/>
        </w:rPr>
        <w:pict w14:anchorId="31409F38">
          <v:rect id="Rectangle 4" o:spid="_x0000_s2052" style="position:absolute;left:0;text-align:left;margin-left:0;margin-top:.95pt;width:191.1pt;height:117.2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" filled="f" strokecolor="black [3213]" strokeweight="1.5pt">
            <v:textbox>
              <w:txbxContent>
                <w:p w14:paraId="737A3507" w14:textId="66432342" w:rsidR="00BE18E6" w:rsidRDefault="00BE18E6" w:rsidP="00BE18E6">
                  <w:pPr>
                    <w:jc w:val="center"/>
                    <w:rPr>
                      <w:rFonts w:ascii="Arial" w:hAnsi="Arial" w:cs="Arial"/>
                      <w:b/>
                      <w:bCs/>
                      <w:color w:val="000000" w:themeColor="text1"/>
                      <w:sz w:val="24"/>
                      <w:szCs w:val="24"/>
                      <w:u w:val="single"/>
                      <w:lang w:val="en-US"/>
                    </w:rPr>
                  </w:pPr>
                  <w:r>
                    <w:rPr>
                      <w:rFonts w:ascii="Arial" w:hAnsi="Arial" w:cs="Arial"/>
                      <w:b/>
                      <w:bCs/>
                      <w:color w:val="000000" w:themeColor="text1"/>
                      <w:sz w:val="24"/>
                      <w:szCs w:val="24"/>
                      <w:u w:val="single"/>
                      <w:lang w:val="en-US"/>
                    </w:rPr>
                    <w:t>Indepe</w:t>
                  </w:r>
                  <w:r w:rsidR="00FD6EBC">
                    <w:rPr>
                      <w:rFonts w:ascii="Arial" w:hAnsi="Arial" w:cs="Arial"/>
                      <w:b/>
                      <w:bCs/>
                      <w:color w:val="000000" w:themeColor="text1"/>
                      <w:sz w:val="24"/>
                      <w:szCs w:val="24"/>
                      <w:u w:val="single"/>
                      <w:lang w:val="en-US"/>
                    </w:rPr>
                    <w:t>n</w:t>
                  </w:r>
                  <w:r>
                    <w:rPr>
                      <w:rFonts w:ascii="Arial" w:hAnsi="Arial" w:cs="Arial"/>
                      <w:b/>
                      <w:bCs/>
                      <w:color w:val="000000" w:themeColor="text1"/>
                      <w:sz w:val="24"/>
                      <w:szCs w:val="24"/>
                      <w:u w:val="single"/>
                      <w:lang w:val="en-US"/>
                    </w:rPr>
                    <w:t xml:space="preserve">dent Variable </w:t>
                  </w:r>
                </w:p>
                <w:p w14:paraId="32513372" w14:textId="25C62FC6" w:rsidR="00BE18E6" w:rsidRDefault="00FD6EBC" w:rsidP="00853345">
                  <w:pPr>
                    <w:pStyle w:val="ListParagraph"/>
                    <w:numPr>
                      <w:ilvl w:val="1"/>
                      <w:numId w:val="4"/>
                    </w:numPr>
                    <w:ind w:left="360"/>
                    <w:jc w:val="center"/>
                    <w:rPr>
                      <w:rFonts w:ascii="Arial" w:hAnsi="Arial"/>
                      <w:color w:val="000000" w:themeColor="text1"/>
                      <w:sz w:val="24"/>
                      <w:szCs w:val="24"/>
                      <w:lang w:val="en-US"/>
                    </w:rPr>
                  </w:pPr>
                  <w:r>
                    <w:rPr>
                      <w:rFonts w:ascii="Arial" w:hAnsi="Arial"/>
                      <w:color w:val="000000" w:themeColor="text1"/>
                      <w:sz w:val="24"/>
                      <w:szCs w:val="24"/>
                      <w:lang w:val="en-US"/>
                    </w:rPr>
                    <w:t>Cognitive</w:t>
                  </w:r>
                  <w:r w:rsidR="008D6905">
                    <w:rPr>
                      <w:rFonts w:ascii="Arial" w:hAnsi="Arial"/>
                      <w:color w:val="000000" w:themeColor="text1"/>
                      <w:sz w:val="24"/>
                      <w:szCs w:val="24"/>
                      <w:lang w:val="en-US"/>
                    </w:rPr>
                    <w:t xml:space="preserve"> Domain</w:t>
                  </w:r>
                </w:p>
                <w:p w14:paraId="702F7773" w14:textId="3F237661" w:rsidR="00BE18E6" w:rsidRDefault="00AF4C48" w:rsidP="00853345">
                  <w:pPr>
                    <w:pStyle w:val="ListParagraph"/>
                    <w:numPr>
                      <w:ilvl w:val="1"/>
                      <w:numId w:val="4"/>
                    </w:numPr>
                    <w:ind w:left="360"/>
                    <w:jc w:val="center"/>
                    <w:rPr>
                      <w:rFonts w:ascii="Arial" w:hAnsi="Arial"/>
                      <w:color w:val="000000" w:themeColor="text1"/>
                      <w:sz w:val="24"/>
                      <w:szCs w:val="24"/>
                      <w:lang w:val="en-US"/>
                    </w:rPr>
                  </w:pPr>
                  <w:r>
                    <w:rPr>
                      <w:rFonts w:ascii="Arial" w:hAnsi="Arial"/>
                      <w:color w:val="000000" w:themeColor="text1"/>
                      <w:sz w:val="24"/>
                      <w:szCs w:val="24"/>
                      <w:lang w:val="en-US"/>
                    </w:rPr>
                    <w:t>Affective Domain</w:t>
                  </w:r>
                </w:p>
                <w:p w14:paraId="16E24A74" w14:textId="4E812A99" w:rsidR="00BE18E6" w:rsidRPr="00281867" w:rsidRDefault="00FD6EBC" w:rsidP="00853345">
                  <w:pPr>
                    <w:pStyle w:val="ListParagraph"/>
                    <w:ind w:left="0"/>
                    <w:jc w:val="center"/>
                    <w:rPr>
                      <w:rFonts w:ascii="Arial" w:hAnsi="Arial"/>
                      <w:color w:val="000000" w:themeColor="text1"/>
                      <w:sz w:val="24"/>
                      <w:szCs w:val="24"/>
                      <w:lang w:val="en-US"/>
                    </w:rPr>
                  </w:pPr>
                  <w:r>
                    <w:rPr>
                      <w:rFonts w:ascii="Arial" w:hAnsi="Arial"/>
                      <w:color w:val="000000" w:themeColor="text1"/>
                      <w:sz w:val="24"/>
                      <w:szCs w:val="24"/>
                      <w:lang w:val="en-US"/>
                    </w:rPr>
                    <w:t xml:space="preserve">1.3 </w:t>
                  </w:r>
                  <w:r w:rsidR="00AF4C48">
                    <w:rPr>
                      <w:rFonts w:ascii="Arial" w:hAnsi="Arial"/>
                      <w:color w:val="000000" w:themeColor="text1"/>
                      <w:sz w:val="24"/>
                      <w:szCs w:val="24"/>
                      <w:lang w:val="en-US"/>
                    </w:rPr>
                    <w:t>Psychomotor Domain</w:t>
                  </w:r>
                </w:p>
              </w:txbxContent>
            </v:textbox>
            <w10:wrap anchorx="margin"/>
          </v:rect>
        </w:pict>
      </w:r>
      <w:r>
        <w:rPr>
          <w:noProof/>
        </w:rPr>
        <w:pict w14:anchorId="5D09BCDB">
          <v:rect id="Rectangle 5" o:spid="_x0000_s2051" style="position:absolute;left:0;text-align:left;margin-left:242.7pt;margin-top:.85pt;width:224.35pt;height:118.15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" filled="f" strokecolor="black [3213]" strokeweight="1.5pt">
            <v:textbox>
              <w:txbxContent>
                <w:p w14:paraId="024EFA18" w14:textId="77777777" w:rsidR="00BE18E6" w:rsidRDefault="00BE18E6" w:rsidP="00BE18E6">
                  <w:pPr>
                    <w:jc w:val="center"/>
                    <w:rPr>
                      <w:rFonts w:ascii="Arial" w:hAnsi="Arial" w:cs="Arial"/>
                      <w:b/>
                      <w:bCs/>
                      <w:color w:val="000000" w:themeColor="text1"/>
                      <w:sz w:val="24"/>
                      <w:szCs w:val="24"/>
                      <w:u w:val="single"/>
                      <w:lang w:val="en-US"/>
                    </w:rPr>
                  </w:pPr>
                  <w:r>
                    <w:rPr>
                      <w:rFonts w:ascii="Arial" w:hAnsi="Arial" w:cs="Arial"/>
                      <w:b/>
                      <w:bCs/>
                      <w:color w:val="000000" w:themeColor="text1"/>
                      <w:sz w:val="24"/>
                      <w:szCs w:val="24"/>
                      <w:u w:val="single"/>
                      <w:lang w:val="en-US"/>
                    </w:rPr>
                    <w:t>Dependent Variable</w:t>
                  </w:r>
                </w:p>
                <w:p w14:paraId="2ADD15CE" w14:textId="77777777" w:rsidR="00BE18E6" w:rsidRPr="00A4782E" w:rsidRDefault="00BE18E6" w:rsidP="00BE18E6">
                  <w:pPr>
                    <w:jc w:val="center"/>
                    <w:rPr>
                      <w:rFonts w:ascii="Arial" w:hAnsi="Arial"/>
                      <w:color w:val="000000" w:themeColor="text1"/>
                      <w:sz w:val="24"/>
                      <w:szCs w:val="24"/>
                      <w:lang w:val="en-US"/>
                    </w:rPr>
                  </w:pPr>
                  <w:r w:rsidRPr="00A4782E">
                    <w:rPr>
                      <w:rFonts w:ascii="Arial" w:hAnsi="Arial"/>
                      <w:color w:val="000000" w:themeColor="text1"/>
                      <w:sz w:val="24"/>
                      <w:szCs w:val="24"/>
                      <w:lang w:val="en-US"/>
                    </w:rPr>
                    <w:t xml:space="preserve">Utilization of electronic learning materials as </w:t>
                  </w:r>
                  <w:r>
                    <w:rPr>
                      <w:rFonts w:ascii="Arial" w:hAnsi="Arial"/>
                      <w:color w:val="000000" w:themeColor="text1"/>
                      <w:sz w:val="24"/>
                      <w:szCs w:val="24"/>
                      <w:lang w:val="en-US"/>
                    </w:rPr>
                    <w:t>c</w:t>
                  </w:r>
                  <w:r w:rsidRPr="00A4782E">
                    <w:rPr>
                      <w:rFonts w:ascii="Arial" w:hAnsi="Arial"/>
                      <w:color w:val="000000" w:themeColor="text1"/>
                      <w:sz w:val="24"/>
                      <w:szCs w:val="24"/>
                      <w:lang w:val="en-US"/>
                    </w:rPr>
                    <w:t>linical guides in the</w:t>
                  </w:r>
                  <w:r>
                    <w:rPr>
                      <w:rFonts w:ascii="Arial" w:hAnsi="Arial"/>
                      <w:color w:val="000000" w:themeColor="text1"/>
                      <w:sz w:val="24"/>
                      <w:szCs w:val="24"/>
                      <w:lang w:val="en-US"/>
                    </w:rPr>
                    <w:t xml:space="preserve"> </w:t>
                  </w:r>
                  <w:r w:rsidRPr="00A4782E">
                    <w:rPr>
                      <w:rFonts w:ascii="Arial" w:hAnsi="Arial"/>
                      <w:color w:val="000000" w:themeColor="text1"/>
                      <w:sz w:val="24"/>
                      <w:szCs w:val="24"/>
                      <w:lang w:val="en-US"/>
                    </w:rPr>
                    <w:t xml:space="preserve">clinical exposure among Bachelor of science in </w:t>
                  </w:r>
                  <w:r>
                    <w:rPr>
                      <w:rFonts w:ascii="Arial" w:hAnsi="Arial"/>
                      <w:color w:val="000000" w:themeColor="text1"/>
                      <w:sz w:val="24"/>
                      <w:szCs w:val="24"/>
                      <w:lang w:val="en-US"/>
                    </w:rPr>
                    <w:t>N</w:t>
                  </w:r>
                  <w:r w:rsidRPr="00A4782E">
                    <w:rPr>
                      <w:rFonts w:ascii="Arial" w:hAnsi="Arial"/>
                      <w:color w:val="000000" w:themeColor="text1"/>
                      <w:sz w:val="24"/>
                      <w:szCs w:val="24"/>
                      <w:lang w:val="en-US"/>
                    </w:rPr>
                    <w:t xml:space="preserve">ursing students </w:t>
                  </w:r>
                  <w:r>
                    <w:rPr>
                      <w:rFonts w:ascii="Arial" w:hAnsi="Arial"/>
                      <w:color w:val="000000" w:themeColor="text1"/>
                      <w:sz w:val="24"/>
                      <w:szCs w:val="24"/>
                      <w:lang w:val="en-US"/>
                    </w:rPr>
                    <w:t>a</w:t>
                  </w:r>
                  <w:r w:rsidRPr="00A4782E">
                    <w:rPr>
                      <w:rFonts w:ascii="Arial" w:hAnsi="Arial"/>
                      <w:color w:val="000000" w:themeColor="text1"/>
                      <w:sz w:val="24"/>
                      <w:szCs w:val="24"/>
                      <w:lang w:val="en-US"/>
                    </w:rPr>
                    <w:t xml:space="preserve">t </w:t>
                  </w:r>
                  <w:r>
                    <w:rPr>
                      <w:rFonts w:ascii="Arial" w:hAnsi="Arial"/>
                      <w:color w:val="000000" w:themeColor="text1"/>
                      <w:sz w:val="24"/>
                      <w:szCs w:val="24"/>
                      <w:lang w:val="en-US"/>
                    </w:rPr>
                    <w:t>Butuan D</w:t>
                  </w:r>
                  <w:r w:rsidRPr="00A4782E">
                    <w:rPr>
                      <w:rFonts w:ascii="Arial" w:hAnsi="Arial"/>
                      <w:color w:val="000000" w:themeColor="text1"/>
                      <w:sz w:val="24"/>
                      <w:szCs w:val="24"/>
                      <w:lang w:val="en-US"/>
                    </w:rPr>
                    <w:t xml:space="preserve">octors’ </w:t>
                  </w:r>
                  <w:r>
                    <w:rPr>
                      <w:rFonts w:ascii="Arial" w:hAnsi="Arial"/>
                      <w:color w:val="000000" w:themeColor="text1"/>
                      <w:sz w:val="24"/>
                      <w:szCs w:val="24"/>
                      <w:lang w:val="en-US"/>
                    </w:rPr>
                    <w:t>C</w:t>
                  </w:r>
                  <w:r w:rsidRPr="00A4782E">
                    <w:rPr>
                      <w:rFonts w:ascii="Arial" w:hAnsi="Arial"/>
                      <w:color w:val="000000" w:themeColor="text1"/>
                      <w:sz w:val="24"/>
                      <w:szCs w:val="24"/>
                      <w:lang w:val="en-US"/>
                    </w:rPr>
                    <w:t xml:space="preserve">ollege </w:t>
                  </w:r>
                  <w:r>
                    <w:rPr>
                      <w:rFonts w:ascii="Arial" w:hAnsi="Arial"/>
                      <w:color w:val="000000" w:themeColor="text1"/>
                      <w:sz w:val="24"/>
                      <w:szCs w:val="24"/>
                      <w:lang w:val="en-US"/>
                    </w:rPr>
                    <w:t>for the school year 2023 - 2024.</w:t>
                  </w:r>
                </w:p>
              </w:txbxContent>
            </v:textbox>
            <w10:wrap anchorx="margin"/>
          </v:rect>
        </w:pict>
      </w:r>
      <w:r>
        <w:rPr>
          <w:noProof/>
        </w:rPr>
        <w:pict w14:anchorId="2CC7CD47">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 o:spid="_x0000_s2050" type="#_x0000_t13" style="position:absolute;left:0;text-align:left;margin-left:197.25pt;margin-top:30.55pt;width:41.85pt;height:27.45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" adj="14516" fillcolor="black [3213]" strokecolor="black [3213]" strokeweight="1pt">
            <w10:wrap anchorx="margin"/>
          </v:shape>
        </w:pict>
      </w:r>
    </w:p>
    <w:p w14:paraId="0A91FA71" w14:textId="77777777" w:rsidR="00BE18E6" w:rsidRDefault="00BE18E6" w:rsidP="0085661D">
      <w:pPr>
        <w:spacing w:after="0" w:line="480" w:lineRule="auto"/>
        <w:jc w:val="both"/>
        <w:rPr>
          <w:rFonts w:ascii="Arial" w:hAnsi="Arial" w:cs="Arial"/>
          <w:sz w:val="24"/>
          <w:szCs w:val="24"/>
          <w:lang w:val="en-US"/>
        </w:rPr>
      </w:pPr>
    </w:p>
    <w:p w14:paraId="1D4185B0" w14:textId="77777777" w:rsidR="00BE18E6" w:rsidRDefault="00BE18E6" w:rsidP="0085661D">
      <w:pPr>
        <w:spacing w:after="0" w:line="480" w:lineRule="auto"/>
        <w:jc w:val="both"/>
        <w:rPr>
          <w:rFonts w:ascii="Arial" w:hAnsi="Arial" w:cs="Arial"/>
          <w:sz w:val="24"/>
          <w:szCs w:val="24"/>
          <w:lang w:val="en-US"/>
        </w:rPr>
      </w:pPr>
    </w:p>
    <w:p w14:paraId="465C0AEB" w14:textId="28B6A7F0" w:rsidR="00BE18E6" w:rsidRDefault="00BE18E6" w:rsidP="0085661D">
      <w:pPr>
        <w:spacing w:after="0" w:line="480" w:lineRule="auto"/>
        <w:jc w:val="both"/>
        <w:rPr>
          <w:rFonts w:ascii="Arial" w:hAnsi="Arial" w:cs="Arial"/>
          <w:sz w:val="24"/>
          <w:szCs w:val="24"/>
          <w:lang w:val="en-US"/>
        </w:rPr>
      </w:pPr>
    </w:p>
    <w:p w14:paraId="21CC4984" w14:textId="77777777" w:rsidR="00FD6EBC" w:rsidRDefault="00FD6EBC" w:rsidP="0085661D">
      <w:pPr>
        <w:spacing w:after="0" w:line="480" w:lineRule="auto"/>
        <w:jc w:val="both"/>
        <w:rPr>
          <w:rFonts w:ascii="Arial" w:eastAsia="Times New Roman" w:hAnsi="Arial" w:cs="Arial"/>
          <w:b/>
          <w:bCs/>
          <w:color w:val="000000" w:themeColor="text1"/>
          <w:sz w:val="24"/>
          <w:szCs w:val="24"/>
          <w:lang w:eastAsia="ja-JP"/>
        </w:rPr>
      </w:pPr>
    </w:p>
    <w:p w14:paraId="3C96D1B3" w14:textId="444ECFEE" w:rsidR="00D87DD7" w:rsidRDefault="00BE18E6" w:rsidP="00D87DD7">
      <w:pPr>
        <w:spacing w:after="0" w:line="240" w:lineRule="auto"/>
        <w:jc w:val="both"/>
        <w:rPr>
          <w:rFonts w:ascii="Arial" w:eastAsia="Times New Roman" w:hAnsi="Arial" w:cs="Arial"/>
          <w:b/>
          <w:bCs/>
          <w:color w:val="000000" w:themeColor="text1"/>
          <w:sz w:val="24"/>
          <w:szCs w:val="24"/>
          <w:lang w:eastAsia="ja-JP"/>
        </w:rPr>
      </w:pPr>
      <w:r>
        <w:rPr>
          <w:rFonts w:ascii="Arial" w:eastAsia="Times New Roman" w:hAnsi="Arial" w:cs="Arial"/>
          <w:b/>
          <w:bCs/>
          <w:color w:val="000000" w:themeColor="text1"/>
          <w:sz w:val="24"/>
          <w:szCs w:val="24"/>
          <w:lang w:eastAsia="ja-JP"/>
        </w:rPr>
        <w:t>Figure 1. The Schematic Diagram Showing the Relationship Between the</w:t>
      </w:r>
      <w:r>
        <w:rPr>
          <w:rFonts w:ascii="Arial" w:eastAsia="Times New Roman" w:hAnsi="Arial" w:cs="Arial"/>
          <w:b/>
          <w:bCs/>
          <w:color w:val="000000" w:themeColor="text1"/>
          <w:sz w:val="24"/>
          <w:szCs w:val="24"/>
          <w:lang w:eastAsia="ja-JP"/>
        </w:rPr>
        <w:br/>
        <w:t xml:space="preserve">                  Independent and Dependent Variables of the Study</w:t>
      </w:r>
    </w:p>
    <w:p w14:paraId="6E26D79F" w14:textId="77777777" w:rsidR="00D87DD7" w:rsidRDefault="00D87DD7" w:rsidP="00D87DD7">
      <w:pPr>
        <w:spacing w:after="0" w:line="240" w:lineRule="auto"/>
        <w:jc w:val="both"/>
        <w:rPr>
          <w:rFonts w:ascii="Arial" w:eastAsia="Times New Roman" w:hAnsi="Arial" w:cs="Arial"/>
          <w:b/>
          <w:bCs/>
          <w:color w:val="000000" w:themeColor="text1"/>
          <w:sz w:val="24"/>
          <w:szCs w:val="24"/>
          <w:lang w:eastAsia="ja-JP"/>
        </w:rPr>
      </w:pPr>
    </w:p>
    <w:p w14:paraId="7D8F148C" w14:textId="77777777" w:rsidR="00D87DD7" w:rsidRDefault="00D87DD7" w:rsidP="00D87DD7">
      <w:pPr>
        <w:spacing w:after="0" w:line="240" w:lineRule="auto"/>
        <w:jc w:val="both"/>
        <w:rPr>
          <w:rFonts w:ascii="Arial" w:eastAsia="Times New Roman" w:hAnsi="Arial" w:cs="Arial"/>
          <w:b/>
          <w:bCs/>
          <w:color w:val="000000" w:themeColor="text1"/>
          <w:sz w:val="24"/>
          <w:szCs w:val="24"/>
          <w:lang w:eastAsia="ja-JP"/>
        </w:rPr>
      </w:pPr>
    </w:p>
    <w:p w14:paraId="21576215" w14:textId="77777777" w:rsidR="00D87DD7" w:rsidRDefault="00D87DD7" w:rsidP="00D87DD7">
      <w:pPr>
        <w:spacing w:after="0" w:line="240" w:lineRule="auto"/>
        <w:jc w:val="both"/>
        <w:rPr>
          <w:rFonts w:ascii="Arial" w:eastAsia="Times New Roman" w:hAnsi="Arial" w:cs="Arial"/>
          <w:b/>
          <w:bCs/>
          <w:color w:val="000000" w:themeColor="text1"/>
          <w:sz w:val="24"/>
          <w:szCs w:val="24"/>
          <w:lang w:eastAsia="ja-JP"/>
        </w:rPr>
      </w:pPr>
    </w:p>
    <w:p w14:paraId="1817E4CB" w14:textId="77777777" w:rsidR="00F03B47" w:rsidRDefault="00F03B47" w:rsidP="00D87DD7">
      <w:pPr>
        <w:spacing w:after="0" w:line="240" w:lineRule="auto"/>
        <w:jc w:val="both"/>
        <w:rPr>
          <w:rFonts w:ascii="Arial" w:eastAsia="Times New Roman" w:hAnsi="Arial" w:cs="Arial"/>
          <w:b/>
          <w:bCs/>
          <w:color w:val="000000" w:themeColor="text1"/>
          <w:sz w:val="24"/>
          <w:szCs w:val="24"/>
          <w:lang w:eastAsia="ja-JP"/>
        </w:rPr>
      </w:pPr>
    </w:p>
    <w:p w14:paraId="0C0AB0E4" w14:textId="77777777" w:rsidR="00F03B47" w:rsidRPr="00D87DD7" w:rsidRDefault="00F03B47" w:rsidP="00D87DD7">
      <w:pPr>
        <w:spacing w:after="0" w:line="240" w:lineRule="auto"/>
        <w:jc w:val="both"/>
        <w:rPr>
          <w:rFonts w:ascii="Arial" w:eastAsia="Times New Roman" w:hAnsi="Arial" w:cs="Arial"/>
          <w:b/>
          <w:bCs/>
          <w:color w:val="000000" w:themeColor="text1"/>
          <w:sz w:val="24"/>
          <w:szCs w:val="24"/>
          <w:lang w:eastAsia="ja-JP"/>
        </w:rPr>
      </w:pPr>
    </w:p>
    <w:p w14:paraId="1AED80EE" w14:textId="4FA65EFC" w:rsidR="006E70F6" w:rsidRPr="0040469A" w:rsidRDefault="00BE18E6" w:rsidP="0085661D">
      <w:pPr>
        <w:spacing w:line="480" w:lineRule="auto"/>
        <w:rPr>
          <w:rFonts w:ascii="Arial" w:hAnsi="Arial" w:cs="Arial"/>
          <w:b/>
          <w:bCs/>
          <w:sz w:val="24"/>
        </w:rPr>
      </w:pPr>
      <w:r w:rsidRPr="007351ED">
        <w:rPr>
          <w:rFonts w:ascii="Arial" w:hAnsi="Arial" w:cs="Arial"/>
          <w:b/>
          <w:bCs/>
          <w:sz w:val="24"/>
        </w:rPr>
        <w:t>Statement of the Problem</w:t>
      </w:r>
    </w:p>
    <w:p w14:paraId="64575F83" w14:textId="4E685AB8" w:rsidR="00BE18E6" w:rsidRPr="00FD6EBC" w:rsidRDefault="00BE18E6" w:rsidP="00A55A91">
      <w:pPr>
        <w:spacing w:after="0" w:line="480" w:lineRule="auto"/>
        <w:jc w:val="both"/>
        <w:rPr>
          <w:rFonts w:ascii="Arial" w:hAnsi="Arial" w:cs="Arial"/>
          <w:sz w:val="24"/>
        </w:rPr>
      </w:pPr>
      <w:r>
        <w:rPr>
          <w:rFonts w:ascii="Arial" w:hAnsi="Arial" w:cs="Arial"/>
          <w:sz w:val="24"/>
        </w:rPr>
        <w:t xml:space="preserve">       </w:t>
      </w:r>
      <w:bookmarkStart w:id="8" w:name="_Hlk151121075"/>
      <w:r w:rsidRPr="00EF5DA2">
        <w:rPr>
          <w:rFonts w:ascii="Arial" w:hAnsi="Arial" w:cs="Arial"/>
          <w:sz w:val="24"/>
        </w:rPr>
        <w:t>This study aims to evaluate the</w:t>
      </w:r>
      <w:r w:rsidR="00A55A91">
        <w:rPr>
          <w:rFonts w:ascii="Arial" w:hAnsi="Arial" w:cs="Arial"/>
          <w:sz w:val="24"/>
        </w:rPr>
        <w:t xml:space="preserve"> effects of the</w:t>
      </w:r>
      <w:r w:rsidRPr="00EF5DA2">
        <w:rPr>
          <w:rFonts w:ascii="Arial" w:hAnsi="Arial" w:cs="Arial"/>
          <w:sz w:val="24"/>
        </w:rPr>
        <w:t xml:space="preserve"> </w:t>
      </w:r>
      <w:r w:rsidR="00A55A91">
        <w:rPr>
          <w:rFonts w:ascii="Arial" w:hAnsi="Arial"/>
          <w:color w:val="000000" w:themeColor="text1"/>
          <w:sz w:val="24"/>
          <w:szCs w:val="24"/>
          <w:lang w:val="en-US"/>
        </w:rPr>
        <w:t>u</w:t>
      </w:r>
      <w:r w:rsidR="00A55A91" w:rsidRPr="00A4782E">
        <w:rPr>
          <w:rFonts w:ascii="Arial" w:hAnsi="Arial"/>
          <w:color w:val="000000" w:themeColor="text1"/>
          <w:sz w:val="24"/>
          <w:szCs w:val="24"/>
          <w:lang w:val="en-US"/>
        </w:rPr>
        <w:t xml:space="preserve">tilization of electronic learning materials as </w:t>
      </w:r>
      <w:r w:rsidR="00A55A91">
        <w:rPr>
          <w:rFonts w:ascii="Arial" w:hAnsi="Arial"/>
          <w:color w:val="000000" w:themeColor="text1"/>
          <w:sz w:val="24"/>
          <w:szCs w:val="24"/>
          <w:lang w:val="en-US"/>
        </w:rPr>
        <w:t>c</w:t>
      </w:r>
      <w:r w:rsidR="00A55A91" w:rsidRPr="00A4782E">
        <w:rPr>
          <w:rFonts w:ascii="Arial" w:hAnsi="Arial"/>
          <w:color w:val="000000" w:themeColor="text1"/>
          <w:sz w:val="24"/>
          <w:szCs w:val="24"/>
          <w:lang w:val="en-US"/>
        </w:rPr>
        <w:t>linical guides in the</w:t>
      </w:r>
      <w:r w:rsidR="00A55A91">
        <w:rPr>
          <w:rFonts w:ascii="Arial" w:hAnsi="Arial"/>
          <w:color w:val="000000" w:themeColor="text1"/>
          <w:sz w:val="24"/>
          <w:szCs w:val="24"/>
          <w:lang w:val="en-US"/>
        </w:rPr>
        <w:t xml:space="preserve"> </w:t>
      </w:r>
      <w:r w:rsidR="00A55A91" w:rsidRPr="00A4782E">
        <w:rPr>
          <w:rFonts w:ascii="Arial" w:hAnsi="Arial"/>
          <w:color w:val="000000" w:themeColor="text1"/>
          <w:sz w:val="24"/>
          <w:szCs w:val="24"/>
          <w:lang w:val="en-US"/>
        </w:rPr>
        <w:t xml:space="preserve">clinical exposure among Bachelor of science in </w:t>
      </w:r>
      <w:r w:rsidR="00A55A91">
        <w:rPr>
          <w:rFonts w:ascii="Arial" w:hAnsi="Arial"/>
          <w:color w:val="000000" w:themeColor="text1"/>
          <w:sz w:val="24"/>
          <w:szCs w:val="24"/>
          <w:lang w:val="en-US"/>
        </w:rPr>
        <w:t>N</w:t>
      </w:r>
      <w:r w:rsidR="00A55A91" w:rsidRPr="00A4782E">
        <w:rPr>
          <w:rFonts w:ascii="Arial" w:hAnsi="Arial"/>
          <w:color w:val="000000" w:themeColor="text1"/>
          <w:sz w:val="24"/>
          <w:szCs w:val="24"/>
          <w:lang w:val="en-US"/>
        </w:rPr>
        <w:t xml:space="preserve">ursing students </w:t>
      </w:r>
      <w:r w:rsidR="00A55A91">
        <w:rPr>
          <w:rFonts w:ascii="Arial" w:hAnsi="Arial"/>
          <w:color w:val="000000" w:themeColor="text1"/>
          <w:sz w:val="24"/>
          <w:szCs w:val="24"/>
          <w:lang w:val="en-US"/>
        </w:rPr>
        <w:t>a</w:t>
      </w:r>
      <w:r w:rsidR="00A55A91" w:rsidRPr="00A4782E">
        <w:rPr>
          <w:rFonts w:ascii="Arial" w:hAnsi="Arial"/>
          <w:color w:val="000000" w:themeColor="text1"/>
          <w:sz w:val="24"/>
          <w:szCs w:val="24"/>
          <w:lang w:val="en-US"/>
        </w:rPr>
        <w:t xml:space="preserve">t </w:t>
      </w:r>
      <w:r w:rsidR="00A55A91">
        <w:rPr>
          <w:rFonts w:ascii="Arial" w:hAnsi="Arial"/>
          <w:color w:val="000000" w:themeColor="text1"/>
          <w:sz w:val="24"/>
          <w:szCs w:val="24"/>
          <w:lang w:val="en-US"/>
        </w:rPr>
        <w:t>Butuan D</w:t>
      </w:r>
      <w:r w:rsidR="00A55A91" w:rsidRPr="00A4782E">
        <w:rPr>
          <w:rFonts w:ascii="Arial" w:hAnsi="Arial"/>
          <w:color w:val="000000" w:themeColor="text1"/>
          <w:sz w:val="24"/>
          <w:szCs w:val="24"/>
          <w:lang w:val="en-US"/>
        </w:rPr>
        <w:t xml:space="preserve">octors’ </w:t>
      </w:r>
      <w:r w:rsidR="00A55A91">
        <w:rPr>
          <w:rFonts w:ascii="Arial" w:hAnsi="Arial"/>
          <w:color w:val="000000" w:themeColor="text1"/>
          <w:sz w:val="24"/>
          <w:szCs w:val="24"/>
          <w:lang w:val="en-US"/>
        </w:rPr>
        <w:t>C</w:t>
      </w:r>
      <w:r w:rsidR="00A55A91" w:rsidRPr="00A4782E">
        <w:rPr>
          <w:rFonts w:ascii="Arial" w:hAnsi="Arial"/>
          <w:color w:val="000000" w:themeColor="text1"/>
          <w:sz w:val="24"/>
          <w:szCs w:val="24"/>
          <w:lang w:val="en-US"/>
        </w:rPr>
        <w:t>olleg</w:t>
      </w:r>
      <w:r w:rsidR="00A55A91">
        <w:rPr>
          <w:rFonts w:ascii="Arial" w:hAnsi="Arial"/>
          <w:color w:val="000000" w:themeColor="text1"/>
          <w:sz w:val="24"/>
          <w:szCs w:val="24"/>
          <w:lang w:val="en-US"/>
        </w:rPr>
        <w:t>e.</w:t>
      </w:r>
      <w:r w:rsidR="00FD6EBC">
        <w:rPr>
          <w:rFonts w:ascii="Arial" w:hAnsi="Arial" w:cs="Arial"/>
          <w:sz w:val="24"/>
        </w:rPr>
        <w:t xml:space="preserve"> </w:t>
      </w:r>
      <w:r w:rsidRPr="00EF5DA2">
        <w:rPr>
          <w:rFonts w:ascii="Arial" w:hAnsi="Arial" w:cs="Arial"/>
          <w:sz w:val="24"/>
        </w:rPr>
        <w:t>Specifically, it addresses the following questions:</w:t>
      </w:r>
      <w:r>
        <w:rPr>
          <w:rFonts w:ascii="Arial" w:hAnsi="Arial" w:cs="Arial"/>
          <w:sz w:val="24"/>
        </w:rPr>
        <w:t xml:space="preserve">       </w:t>
      </w:r>
    </w:p>
    <w:p w14:paraId="2FA4FDDF" w14:textId="77777777" w:rsidR="00FD6EBC" w:rsidRDefault="00BE18E6" w:rsidP="0085661D">
      <w:pPr>
        <w:spacing w:line="480" w:lineRule="auto"/>
        <w:jc w:val="both"/>
        <w:rPr>
          <w:rFonts w:ascii="Arial" w:hAnsi="Arial" w:cs="Arial"/>
          <w:sz w:val="24"/>
        </w:rPr>
      </w:pPr>
      <w:r>
        <w:rPr>
          <w:rFonts w:ascii="Arial" w:hAnsi="Arial" w:cs="Arial"/>
          <w:sz w:val="24"/>
        </w:rPr>
        <w:t xml:space="preserve">       1. To what extent is the level of do the Bachelor of Science in Nursing students at Butuan Doctors’ College currently technology in terms of</w:t>
      </w:r>
      <w:r w:rsidR="00EC21B1">
        <w:rPr>
          <w:rFonts w:ascii="Arial" w:hAnsi="Arial" w:cs="Arial"/>
          <w:sz w:val="24"/>
        </w:rPr>
        <w:t xml:space="preserve">: </w:t>
      </w:r>
    </w:p>
    <w:p w14:paraId="37F6B8BE" w14:textId="3C8BCD18" w:rsidR="00FD6EBC" w:rsidRDefault="00EC21B1" w:rsidP="0085661D">
      <w:pPr>
        <w:spacing w:line="480" w:lineRule="auto"/>
        <w:jc w:val="both"/>
        <w:rPr>
          <w:rFonts w:ascii="Arial" w:hAnsi="Arial" w:cs="Arial"/>
          <w:sz w:val="24"/>
        </w:rPr>
      </w:pPr>
      <w:r>
        <w:rPr>
          <w:rFonts w:ascii="Arial" w:hAnsi="Arial" w:cs="Arial"/>
          <w:sz w:val="24"/>
        </w:rPr>
        <w:t xml:space="preserve">1.1 </w:t>
      </w:r>
      <w:r w:rsidR="00FD6EBC">
        <w:rPr>
          <w:rFonts w:ascii="Arial" w:hAnsi="Arial" w:cs="Arial"/>
          <w:sz w:val="24"/>
        </w:rPr>
        <w:t>Cognitive</w:t>
      </w:r>
      <w:r w:rsidR="008D6905">
        <w:rPr>
          <w:rFonts w:ascii="Arial" w:hAnsi="Arial" w:cs="Arial"/>
          <w:sz w:val="24"/>
        </w:rPr>
        <w:t xml:space="preserve"> </w:t>
      </w:r>
      <w:proofErr w:type="gramStart"/>
      <w:r w:rsidR="008D6905">
        <w:rPr>
          <w:rFonts w:ascii="Arial" w:hAnsi="Arial" w:cs="Arial"/>
          <w:sz w:val="24"/>
        </w:rPr>
        <w:t>Domain</w:t>
      </w:r>
      <w:r w:rsidR="00FD6EBC">
        <w:rPr>
          <w:rFonts w:ascii="Arial" w:hAnsi="Arial" w:cs="Arial"/>
          <w:sz w:val="24"/>
        </w:rPr>
        <w:t>;</w:t>
      </w:r>
      <w:proofErr w:type="gramEnd"/>
      <w:r>
        <w:rPr>
          <w:rFonts w:ascii="Arial" w:hAnsi="Arial" w:cs="Arial"/>
          <w:sz w:val="24"/>
        </w:rPr>
        <w:t xml:space="preserve"> </w:t>
      </w:r>
    </w:p>
    <w:p w14:paraId="4F6B00E0" w14:textId="0D8414AA" w:rsidR="00FD6EBC" w:rsidRDefault="00EC21B1" w:rsidP="0085661D">
      <w:pPr>
        <w:spacing w:line="480" w:lineRule="auto"/>
        <w:jc w:val="both"/>
        <w:rPr>
          <w:rFonts w:ascii="Arial" w:hAnsi="Arial" w:cs="Arial"/>
          <w:sz w:val="24"/>
        </w:rPr>
      </w:pPr>
      <w:r>
        <w:rPr>
          <w:rFonts w:ascii="Arial" w:hAnsi="Arial" w:cs="Arial"/>
          <w:sz w:val="24"/>
        </w:rPr>
        <w:t xml:space="preserve">1.2 </w:t>
      </w:r>
      <w:r w:rsidR="008D6905">
        <w:rPr>
          <w:rFonts w:ascii="Arial" w:hAnsi="Arial" w:cs="Arial"/>
          <w:sz w:val="24"/>
        </w:rPr>
        <w:t>Affective Domain</w:t>
      </w:r>
      <w:r w:rsidR="00FD6EBC">
        <w:rPr>
          <w:rFonts w:ascii="Arial" w:hAnsi="Arial" w:cs="Arial"/>
          <w:sz w:val="24"/>
        </w:rPr>
        <w:t>; and</w:t>
      </w:r>
    </w:p>
    <w:p w14:paraId="1A828471" w14:textId="15DFFD43" w:rsidR="00FD6EBC" w:rsidRDefault="00EC21B1" w:rsidP="0085661D">
      <w:pPr>
        <w:spacing w:line="480" w:lineRule="auto"/>
        <w:jc w:val="both"/>
        <w:rPr>
          <w:rFonts w:ascii="Arial" w:hAnsi="Arial" w:cs="Arial"/>
          <w:sz w:val="24"/>
        </w:rPr>
      </w:pPr>
      <w:r>
        <w:rPr>
          <w:rFonts w:ascii="Arial" w:hAnsi="Arial" w:cs="Arial"/>
          <w:sz w:val="24"/>
        </w:rPr>
        <w:lastRenderedPageBreak/>
        <w:t xml:space="preserve"> 1.3 </w:t>
      </w:r>
      <w:r w:rsidR="008D6905">
        <w:rPr>
          <w:rFonts w:ascii="Arial" w:hAnsi="Arial" w:cs="Arial"/>
          <w:sz w:val="24"/>
        </w:rPr>
        <w:t>Psychomotor Domain</w:t>
      </w:r>
      <w:r w:rsidR="00FD6EBC">
        <w:rPr>
          <w:rFonts w:ascii="Arial" w:hAnsi="Arial" w:cs="Arial"/>
          <w:sz w:val="24"/>
        </w:rPr>
        <w:t>?</w:t>
      </w:r>
    </w:p>
    <w:bookmarkEnd w:id="8"/>
    <w:p w14:paraId="1AED6EE7" w14:textId="76E9277D" w:rsidR="00F03B47" w:rsidRPr="00F03B47" w:rsidRDefault="00FD6EBC" w:rsidP="00F03B47">
      <w:pPr>
        <w:spacing w:line="480" w:lineRule="auto"/>
        <w:jc w:val="both"/>
        <w:rPr>
          <w:rFonts w:ascii="Arial" w:hAnsi="Arial" w:cs="Arial"/>
          <w:sz w:val="24"/>
        </w:rPr>
      </w:pPr>
      <w:r>
        <w:rPr>
          <w:rFonts w:ascii="Arial" w:hAnsi="Arial" w:cs="Arial"/>
          <w:sz w:val="24"/>
        </w:rPr>
        <w:t xml:space="preserve">       2. Is there a significant relationship between </w:t>
      </w:r>
      <w:r w:rsidR="008D6905">
        <w:rPr>
          <w:rFonts w:ascii="Arial" w:hAnsi="Arial" w:cs="Arial"/>
          <w:sz w:val="24"/>
        </w:rPr>
        <w:t xml:space="preserve">cognitive domain, affective domain, and psychomotor domain and </w:t>
      </w:r>
      <w:r>
        <w:rPr>
          <w:rFonts w:ascii="Arial" w:hAnsi="Arial" w:cs="Arial"/>
          <w:sz w:val="24"/>
        </w:rPr>
        <w:t>the u</w:t>
      </w:r>
      <w:r w:rsidRPr="00FD6EBC">
        <w:rPr>
          <w:rFonts w:ascii="Arial" w:hAnsi="Arial" w:cs="Arial"/>
          <w:sz w:val="24"/>
        </w:rPr>
        <w:t>tilization of electronic learning materials as clinical guides in the clinical exposure among Bachelor of science in Nursing students at Butuan Doctors’ College</w:t>
      </w:r>
      <w:r w:rsidR="00F03B47">
        <w:rPr>
          <w:rFonts w:ascii="Arial" w:hAnsi="Arial" w:cs="Arial"/>
          <w:sz w:val="24"/>
        </w:rPr>
        <w:t>.</w:t>
      </w:r>
    </w:p>
    <w:p w14:paraId="3A28F788" w14:textId="77777777" w:rsidR="00D87DD7" w:rsidRDefault="00D87DD7" w:rsidP="00D87DD7">
      <w:pPr>
        <w:spacing w:line="240" w:lineRule="auto"/>
        <w:jc w:val="both"/>
        <w:rPr>
          <w:rFonts w:ascii="Arial" w:hAnsi="Arial" w:cs="Arial"/>
          <w:b/>
          <w:bCs/>
          <w:sz w:val="24"/>
        </w:rPr>
      </w:pPr>
    </w:p>
    <w:p w14:paraId="70545199" w14:textId="39E8FC6F" w:rsidR="00BE18E6" w:rsidRPr="00D87DD7" w:rsidRDefault="00BE18E6" w:rsidP="00D87DD7">
      <w:pPr>
        <w:spacing w:line="480" w:lineRule="auto"/>
        <w:jc w:val="both"/>
        <w:rPr>
          <w:rFonts w:ascii="Arial" w:hAnsi="Arial" w:cs="Arial"/>
          <w:sz w:val="24"/>
        </w:rPr>
      </w:pPr>
      <w:r w:rsidRPr="007351ED">
        <w:rPr>
          <w:rFonts w:ascii="Arial" w:hAnsi="Arial" w:cs="Arial"/>
          <w:b/>
          <w:bCs/>
          <w:sz w:val="24"/>
        </w:rPr>
        <w:t xml:space="preserve">Hypothesis </w:t>
      </w:r>
    </w:p>
    <w:p w14:paraId="6DCB5FE1" w14:textId="775CC0A0" w:rsidR="00BE18E6" w:rsidRPr="00EF5DA2" w:rsidRDefault="00BE18E6" w:rsidP="00D87DD7">
      <w:pPr>
        <w:spacing w:line="480" w:lineRule="auto"/>
        <w:jc w:val="both"/>
        <w:rPr>
          <w:rFonts w:ascii="Arial" w:hAnsi="Arial" w:cs="Arial"/>
          <w:sz w:val="24"/>
        </w:rPr>
      </w:pPr>
      <w:r w:rsidRPr="00EF5DA2">
        <w:rPr>
          <w:rFonts w:ascii="Arial" w:hAnsi="Arial" w:cs="Arial"/>
          <w:sz w:val="24"/>
        </w:rPr>
        <w:t xml:space="preserve">       The study will be guided by the null hypothesis</w:t>
      </w:r>
      <w:r w:rsidR="00EC21B1">
        <w:rPr>
          <w:rFonts w:ascii="Arial" w:hAnsi="Arial" w:cs="Arial"/>
          <w:sz w:val="24"/>
        </w:rPr>
        <w:t xml:space="preserve"> to be</w:t>
      </w:r>
      <w:r w:rsidRPr="00EF5DA2">
        <w:rPr>
          <w:rFonts w:ascii="Arial" w:hAnsi="Arial" w:cs="Arial"/>
          <w:sz w:val="24"/>
        </w:rPr>
        <w:t xml:space="preserve"> </w:t>
      </w:r>
      <w:r>
        <w:rPr>
          <w:rFonts w:ascii="Arial" w:hAnsi="Arial" w:cs="Arial"/>
          <w:sz w:val="24"/>
          <w:szCs w:val="24"/>
          <w:lang w:val="en-US"/>
        </w:rPr>
        <w:t>tested at 5% level of significance</w:t>
      </w:r>
      <w:r>
        <w:rPr>
          <w:rFonts w:ascii="Arial" w:hAnsi="Arial" w:cs="Arial"/>
          <w:sz w:val="24"/>
        </w:rPr>
        <w:t xml:space="preserve">, </w:t>
      </w:r>
      <w:r w:rsidRPr="00EF5DA2">
        <w:rPr>
          <w:rFonts w:ascii="Arial" w:hAnsi="Arial" w:cs="Arial"/>
          <w:sz w:val="24"/>
        </w:rPr>
        <w:t xml:space="preserve">formulated related to the stated problem: </w:t>
      </w:r>
    </w:p>
    <w:p w14:paraId="080B091E" w14:textId="306CB3FE" w:rsidR="00957CED" w:rsidRPr="00D87DD7" w:rsidRDefault="00BE18E6" w:rsidP="00D87DD7">
      <w:pPr>
        <w:spacing w:line="480" w:lineRule="auto"/>
        <w:jc w:val="both"/>
        <w:rPr>
          <w:rFonts w:ascii="Arial" w:hAnsi="Arial" w:cs="Arial"/>
          <w:sz w:val="24"/>
        </w:rPr>
      </w:pPr>
      <w:r>
        <w:rPr>
          <w:rFonts w:ascii="Arial" w:hAnsi="Arial" w:cs="Arial"/>
          <w:b/>
          <w:bCs/>
          <w:sz w:val="24"/>
        </w:rPr>
        <w:t xml:space="preserve">       </w:t>
      </w:r>
      <w:r>
        <w:rPr>
          <w:rFonts w:ascii="Arial" w:hAnsi="Arial" w:cs="Arial"/>
          <w:sz w:val="24"/>
          <w:szCs w:val="24"/>
          <w:lang w:val="en-US"/>
        </w:rPr>
        <w:t>H</w:t>
      </w:r>
      <w:r w:rsidR="00685A44">
        <w:rPr>
          <w:rFonts w:ascii="Arial" w:hAnsi="Arial" w:cs="Arial"/>
          <w:sz w:val="24"/>
          <w:szCs w:val="24"/>
          <w:vertAlign w:val="subscript"/>
        </w:rPr>
        <w:t>O1</w:t>
      </w:r>
      <w:r>
        <w:rPr>
          <w:rFonts w:ascii="Arial" w:hAnsi="Arial" w:cs="Arial"/>
          <w:sz w:val="24"/>
          <w:szCs w:val="24"/>
          <w:lang w:val="en-US"/>
        </w:rPr>
        <w:t xml:space="preserve">: </w:t>
      </w:r>
      <w:r w:rsidRPr="00EF5DA2">
        <w:rPr>
          <w:rFonts w:ascii="Arial" w:hAnsi="Arial" w:cs="Arial"/>
          <w:sz w:val="24"/>
          <w:szCs w:val="24"/>
        </w:rPr>
        <w:t xml:space="preserve">There is no significant relationship between the </w:t>
      </w:r>
      <w:r w:rsidR="008D6905">
        <w:rPr>
          <w:rFonts w:ascii="Arial" w:hAnsi="Arial" w:cs="Arial"/>
          <w:sz w:val="24"/>
        </w:rPr>
        <w:t>cognitive domain, affective domain, and psychomotor domain and the u</w:t>
      </w:r>
      <w:r w:rsidR="008D6905" w:rsidRPr="00FD6EBC">
        <w:rPr>
          <w:rFonts w:ascii="Arial" w:hAnsi="Arial" w:cs="Arial"/>
          <w:sz w:val="24"/>
        </w:rPr>
        <w:t>tilization of electronic learning materials as clinical guides in the clinical exposure among Bachelor of science in Nursing students at Butuan Doctors’ College</w:t>
      </w:r>
      <w:r w:rsidR="008D6905">
        <w:rPr>
          <w:rFonts w:ascii="Arial" w:hAnsi="Arial" w:cs="Arial"/>
          <w:sz w:val="24"/>
        </w:rPr>
        <w:t>.</w:t>
      </w:r>
    </w:p>
    <w:p w14:paraId="44324931" w14:textId="77777777" w:rsidR="00F16C01" w:rsidRPr="00EC21B1" w:rsidRDefault="00F16C01" w:rsidP="00957CED">
      <w:pPr>
        <w:spacing w:line="240" w:lineRule="auto"/>
        <w:jc w:val="both"/>
        <w:rPr>
          <w:rFonts w:ascii="Arial" w:hAnsi="Arial" w:cs="Arial"/>
          <w:sz w:val="24"/>
          <w:szCs w:val="24"/>
        </w:rPr>
      </w:pPr>
    </w:p>
    <w:p w14:paraId="20333A34" w14:textId="28850CA8" w:rsidR="00BE18E6" w:rsidRPr="00552BA3" w:rsidRDefault="00BE18E6" w:rsidP="00957CED">
      <w:pPr>
        <w:spacing w:line="480" w:lineRule="auto"/>
        <w:jc w:val="both"/>
        <w:rPr>
          <w:rFonts w:ascii="Arial" w:hAnsi="Arial" w:cs="Arial"/>
          <w:b/>
          <w:bCs/>
          <w:sz w:val="24"/>
        </w:rPr>
      </w:pPr>
      <w:r w:rsidRPr="00552BA3">
        <w:rPr>
          <w:rFonts w:ascii="Arial" w:hAnsi="Arial" w:cs="Arial"/>
          <w:b/>
          <w:bCs/>
          <w:sz w:val="24"/>
        </w:rPr>
        <w:t>Significance of the Study</w:t>
      </w:r>
    </w:p>
    <w:p w14:paraId="684CA113" w14:textId="77777777" w:rsidR="00BE18E6" w:rsidRDefault="00BE18E6" w:rsidP="00957CED">
      <w:pPr>
        <w:spacing w:line="480" w:lineRule="auto"/>
        <w:jc w:val="both"/>
        <w:rPr>
          <w:rFonts w:ascii="Arial" w:hAnsi="Arial" w:cs="Arial"/>
          <w:sz w:val="24"/>
        </w:rPr>
      </w:pPr>
      <w:r>
        <w:rPr>
          <w:rFonts w:ascii="Arial" w:hAnsi="Arial" w:cs="Arial"/>
          <w:sz w:val="24"/>
        </w:rPr>
        <w:t xml:space="preserve">       The findings of the study are beneficial to the following:</w:t>
      </w:r>
    </w:p>
    <w:p w14:paraId="5ECC3AFB" w14:textId="525B165E" w:rsidR="00BE18E6" w:rsidRPr="00552BA3" w:rsidRDefault="00BE18E6" w:rsidP="0085661D">
      <w:pPr>
        <w:spacing w:line="480" w:lineRule="auto"/>
        <w:jc w:val="both"/>
        <w:rPr>
          <w:rFonts w:ascii="Arial" w:hAnsi="Arial" w:cs="Arial"/>
          <w:sz w:val="24"/>
        </w:rPr>
      </w:pPr>
      <w:r>
        <w:rPr>
          <w:rFonts w:ascii="Arial" w:hAnsi="Arial" w:cs="Arial"/>
          <w:sz w:val="24"/>
        </w:rPr>
        <w:t xml:space="preserve">       </w:t>
      </w:r>
      <w:r w:rsidRPr="00552BA3">
        <w:rPr>
          <w:rFonts w:ascii="Arial" w:hAnsi="Arial" w:cs="Arial"/>
          <w:b/>
          <w:bCs/>
          <w:sz w:val="24"/>
        </w:rPr>
        <w:t>Bachelor of Science in Nursing students at Butuan Doctors’ College,</w:t>
      </w:r>
      <w:r>
        <w:rPr>
          <w:rFonts w:ascii="Arial" w:hAnsi="Arial" w:cs="Arial"/>
          <w:b/>
          <w:bCs/>
          <w:sz w:val="24"/>
        </w:rPr>
        <w:t xml:space="preserve"> </w:t>
      </w:r>
      <w:r w:rsidRPr="00552BA3">
        <w:rPr>
          <w:rFonts w:ascii="Arial" w:hAnsi="Arial" w:cs="Arial"/>
          <w:b/>
          <w:bCs/>
          <w:sz w:val="24"/>
        </w:rPr>
        <w:t>Butuan City</w:t>
      </w:r>
      <w:r w:rsidRPr="00552BA3">
        <w:rPr>
          <w:rFonts w:ascii="Arial" w:hAnsi="Arial" w:cs="Arial"/>
          <w:sz w:val="24"/>
        </w:rPr>
        <w:t>. The study's outcomes offer th</w:t>
      </w:r>
      <w:r>
        <w:rPr>
          <w:rFonts w:ascii="Arial" w:hAnsi="Arial" w:cs="Arial"/>
          <w:sz w:val="24"/>
        </w:rPr>
        <w:t>e</w:t>
      </w:r>
      <w:r w:rsidRPr="00552BA3">
        <w:rPr>
          <w:rFonts w:ascii="Arial" w:hAnsi="Arial" w:cs="Arial"/>
          <w:sz w:val="24"/>
        </w:rPr>
        <w:t xml:space="preserve"> students valuable insights into the effectiveness of </w:t>
      </w:r>
      <w:r>
        <w:rPr>
          <w:rFonts w:ascii="Arial" w:hAnsi="Arial" w:cs="Arial"/>
          <w:sz w:val="24"/>
        </w:rPr>
        <w:t>electronic learning materials</w:t>
      </w:r>
      <w:r w:rsidRPr="00552BA3">
        <w:rPr>
          <w:rFonts w:ascii="Arial" w:hAnsi="Arial" w:cs="Arial"/>
          <w:sz w:val="24"/>
        </w:rPr>
        <w:t xml:space="preserve"> when employed as clinical aids. It equips them with a deeper comprehension of how these digital tools influence their knowledge and skills acquisition </w:t>
      </w:r>
      <w:r w:rsidR="001A716A">
        <w:rPr>
          <w:rFonts w:ascii="Arial" w:hAnsi="Arial" w:cs="Arial"/>
          <w:sz w:val="24"/>
        </w:rPr>
        <w:t>on</w:t>
      </w:r>
      <w:r w:rsidRPr="00552BA3">
        <w:rPr>
          <w:rFonts w:ascii="Arial" w:hAnsi="Arial" w:cs="Arial"/>
          <w:sz w:val="24"/>
        </w:rPr>
        <w:t xml:space="preserve"> their performance in clinical settings. Additionally, the study endeavors to enhance the students' technological literacy, </w:t>
      </w:r>
      <w:r w:rsidRPr="00552BA3">
        <w:rPr>
          <w:rFonts w:ascii="Arial" w:hAnsi="Arial" w:cs="Arial"/>
          <w:sz w:val="24"/>
        </w:rPr>
        <w:lastRenderedPageBreak/>
        <w:t>focusing on their ability to adeptly use technology and access trustworthy resources for knowledge enhancement.</w:t>
      </w:r>
    </w:p>
    <w:p w14:paraId="053D1AE4" w14:textId="2F2800C1" w:rsidR="00957CED" w:rsidRDefault="00BE18E6" w:rsidP="00F03B47">
      <w:pPr>
        <w:spacing w:line="480" w:lineRule="auto"/>
        <w:jc w:val="both"/>
        <w:rPr>
          <w:rFonts w:ascii="Arial" w:hAnsi="Arial" w:cs="Arial"/>
          <w:sz w:val="24"/>
        </w:rPr>
      </w:pPr>
      <w:r w:rsidRPr="00552BA3">
        <w:rPr>
          <w:rFonts w:ascii="Arial" w:hAnsi="Arial" w:cs="Arial"/>
          <w:sz w:val="24"/>
        </w:rPr>
        <w:t xml:space="preserve">       </w:t>
      </w:r>
      <w:r w:rsidRPr="00552BA3">
        <w:rPr>
          <w:rFonts w:ascii="Arial" w:hAnsi="Arial" w:cs="Arial"/>
          <w:b/>
          <w:bCs/>
          <w:sz w:val="24"/>
        </w:rPr>
        <w:t>Future researchers.</w:t>
      </w:r>
      <w:r w:rsidRPr="00552BA3">
        <w:rPr>
          <w:rFonts w:ascii="Arial" w:hAnsi="Arial" w:cs="Arial"/>
          <w:sz w:val="24"/>
        </w:rPr>
        <w:t xml:space="preserve"> </w:t>
      </w:r>
      <w:r>
        <w:rPr>
          <w:rFonts w:ascii="Arial" w:hAnsi="Arial" w:cs="Arial"/>
          <w:sz w:val="24"/>
        </w:rPr>
        <w:t>T</w:t>
      </w:r>
      <w:r w:rsidRPr="00552BA3">
        <w:rPr>
          <w:rFonts w:ascii="Arial" w:hAnsi="Arial" w:cs="Arial"/>
          <w:sz w:val="24"/>
        </w:rPr>
        <w:t xml:space="preserve">his study </w:t>
      </w:r>
      <w:r>
        <w:rPr>
          <w:rFonts w:ascii="Arial" w:hAnsi="Arial" w:cs="Arial"/>
          <w:sz w:val="24"/>
        </w:rPr>
        <w:t>may serve as a</w:t>
      </w:r>
      <w:r w:rsidRPr="00552BA3">
        <w:rPr>
          <w:rFonts w:ascii="Arial" w:hAnsi="Arial" w:cs="Arial"/>
          <w:sz w:val="24"/>
        </w:rPr>
        <w:t xml:space="preserve"> reference for future </w:t>
      </w:r>
      <w:r>
        <w:rPr>
          <w:rFonts w:ascii="Arial" w:hAnsi="Arial" w:cs="Arial"/>
          <w:sz w:val="24"/>
        </w:rPr>
        <w:t>studies</w:t>
      </w:r>
      <w:r w:rsidRPr="00552BA3">
        <w:rPr>
          <w:rFonts w:ascii="Arial" w:hAnsi="Arial" w:cs="Arial"/>
          <w:sz w:val="24"/>
        </w:rPr>
        <w:t xml:space="preserve"> centered on the </w:t>
      </w:r>
      <w:r>
        <w:rPr>
          <w:rFonts w:ascii="Arial" w:hAnsi="Arial" w:cs="Arial"/>
          <w:sz w:val="24"/>
        </w:rPr>
        <w:t>effects of</w:t>
      </w:r>
      <w:r w:rsidRPr="00552BA3">
        <w:rPr>
          <w:rFonts w:ascii="Arial" w:hAnsi="Arial" w:cs="Arial"/>
          <w:sz w:val="24"/>
        </w:rPr>
        <w:t xml:space="preserve"> </w:t>
      </w:r>
      <w:r w:rsidR="001A716A">
        <w:rPr>
          <w:rFonts w:ascii="Arial" w:hAnsi="Arial" w:cs="Arial"/>
          <w:sz w:val="24"/>
        </w:rPr>
        <w:t xml:space="preserve">the utilization of electric learning materials such as </w:t>
      </w:r>
      <w:r w:rsidRPr="00552BA3">
        <w:rPr>
          <w:rFonts w:ascii="Arial" w:hAnsi="Arial" w:cs="Arial"/>
          <w:sz w:val="24"/>
        </w:rPr>
        <w:t xml:space="preserve">electronic books, mobile applications, and nursing websites in the </w:t>
      </w:r>
      <w:r w:rsidR="001A716A">
        <w:rPr>
          <w:rFonts w:ascii="Arial" w:hAnsi="Arial" w:cs="Arial"/>
          <w:sz w:val="24"/>
        </w:rPr>
        <w:t>cognitive, affective, and psychomotor domains of the nursing students</w:t>
      </w:r>
      <w:r w:rsidRPr="00552BA3">
        <w:rPr>
          <w:rFonts w:ascii="Arial" w:hAnsi="Arial" w:cs="Arial"/>
          <w:sz w:val="24"/>
        </w:rPr>
        <w:t>. It can serve as a foundational resource, aiding in the exploration of related topics and supporting the advancement of knowledge</w:t>
      </w:r>
      <w:r w:rsidR="001A716A">
        <w:rPr>
          <w:rFonts w:ascii="Arial" w:hAnsi="Arial" w:cs="Arial"/>
          <w:sz w:val="24"/>
        </w:rPr>
        <w:t>.</w:t>
      </w:r>
    </w:p>
    <w:p w14:paraId="0C6A329A" w14:textId="77777777" w:rsidR="00957CED" w:rsidRDefault="00957CED" w:rsidP="00957CED">
      <w:pPr>
        <w:spacing w:line="240" w:lineRule="auto"/>
        <w:jc w:val="both"/>
        <w:rPr>
          <w:rFonts w:ascii="Arial" w:hAnsi="Arial" w:cs="Arial"/>
          <w:sz w:val="24"/>
        </w:rPr>
      </w:pPr>
    </w:p>
    <w:p w14:paraId="75695AA6" w14:textId="77777777" w:rsidR="00BE18E6" w:rsidRDefault="00BE18E6" w:rsidP="00957CED">
      <w:pPr>
        <w:spacing w:after="0" w:line="480" w:lineRule="auto"/>
        <w:jc w:val="both"/>
        <w:rPr>
          <w:rFonts w:ascii="Arial" w:hAnsi="Arial" w:cs="Arial"/>
          <w:b/>
          <w:bCs/>
          <w:sz w:val="24"/>
          <w:szCs w:val="24"/>
          <w:lang w:val="en-US"/>
        </w:rPr>
      </w:pPr>
      <w:r>
        <w:rPr>
          <w:rFonts w:ascii="Arial" w:hAnsi="Arial" w:cs="Arial"/>
          <w:b/>
          <w:bCs/>
          <w:sz w:val="24"/>
          <w:szCs w:val="24"/>
          <w:lang w:val="en-US"/>
        </w:rPr>
        <w:t>Scope and Limitations of the Study</w:t>
      </w:r>
    </w:p>
    <w:p w14:paraId="65C798B9" w14:textId="77777777" w:rsidR="00BE18E6" w:rsidRDefault="00BE18E6" w:rsidP="00957CED">
      <w:pPr>
        <w:spacing w:after="0" w:line="480" w:lineRule="auto"/>
        <w:jc w:val="both"/>
        <w:rPr>
          <w:rFonts w:ascii="Arial" w:hAnsi="Arial" w:cs="Arial"/>
          <w:sz w:val="24"/>
          <w:szCs w:val="24"/>
          <w:lang w:val="en-US"/>
        </w:rPr>
      </w:pPr>
      <w:r>
        <w:rPr>
          <w:rFonts w:ascii="Arial" w:hAnsi="Arial" w:cs="Arial"/>
          <w:b/>
          <w:bCs/>
          <w:color w:val="FF0000"/>
          <w:sz w:val="24"/>
          <w:szCs w:val="24"/>
          <w:lang w:val="en-US"/>
        </w:rPr>
        <w:t xml:space="preserve">       </w:t>
      </w:r>
      <w:r>
        <w:rPr>
          <w:rFonts w:ascii="Arial" w:hAnsi="Arial" w:cs="Arial"/>
          <w:sz w:val="24"/>
          <w:szCs w:val="24"/>
          <w:lang w:val="en-US"/>
        </w:rPr>
        <w:t>This section presents the limits and boundaries of this research paper.</w:t>
      </w:r>
    </w:p>
    <w:p w14:paraId="353AEC51" w14:textId="07BE85A1" w:rsidR="00BE18E6" w:rsidRDefault="00BE18E6" w:rsidP="0085661D">
      <w:pPr>
        <w:spacing w:after="0" w:line="480" w:lineRule="auto"/>
        <w:jc w:val="both"/>
        <w:rPr>
          <w:rFonts w:ascii="Arial" w:hAnsi="Arial" w:cs="Arial"/>
          <w:sz w:val="24"/>
          <w:szCs w:val="24"/>
          <w:lang w:val="en-US"/>
        </w:rPr>
      </w:pPr>
      <w:r>
        <w:rPr>
          <w:rFonts w:ascii="Arial" w:hAnsi="Arial" w:cs="Arial"/>
          <w:b/>
          <w:bCs/>
          <w:sz w:val="24"/>
          <w:szCs w:val="24"/>
          <w:lang w:val="en-US"/>
        </w:rPr>
        <w:t xml:space="preserve">       Content. </w:t>
      </w:r>
      <w:r>
        <w:rPr>
          <w:rFonts w:ascii="Arial" w:hAnsi="Arial" w:cs="Arial"/>
          <w:sz w:val="24"/>
          <w:szCs w:val="24"/>
          <w:lang w:val="en-US"/>
        </w:rPr>
        <w:t xml:space="preserve">The study will focus on the utilization of electronic learning materials, such as electronic books, mobile applications, and nursing websites as clinical guides in the clinical exposure </w:t>
      </w:r>
      <w:r>
        <w:rPr>
          <w:rFonts w:ascii="Arial" w:hAnsi="Arial"/>
          <w:sz w:val="24"/>
          <w:szCs w:val="24"/>
          <w:lang w:val="en-US"/>
        </w:rPr>
        <w:t>among the Bachelor of Science in Nursing students of Butuan Doctors’ College</w:t>
      </w:r>
      <w:r>
        <w:rPr>
          <w:rFonts w:ascii="Arial" w:hAnsi="Arial" w:cs="Arial"/>
          <w:sz w:val="24"/>
          <w:szCs w:val="24"/>
          <w:lang w:val="en-US"/>
        </w:rPr>
        <w:t>. The independent variable</w:t>
      </w:r>
      <w:r>
        <w:rPr>
          <w:rFonts w:ascii="Arial" w:hAnsi="Arial" w:cs="Arial"/>
          <w:sz w:val="24"/>
          <w:szCs w:val="24"/>
        </w:rPr>
        <w:t>s</w:t>
      </w:r>
      <w:r>
        <w:rPr>
          <w:rFonts w:ascii="Arial" w:hAnsi="Arial" w:cs="Arial"/>
          <w:sz w:val="24"/>
          <w:szCs w:val="24"/>
          <w:lang w:val="en-US"/>
        </w:rPr>
        <w:t xml:space="preserve"> </w:t>
      </w:r>
      <w:r>
        <w:rPr>
          <w:rFonts w:ascii="Arial" w:hAnsi="Arial" w:cs="Arial"/>
          <w:sz w:val="24"/>
          <w:szCs w:val="24"/>
        </w:rPr>
        <w:t>are</w:t>
      </w:r>
      <w:r>
        <w:rPr>
          <w:rFonts w:ascii="Arial" w:hAnsi="Arial" w:cs="Arial"/>
          <w:sz w:val="24"/>
          <w:szCs w:val="24"/>
          <w:lang w:val="en-US"/>
        </w:rPr>
        <w:t xml:space="preserve"> </w:t>
      </w:r>
      <w:r w:rsidR="001A716A">
        <w:rPr>
          <w:rFonts w:ascii="Arial" w:hAnsi="Arial" w:cs="Arial"/>
          <w:sz w:val="24"/>
          <w:szCs w:val="24"/>
          <w:lang w:val="en-US"/>
        </w:rPr>
        <w:t>cognitive domain, affective domain, and psychomotor domain</w:t>
      </w:r>
      <w:r>
        <w:rPr>
          <w:rFonts w:ascii="Arial" w:hAnsi="Arial" w:cs="Arial"/>
          <w:sz w:val="24"/>
          <w:szCs w:val="24"/>
          <w:lang w:val="en-US"/>
        </w:rPr>
        <w:t>. The dependent variable is the u</w:t>
      </w:r>
      <w:r w:rsidRPr="006301F3">
        <w:rPr>
          <w:rFonts w:ascii="Arial" w:hAnsi="Arial" w:cs="Arial"/>
          <w:sz w:val="24"/>
          <w:szCs w:val="24"/>
          <w:lang w:val="en-US"/>
        </w:rPr>
        <w:t>tilization of electronic learning materials as clinical guides in the clinical exposure among Bachelor of science in Nursing students at Butuan Doctors’ Colleg</w:t>
      </w:r>
      <w:r>
        <w:rPr>
          <w:rFonts w:ascii="Arial" w:hAnsi="Arial" w:cs="Arial"/>
          <w:sz w:val="24"/>
          <w:szCs w:val="24"/>
          <w:lang w:val="en-US"/>
        </w:rPr>
        <w:t>e</w:t>
      </w:r>
      <w:r>
        <w:rPr>
          <w:rFonts w:ascii="Arial" w:hAnsi="Arial"/>
          <w:sz w:val="24"/>
          <w:szCs w:val="24"/>
          <w:lang w:val="en-US"/>
        </w:rPr>
        <w:t>.</w:t>
      </w:r>
      <w:r>
        <w:rPr>
          <w:rFonts w:ascii="Arial" w:hAnsi="Arial" w:cs="Arial"/>
          <w:sz w:val="24"/>
          <w:szCs w:val="24"/>
          <w:lang w:val="en-US"/>
        </w:rPr>
        <w:t xml:space="preserve"> </w:t>
      </w:r>
    </w:p>
    <w:p w14:paraId="3088A39D" w14:textId="5E3208A0" w:rsidR="00BE18E6" w:rsidRDefault="00BE18E6" w:rsidP="0085661D">
      <w:pPr>
        <w:spacing w:line="480" w:lineRule="auto"/>
        <w:jc w:val="both"/>
        <w:rPr>
          <w:rFonts w:ascii="Arial" w:hAnsi="Arial" w:cs="Arial"/>
          <w:sz w:val="24"/>
          <w:szCs w:val="24"/>
          <w:lang w:val="en-US"/>
        </w:rPr>
      </w:pPr>
      <w:r>
        <w:rPr>
          <w:rFonts w:ascii="Arial" w:hAnsi="Arial" w:cs="Arial"/>
          <w:b/>
          <w:bCs/>
          <w:sz w:val="24"/>
          <w:szCs w:val="24"/>
          <w:lang w:val="en-US"/>
        </w:rPr>
        <w:t xml:space="preserve">       </w:t>
      </w:r>
      <w:r>
        <w:rPr>
          <w:rFonts w:ascii="Arial" w:hAnsi="Arial" w:cs="Arial"/>
          <w:b/>
          <w:bCs/>
          <w:color w:val="000000" w:themeColor="text1"/>
          <w:sz w:val="24"/>
          <w:szCs w:val="24"/>
          <w:lang w:val="en-US"/>
        </w:rPr>
        <w:t>Respondents and Place</w:t>
      </w:r>
      <w:r>
        <w:rPr>
          <w:rFonts w:ascii="Arial" w:hAnsi="Arial" w:cs="Arial"/>
          <w:b/>
          <w:bCs/>
          <w:sz w:val="24"/>
          <w:szCs w:val="24"/>
          <w:lang w:val="en-US"/>
        </w:rPr>
        <w:t>.</w:t>
      </w:r>
      <w:r>
        <w:rPr>
          <w:rFonts w:ascii="Arial" w:hAnsi="Arial" w:cs="Arial"/>
          <w:sz w:val="24"/>
          <w:szCs w:val="24"/>
          <w:lang w:val="en-US"/>
        </w:rPr>
        <w:t xml:space="preserve"> </w:t>
      </w:r>
      <w:bookmarkStart w:id="9" w:name="_Hlk87811501"/>
      <w:r w:rsidR="00685A44">
        <w:rPr>
          <w:rFonts w:ascii="Arial" w:hAnsi="Arial" w:cs="Arial"/>
          <w:sz w:val="24"/>
          <w:szCs w:val="24"/>
          <w:lang w:val="en-US"/>
        </w:rPr>
        <w:t>The respondents of the study will be 1</w:t>
      </w:r>
      <w:r w:rsidR="00BE69E2">
        <w:rPr>
          <w:rFonts w:ascii="Arial" w:hAnsi="Arial" w:cs="Arial"/>
          <w:sz w:val="24"/>
          <w:szCs w:val="24"/>
          <w:lang w:val="en-US"/>
        </w:rPr>
        <w:t>20</w:t>
      </w:r>
      <w:r w:rsidR="00685A44">
        <w:rPr>
          <w:rFonts w:ascii="Arial" w:hAnsi="Arial" w:cs="Arial"/>
          <w:sz w:val="24"/>
          <w:szCs w:val="24"/>
          <w:lang w:val="en-US"/>
        </w:rPr>
        <w:t xml:space="preserve"> out of </w:t>
      </w:r>
      <w:r w:rsidR="00BE69E2">
        <w:rPr>
          <w:rFonts w:ascii="Arial" w:hAnsi="Arial" w:cs="Arial"/>
          <w:sz w:val="24"/>
          <w:szCs w:val="24"/>
          <w:lang w:val="en-US"/>
        </w:rPr>
        <w:t>171</w:t>
      </w:r>
      <w:r w:rsidR="00685A44">
        <w:rPr>
          <w:rFonts w:ascii="Arial" w:hAnsi="Arial" w:cs="Arial"/>
          <w:sz w:val="24"/>
          <w:szCs w:val="24"/>
        </w:rPr>
        <w:t xml:space="preserve"> </w:t>
      </w:r>
      <w:r w:rsidR="00685A44">
        <w:rPr>
          <w:rFonts w:ascii="Arial" w:hAnsi="Arial" w:cs="Arial"/>
          <w:sz w:val="24"/>
          <w:szCs w:val="24"/>
          <w:lang w:val="en-US"/>
        </w:rPr>
        <w:t>Bachelor of Science in Nursing students officially enrolled for the First Semester, Collegiate Year 202</w:t>
      </w:r>
      <w:r w:rsidR="00D2013E">
        <w:rPr>
          <w:rFonts w:ascii="Arial" w:hAnsi="Arial" w:cs="Arial"/>
          <w:sz w:val="24"/>
          <w:szCs w:val="24"/>
          <w:lang w:val="en-US"/>
        </w:rPr>
        <w:t>3</w:t>
      </w:r>
      <w:r w:rsidR="00685A44">
        <w:rPr>
          <w:rFonts w:ascii="Arial" w:hAnsi="Arial" w:cs="Arial"/>
          <w:sz w:val="24"/>
          <w:szCs w:val="24"/>
          <w:lang w:val="en-US"/>
        </w:rPr>
        <w:t>-202</w:t>
      </w:r>
      <w:r w:rsidR="00D2013E">
        <w:rPr>
          <w:rFonts w:ascii="Arial" w:hAnsi="Arial" w:cs="Arial"/>
          <w:sz w:val="24"/>
          <w:szCs w:val="24"/>
          <w:lang w:val="en-US"/>
        </w:rPr>
        <w:t>4</w:t>
      </w:r>
      <w:r w:rsidR="00685A44">
        <w:rPr>
          <w:rFonts w:ascii="Arial" w:hAnsi="Arial" w:cs="Arial"/>
          <w:sz w:val="24"/>
          <w:szCs w:val="24"/>
          <w:lang w:val="en-US"/>
        </w:rPr>
        <w:t xml:space="preserve"> at Butuan Doctors’ College, Butuan </w:t>
      </w:r>
      <w:r w:rsidR="00D2013E">
        <w:rPr>
          <w:rFonts w:ascii="Arial" w:hAnsi="Arial" w:cs="Arial"/>
          <w:sz w:val="24"/>
          <w:szCs w:val="24"/>
          <w:lang w:val="en-US"/>
        </w:rPr>
        <w:t>City.</w:t>
      </w:r>
      <w:r>
        <w:rPr>
          <w:rFonts w:ascii="Arial" w:hAnsi="Arial" w:cs="Arial"/>
          <w:sz w:val="24"/>
          <w:szCs w:val="24"/>
          <w:lang w:val="en-US"/>
        </w:rPr>
        <w:t xml:space="preserve"> </w:t>
      </w:r>
      <w:bookmarkEnd w:id="9"/>
    </w:p>
    <w:p w14:paraId="4947BDAE" w14:textId="424DE909" w:rsidR="00957CED" w:rsidRPr="00F03B47" w:rsidRDefault="00BE18E6" w:rsidP="0085661D">
      <w:pPr>
        <w:spacing w:after="0" w:line="480" w:lineRule="auto"/>
        <w:jc w:val="both"/>
        <w:rPr>
          <w:rFonts w:ascii="Arial" w:hAnsi="Arial" w:cs="Arial"/>
          <w:sz w:val="24"/>
          <w:szCs w:val="24"/>
          <w:lang w:val="en-US"/>
        </w:rPr>
      </w:pPr>
      <w:r>
        <w:rPr>
          <w:rFonts w:ascii="Arial" w:hAnsi="Arial" w:cs="Arial"/>
          <w:b/>
          <w:bCs/>
          <w:sz w:val="24"/>
          <w:szCs w:val="24"/>
          <w:lang w:val="en-US"/>
        </w:rPr>
        <w:lastRenderedPageBreak/>
        <w:t xml:space="preserve">       Period. </w:t>
      </w:r>
      <w:r>
        <w:rPr>
          <w:rFonts w:ascii="Arial" w:hAnsi="Arial" w:cs="Arial"/>
          <w:sz w:val="24"/>
          <w:szCs w:val="24"/>
          <w:lang w:val="en-US"/>
        </w:rPr>
        <w:t>This study will be conceptualized on the First Semester, Collegiate Year 2023-2023. The information and relevant documents will be gathered on the Second Semester, Collegiate Year 2023-2024.</w:t>
      </w:r>
    </w:p>
    <w:p w14:paraId="35B308FD" w14:textId="77777777" w:rsidR="00D87DD7" w:rsidRDefault="00D87DD7" w:rsidP="0085661D">
      <w:pPr>
        <w:spacing w:after="0" w:line="480" w:lineRule="auto"/>
        <w:jc w:val="both"/>
        <w:rPr>
          <w:rFonts w:ascii="Arial" w:hAnsi="Arial" w:cs="Arial"/>
          <w:b/>
          <w:bCs/>
          <w:sz w:val="24"/>
          <w:szCs w:val="24"/>
          <w:lang w:val="en-US"/>
        </w:rPr>
      </w:pPr>
    </w:p>
    <w:p w14:paraId="716AC9A5" w14:textId="47C0C4B9" w:rsidR="00BE18E6" w:rsidRDefault="00BE18E6" w:rsidP="0085661D">
      <w:pPr>
        <w:spacing w:after="0" w:line="480" w:lineRule="auto"/>
        <w:jc w:val="both"/>
        <w:rPr>
          <w:rFonts w:ascii="Arial" w:hAnsi="Arial" w:cs="Arial"/>
          <w:sz w:val="24"/>
          <w:szCs w:val="24"/>
          <w:lang w:val="en-US"/>
        </w:rPr>
      </w:pPr>
      <w:r>
        <w:rPr>
          <w:rFonts w:ascii="Arial" w:hAnsi="Arial" w:cs="Arial"/>
          <w:b/>
          <w:bCs/>
          <w:sz w:val="24"/>
          <w:szCs w:val="24"/>
          <w:lang w:val="en-US"/>
        </w:rPr>
        <w:t>Definition of Terms</w:t>
      </w:r>
    </w:p>
    <w:p w14:paraId="28C6C0DE" w14:textId="77777777" w:rsidR="00BE18E6" w:rsidRDefault="00BE18E6" w:rsidP="0085661D">
      <w:pPr>
        <w:spacing w:after="0" w:line="480" w:lineRule="auto"/>
        <w:jc w:val="both"/>
        <w:rPr>
          <w:rFonts w:ascii="Arial" w:hAnsi="Arial" w:cs="Arial"/>
          <w:sz w:val="24"/>
          <w:szCs w:val="24"/>
          <w:lang w:val="en-US"/>
        </w:rPr>
      </w:pPr>
      <w:r>
        <w:rPr>
          <w:rFonts w:ascii="Arial" w:hAnsi="Arial" w:cs="Arial"/>
          <w:b/>
          <w:bCs/>
          <w:sz w:val="24"/>
          <w:szCs w:val="24"/>
          <w:lang w:val="en-US"/>
        </w:rPr>
        <w:t xml:space="preserve">       </w:t>
      </w:r>
      <w:r>
        <w:rPr>
          <w:rFonts w:ascii="Arial" w:hAnsi="Arial" w:cs="Arial"/>
          <w:sz w:val="24"/>
          <w:szCs w:val="24"/>
          <w:lang w:val="en-US"/>
        </w:rPr>
        <w:t>The researchers operationally defined the following terms to facilitate an effective understanding of the study.</w:t>
      </w:r>
    </w:p>
    <w:p w14:paraId="3FC4ADCE" w14:textId="2A947495" w:rsidR="00EC21B1" w:rsidRPr="00EC21B1" w:rsidRDefault="00EC21B1" w:rsidP="00EC21B1">
      <w:pPr>
        <w:spacing w:line="480" w:lineRule="auto"/>
        <w:jc w:val="both"/>
        <w:rPr>
          <w:rFonts w:ascii="Arial" w:hAnsi="Arial" w:cs="Arial"/>
          <w:sz w:val="24"/>
          <w:szCs w:val="24"/>
        </w:rPr>
      </w:pPr>
      <w:r w:rsidRPr="00185C4C">
        <w:rPr>
          <w:rFonts w:ascii="Arial" w:hAnsi="Arial" w:cs="Arial"/>
          <w:sz w:val="24"/>
          <w:szCs w:val="24"/>
        </w:rPr>
        <w:t xml:space="preserve">       </w:t>
      </w:r>
      <w:r w:rsidR="00964DA5">
        <w:rPr>
          <w:rFonts w:ascii="Arial" w:hAnsi="Arial" w:cs="Arial"/>
          <w:b/>
          <w:bCs/>
          <w:sz w:val="24"/>
          <w:szCs w:val="24"/>
        </w:rPr>
        <w:t>Affective Domain</w:t>
      </w:r>
      <w:r w:rsidR="00685A44">
        <w:rPr>
          <w:rFonts w:ascii="Arial" w:hAnsi="Arial" w:cs="Arial"/>
          <w:b/>
          <w:bCs/>
          <w:sz w:val="24"/>
          <w:szCs w:val="24"/>
        </w:rPr>
        <w:t>.</w:t>
      </w:r>
      <w:r w:rsidRPr="00185C4C">
        <w:rPr>
          <w:rFonts w:ascii="Arial" w:hAnsi="Arial" w:cs="Arial"/>
          <w:sz w:val="24"/>
          <w:szCs w:val="24"/>
        </w:rPr>
        <w:t xml:space="preserve"> </w:t>
      </w:r>
      <w:r w:rsidR="00964DA5" w:rsidRPr="00964DA5">
        <w:rPr>
          <w:rFonts w:ascii="Arial" w:hAnsi="Arial" w:cs="Arial"/>
          <w:sz w:val="24"/>
          <w:szCs w:val="24"/>
        </w:rPr>
        <w:t xml:space="preserve">The affective domain refers to monitoring the development of </w:t>
      </w:r>
      <w:r w:rsidR="00964DA5">
        <w:rPr>
          <w:rFonts w:ascii="Arial" w:hAnsi="Arial" w:cs="Arial"/>
          <w:sz w:val="24"/>
          <w:szCs w:val="24"/>
        </w:rPr>
        <w:t>attitudes</w:t>
      </w:r>
      <w:r w:rsidR="00964DA5" w:rsidRPr="00964DA5">
        <w:rPr>
          <w:rFonts w:ascii="Arial" w:hAnsi="Arial" w:cs="Arial"/>
          <w:sz w:val="24"/>
          <w:szCs w:val="24"/>
        </w:rPr>
        <w:t xml:space="preserve"> throughout the learning process, addressing how of the Bachelor of Science in Nursing students of Butuan Doctors’ College, Butuan City, while on clinical duty emotionally respond to both external and internal factors, including values, passions, and motivations. To optimize effectiveness, learning objectives associated with this domain should have a distinct instructional focus on fostering emotional growth, explicitly outlined in the learning objective.</w:t>
      </w:r>
    </w:p>
    <w:p w14:paraId="6BE1DD49" w14:textId="2600C6DD" w:rsidR="00BE18E6" w:rsidRDefault="00BE18E6" w:rsidP="0085661D">
      <w:pPr>
        <w:spacing w:line="480" w:lineRule="auto"/>
        <w:jc w:val="both"/>
        <w:rPr>
          <w:rFonts w:ascii="Arial" w:hAnsi="Arial"/>
          <w:sz w:val="24"/>
          <w:szCs w:val="24"/>
          <w:lang w:val="en-US"/>
        </w:rPr>
      </w:pPr>
      <w:r>
        <w:rPr>
          <w:rFonts w:ascii="Arial" w:hAnsi="Arial" w:cs="Arial"/>
          <w:b/>
          <w:bCs/>
          <w:sz w:val="24"/>
          <w:szCs w:val="24"/>
          <w:lang w:val="en-US"/>
        </w:rPr>
        <w:t xml:space="preserve">      </w:t>
      </w:r>
      <w:r>
        <w:rPr>
          <w:rFonts w:ascii="Arial" w:hAnsi="Arial" w:cs="Arial"/>
          <w:b/>
          <w:bCs/>
          <w:color w:val="FF0000"/>
          <w:sz w:val="24"/>
          <w:szCs w:val="24"/>
          <w:lang w:val="en-US"/>
        </w:rPr>
        <w:t xml:space="preserve"> </w:t>
      </w:r>
      <w:r>
        <w:rPr>
          <w:rFonts w:ascii="Arial" w:hAnsi="Arial" w:cs="Arial"/>
          <w:b/>
          <w:bCs/>
          <w:color w:val="000000" w:themeColor="text1"/>
          <w:sz w:val="24"/>
          <w:szCs w:val="24"/>
          <w:lang w:val="en-US"/>
        </w:rPr>
        <w:t>C</w:t>
      </w:r>
      <w:r w:rsidR="00964DA5">
        <w:rPr>
          <w:rFonts w:ascii="Arial" w:hAnsi="Arial" w:cs="Arial"/>
          <w:b/>
          <w:bCs/>
          <w:color w:val="000000" w:themeColor="text1"/>
          <w:sz w:val="24"/>
          <w:szCs w:val="24"/>
          <w:lang w:val="en-US"/>
        </w:rPr>
        <w:t>ognitive</w:t>
      </w:r>
      <w:r>
        <w:rPr>
          <w:rFonts w:ascii="Arial" w:hAnsi="Arial" w:cs="Arial"/>
          <w:b/>
          <w:bCs/>
          <w:color w:val="000000" w:themeColor="text1"/>
          <w:sz w:val="24"/>
          <w:szCs w:val="24"/>
          <w:lang w:val="en-US"/>
        </w:rPr>
        <w:t xml:space="preserve"> </w:t>
      </w:r>
      <w:r w:rsidR="00964DA5">
        <w:rPr>
          <w:rFonts w:ascii="Arial" w:hAnsi="Arial" w:cs="Arial"/>
          <w:b/>
          <w:bCs/>
          <w:color w:val="000000" w:themeColor="text1"/>
          <w:sz w:val="24"/>
          <w:szCs w:val="24"/>
          <w:lang w:val="en-US"/>
        </w:rPr>
        <w:t>Domain</w:t>
      </w:r>
      <w:r>
        <w:rPr>
          <w:rFonts w:ascii="Arial" w:hAnsi="Arial" w:cs="Arial"/>
          <w:b/>
          <w:bCs/>
          <w:color w:val="000000" w:themeColor="text1"/>
          <w:sz w:val="24"/>
          <w:szCs w:val="24"/>
          <w:lang w:val="en-US"/>
        </w:rPr>
        <w:t>.</w:t>
      </w:r>
      <w:r>
        <w:rPr>
          <w:rFonts w:ascii="Arial" w:hAnsi="Arial" w:cs="Arial"/>
          <w:b/>
          <w:bCs/>
          <w:sz w:val="24"/>
          <w:szCs w:val="24"/>
          <w:lang w:val="en-US"/>
        </w:rPr>
        <w:t xml:space="preserve"> </w:t>
      </w:r>
      <w:r w:rsidR="00964DA5" w:rsidRPr="00964DA5">
        <w:rPr>
          <w:rFonts w:ascii="Arial" w:hAnsi="Arial"/>
          <w:sz w:val="24"/>
          <w:szCs w:val="24"/>
          <w:lang w:val="en-US"/>
        </w:rPr>
        <w:t>The cognitive domain encompasses the acquisition of knowledge and the cultivation of intellectual abilities. This involves recalling or recognizing specific facts, procedural patterns, and concepts that contribute to the development of intellectual skills.</w:t>
      </w:r>
      <w:r w:rsidR="00964DA5">
        <w:rPr>
          <w:rFonts w:ascii="Arial" w:hAnsi="Arial"/>
          <w:sz w:val="24"/>
          <w:szCs w:val="24"/>
          <w:lang w:val="en-US"/>
        </w:rPr>
        <w:t xml:space="preserve"> T</w:t>
      </w:r>
      <w:r w:rsidR="00964DA5" w:rsidRPr="00964DA5">
        <w:rPr>
          <w:rFonts w:ascii="Arial" w:hAnsi="Arial"/>
          <w:sz w:val="24"/>
          <w:szCs w:val="24"/>
          <w:lang w:val="en-US"/>
        </w:rPr>
        <w:t xml:space="preserve">he cognitive learning domain is specifically tailored to equip Bachelor of Science in Nursing students with mental skills that facilitate knowledge acquisition </w:t>
      </w:r>
      <w:r w:rsidR="00964DA5">
        <w:rPr>
          <w:rFonts w:ascii="Arial" w:hAnsi="Arial"/>
          <w:sz w:val="24"/>
          <w:szCs w:val="24"/>
          <w:lang w:val="en-US"/>
        </w:rPr>
        <w:t xml:space="preserve">with the use of electrical learning materials. </w:t>
      </w:r>
    </w:p>
    <w:p w14:paraId="6888F57F" w14:textId="461C990E" w:rsidR="00A55A91" w:rsidRDefault="00A55A91" w:rsidP="0085661D">
      <w:pPr>
        <w:spacing w:line="480" w:lineRule="auto"/>
        <w:jc w:val="both"/>
        <w:rPr>
          <w:rFonts w:ascii="Arial" w:hAnsi="Arial"/>
          <w:sz w:val="24"/>
          <w:szCs w:val="24"/>
          <w:lang w:val="en-US"/>
        </w:rPr>
      </w:pPr>
      <w:r>
        <w:rPr>
          <w:rFonts w:ascii="Arial" w:hAnsi="Arial"/>
          <w:sz w:val="24"/>
          <w:szCs w:val="24"/>
          <w:lang w:val="en-US"/>
        </w:rPr>
        <w:t xml:space="preserve">       </w:t>
      </w:r>
      <w:r w:rsidRPr="00A55A91">
        <w:rPr>
          <w:rFonts w:ascii="Arial" w:hAnsi="Arial"/>
          <w:b/>
          <w:bCs/>
          <w:sz w:val="24"/>
          <w:szCs w:val="24"/>
          <w:lang w:val="en-US"/>
        </w:rPr>
        <w:t>Electronic Learning Materials.</w:t>
      </w:r>
      <w:r>
        <w:rPr>
          <w:rFonts w:ascii="Arial" w:hAnsi="Arial"/>
          <w:sz w:val="24"/>
          <w:szCs w:val="24"/>
          <w:lang w:val="en-US"/>
        </w:rPr>
        <w:t xml:space="preserve"> It consists of </w:t>
      </w:r>
      <w:proofErr w:type="gramStart"/>
      <w:r>
        <w:rPr>
          <w:rFonts w:ascii="Arial" w:hAnsi="Arial"/>
          <w:sz w:val="24"/>
          <w:szCs w:val="24"/>
          <w:lang w:val="en-US"/>
        </w:rPr>
        <w:t>the technological</w:t>
      </w:r>
      <w:proofErr w:type="gramEnd"/>
      <w:r>
        <w:rPr>
          <w:rFonts w:ascii="Arial" w:hAnsi="Arial"/>
          <w:sz w:val="24"/>
          <w:szCs w:val="24"/>
          <w:lang w:val="en-US"/>
        </w:rPr>
        <w:t xml:space="preserve"> tools such as electronic books, mobile applications, and nursing websites.</w:t>
      </w:r>
    </w:p>
    <w:p w14:paraId="31D13F9A" w14:textId="1449591F" w:rsidR="00D2013E" w:rsidRDefault="00EC21B1" w:rsidP="001F7C95">
      <w:pPr>
        <w:spacing w:line="480" w:lineRule="auto"/>
        <w:jc w:val="both"/>
        <w:rPr>
          <w:rFonts w:ascii="Arial" w:hAnsi="Arial" w:cs="Arial"/>
        </w:rPr>
      </w:pPr>
      <w:r w:rsidRPr="00185C4C">
        <w:rPr>
          <w:rFonts w:ascii="Arial" w:hAnsi="Arial" w:cs="Arial"/>
          <w:sz w:val="24"/>
          <w:szCs w:val="24"/>
        </w:rPr>
        <w:lastRenderedPageBreak/>
        <w:t xml:space="preserve">      </w:t>
      </w:r>
      <w:r w:rsidR="00964DA5">
        <w:rPr>
          <w:rFonts w:ascii="Arial" w:hAnsi="Arial" w:cs="Arial"/>
          <w:b/>
          <w:bCs/>
          <w:sz w:val="24"/>
          <w:szCs w:val="24"/>
        </w:rPr>
        <w:t>Psychomotor Domain</w:t>
      </w:r>
      <w:r w:rsidR="00685A44">
        <w:rPr>
          <w:rFonts w:ascii="Arial" w:hAnsi="Arial" w:cs="Arial"/>
          <w:b/>
          <w:bCs/>
          <w:sz w:val="24"/>
          <w:szCs w:val="24"/>
        </w:rPr>
        <w:t>.</w:t>
      </w:r>
      <w:r w:rsidRPr="00185C4C">
        <w:rPr>
          <w:rFonts w:ascii="Arial" w:hAnsi="Arial" w:cs="Arial"/>
          <w:sz w:val="24"/>
          <w:szCs w:val="24"/>
        </w:rPr>
        <w:t xml:space="preserve"> </w:t>
      </w:r>
      <w:bookmarkStart w:id="10" w:name="_Hlk150173812"/>
      <w:r w:rsidR="001F7C95" w:rsidRPr="001F7C95">
        <w:rPr>
          <w:rFonts w:ascii="Arial" w:hAnsi="Arial" w:cs="Arial"/>
          <w:sz w:val="24"/>
          <w:szCs w:val="24"/>
        </w:rPr>
        <w:t xml:space="preserve">The psychomotor domain encompasses physical actions, coordination, and the utilization of motor skills. Proficiency in these skills is acquired through regular practice and can be evaluated based on factors such as speed, precision, distance, procedures, or execution techniques. During their clinical duties, students pursuing a Bachelor of Science in Nursing at Butuan Doctors’ College in Butuan City </w:t>
      </w:r>
      <w:proofErr w:type="gramStart"/>
      <w:r w:rsidR="001F7C95" w:rsidRPr="001F7C95">
        <w:rPr>
          <w:rFonts w:ascii="Arial" w:hAnsi="Arial" w:cs="Arial"/>
          <w:sz w:val="24"/>
          <w:szCs w:val="24"/>
        </w:rPr>
        <w:t>have the opportunity to</w:t>
      </w:r>
      <w:proofErr w:type="gramEnd"/>
      <w:r w:rsidR="001F7C95" w:rsidRPr="001F7C95">
        <w:rPr>
          <w:rFonts w:ascii="Arial" w:hAnsi="Arial" w:cs="Arial"/>
          <w:sz w:val="24"/>
          <w:szCs w:val="24"/>
        </w:rPr>
        <w:t xml:space="preserve"> enhance their physical abilities through </w:t>
      </w:r>
      <w:r w:rsidR="001F7C95">
        <w:rPr>
          <w:rFonts w:ascii="Arial" w:hAnsi="Arial" w:cs="Arial"/>
          <w:sz w:val="24"/>
          <w:szCs w:val="24"/>
        </w:rPr>
        <w:t>utilizing electronic learning materials as clinical guides for their clinical exposure</w:t>
      </w:r>
      <w:r w:rsidR="001F7C95" w:rsidRPr="001F7C95">
        <w:rPr>
          <w:rFonts w:ascii="Arial" w:hAnsi="Arial" w:cs="Arial"/>
          <w:sz w:val="24"/>
          <w:szCs w:val="24"/>
        </w:rPr>
        <w:t xml:space="preserve">. </w:t>
      </w:r>
    </w:p>
    <w:p w14:paraId="77978959" w14:textId="77777777" w:rsidR="00F03B47" w:rsidRDefault="00F03B47" w:rsidP="00957CED">
      <w:pPr>
        <w:spacing w:line="240" w:lineRule="auto"/>
        <w:jc w:val="both"/>
        <w:rPr>
          <w:rFonts w:ascii="Arial" w:hAnsi="Arial" w:cs="Arial"/>
        </w:rPr>
      </w:pPr>
    </w:p>
    <w:p w14:paraId="7EA3FF66" w14:textId="77777777" w:rsidR="001F7C95" w:rsidRPr="00957CED" w:rsidRDefault="001F7C95" w:rsidP="00957CED">
      <w:pPr>
        <w:spacing w:line="240" w:lineRule="auto"/>
        <w:jc w:val="both"/>
        <w:rPr>
          <w:rFonts w:ascii="Arial" w:hAnsi="Arial" w:cs="Arial"/>
        </w:rPr>
      </w:pPr>
    </w:p>
    <w:p w14:paraId="6126EFEC" w14:textId="117432E5" w:rsidR="00BE18E6" w:rsidRPr="00EC21B1" w:rsidRDefault="00BE18E6" w:rsidP="00957CED">
      <w:pPr>
        <w:spacing w:line="240" w:lineRule="auto"/>
        <w:jc w:val="both"/>
        <w:rPr>
          <w:rFonts w:ascii="Arial" w:hAnsi="Arial" w:cs="Arial"/>
        </w:rPr>
      </w:pPr>
      <w:r w:rsidRPr="00BE18E6">
        <w:rPr>
          <w:rFonts w:ascii="Arial" w:hAnsi="Arial" w:cs="Arial"/>
          <w:b/>
          <w:sz w:val="24"/>
          <w:szCs w:val="24"/>
        </w:rPr>
        <w:t>Research Design</w:t>
      </w:r>
    </w:p>
    <w:p w14:paraId="3B8FB570" w14:textId="7ED13B90" w:rsidR="00BE18E6" w:rsidRDefault="00BE18E6" w:rsidP="0085661D">
      <w:pPr>
        <w:pBdr>
          <w:top w:val="nil"/>
          <w:left w:val="nil"/>
          <w:bottom w:val="nil"/>
          <w:right w:val="nil"/>
          <w:between w:val="nil"/>
        </w:pBdr>
        <w:spacing w:line="480" w:lineRule="auto"/>
        <w:jc w:val="both"/>
        <w:rPr>
          <w:rFonts w:ascii="Arial" w:hAnsi="Arial" w:cs="Arial"/>
          <w:sz w:val="24"/>
          <w:szCs w:val="24"/>
        </w:rPr>
      </w:pPr>
      <w:r w:rsidRPr="00BE18E6">
        <w:rPr>
          <w:rFonts w:ascii="Arial" w:hAnsi="Arial" w:cs="Arial"/>
          <w:sz w:val="24"/>
          <w:szCs w:val="24"/>
        </w:rPr>
        <w:t xml:space="preserve">       The study will use the descriptive research design. It will involve the collection, analysis, presentation, and interpretation of the data gathered. This method will be used to assess the </w:t>
      </w:r>
      <w:r w:rsidR="00A55A91">
        <w:rPr>
          <w:rFonts w:ascii="Arial" w:hAnsi="Arial" w:cs="Arial"/>
          <w:sz w:val="24"/>
          <w:szCs w:val="24"/>
        </w:rPr>
        <w:t xml:space="preserve">effects </w:t>
      </w:r>
      <w:r w:rsidRPr="00BE18E6">
        <w:rPr>
          <w:rFonts w:ascii="Arial" w:hAnsi="Arial" w:cs="Arial"/>
          <w:sz w:val="24"/>
          <w:szCs w:val="24"/>
        </w:rPr>
        <w:t xml:space="preserve">of </w:t>
      </w:r>
      <w:r w:rsidR="00A55A91">
        <w:rPr>
          <w:rFonts w:ascii="Arial" w:hAnsi="Arial" w:cs="Arial"/>
          <w:sz w:val="24"/>
          <w:szCs w:val="24"/>
        </w:rPr>
        <w:t xml:space="preserve">the utilization of </w:t>
      </w:r>
      <w:r w:rsidRPr="00BE18E6">
        <w:rPr>
          <w:rFonts w:ascii="Arial" w:hAnsi="Arial" w:cs="Arial"/>
          <w:sz w:val="24"/>
          <w:szCs w:val="24"/>
        </w:rPr>
        <w:t>electronic learning materials such as electronic books,</w:t>
      </w:r>
      <w:r w:rsidR="00A55A91">
        <w:rPr>
          <w:rFonts w:ascii="Arial" w:hAnsi="Arial" w:cs="Arial"/>
          <w:sz w:val="24"/>
          <w:szCs w:val="24"/>
        </w:rPr>
        <w:t xml:space="preserve"> </w:t>
      </w:r>
      <w:r w:rsidRPr="00BE18E6">
        <w:rPr>
          <w:rFonts w:ascii="Arial" w:hAnsi="Arial" w:cs="Arial"/>
          <w:sz w:val="24"/>
          <w:szCs w:val="24"/>
        </w:rPr>
        <w:t xml:space="preserve">mobile applications, and nursing websites on the education and performance </w:t>
      </w:r>
      <w:r w:rsidR="00F16C01">
        <w:rPr>
          <w:rFonts w:ascii="Arial" w:hAnsi="Arial" w:cs="Arial"/>
          <w:sz w:val="24"/>
          <w:szCs w:val="24"/>
        </w:rPr>
        <w:t xml:space="preserve">among the </w:t>
      </w:r>
      <w:r w:rsidR="00F16C01" w:rsidRPr="00BE18E6">
        <w:rPr>
          <w:rFonts w:ascii="Arial" w:hAnsi="Arial" w:cs="Arial"/>
          <w:sz w:val="24"/>
          <w:szCs w:val="24"/>
        </w:rPr>
        <w:t>nursing students at Butuan Doctors' College</w:t>
      </w:r>
      <w:r w:rsidR="00F16C01">
        <w:rPr>
          <w:rFonts w:ascii="Arial" w:hAnsi="Arial" w:cs="Arial"/>
          <w:sz w:val="24"/>
          <w:szCs w:val="24"/>
        </w:rPr>
        <w:t xml:space="preserve"> </w:t>
      </w:r>
      <w:r w:rsidRPr="00BE18E6">
        <w:rPr>
          <w:rFonts w:ascii="Arial" w:hAnsi="Arial" w:cs="Arial"/>
          <w:sz w:val="24"/>
          <w:szCs w:val="24"/>
        </w:rPr>
        <w:t>during clinical exposure</w:t>
      </w:r>
      <w:r w:rsidR="00F16C01">
        <w:rPr>
          <w:rFonts w:ascii="Arial" w:hAnsi="Arial" w:cs="Arial"/>
          <w:sz w:val="24"/>
          <w:szCs w:val="24"/>
        </w:rPr>
        <w:t>.</w:t>
      </w:r>
    </w:p>
    <w:p w14:paraId="57712124" w14:textId="77777777" w:rsidR="00F03B47" w:rsidRPr="0085661D" w:rsidRDefault="00F03B47" w:rsidP="0085661D">
      <w:pPr>
        <w:pBdr>
          <w:top w:val="nil"/>
          <w:left w:val="nil"/>
          <w:bottom w:val="nil"/>
          <w:right w:val="nil"/>
          <w:between w:val="nil"/>
        </w:pBdr>
        <w:spacing w:line="480" w:lineRule="auto"/>
        <w:jc w:val="both"/>
        <w:rPr>
          <w:rFonts w:ascii="Arial" w:hAnsi="Arial" w:cs="Arial"/>
          <w:sz w:val="24"/>
          <w:szCs w:val="24"/>
        </w:rPr>
      </w:pPr>
    </w:p>
    <w:p w14:paraId="26CB684F" w14:textId="51A5BD82" w:rsidR="00BE18E6" w:rsidRPr="00BE18E6" w:rsidRDefault="00BE18E6" w:rsidP="00F03B47">
      <w:pPr>
        <w:spacing w:line="240" w:lineRule="auto"/>
        <w:rPr>
          <w:rFonts w:ascii="Arial" w:hAnsi="Arial" w:cs="Arial"/>
          <w:sz w:val="24"/>
          <w:szCs w:val="24"/>
        </w:rPr>
      </w:pPr>
      <w:r w:rsidRPr="00BE18E6">
        <w:rPr>
          <w:rFonts w:ascii="Arial" w:hAnsi="Arial" w:cs="Arial"/>
          <w:b/>
          <w:sz w:val="24"/>
          <w:szCs w:val="24"/>
        </w:rPr>
        <w:t>Research Locale</w:t>
      </w:r>
    </w:p>
    <w:p w14:paraId="56403D1B" w14:textId="4F9FAD37" w:rsidR="00BE18E6" w:rsidRPr="00BE18E6" w:rsidRDefault="00BE18E6" w:rsidP="00F03B47">
      <w:pPr>
        <w:spacing w:line="480" w:lineRule="auto"/>
        <w:jc w:val="both"/>
        <w:rPr>
          <w:rFonts w:ascii="Arial" w:hAnsi="Arial" w:cs="Arial"/>
          <w:sz w:val="24"/>
          <w:szCs w:val="24"/>
        </w:rPr>
      </w:pPr>
      <w:r w:rsidRPr="00BE18E6">
        <w:rPr>
          <w:rFonts w:ascii="Arial" w:hAnsi="Arial" w:cs="Arial"/>
          <w:sz w:val="24"/>
          <w:szCs w:val="24"/>
        </w:rPr>
        <w:t xml:space="preserve">       This study will be conducted at Butuan Doctors’ </w:t>
      </w:r>
      <w:r w:rsidR="00EC21B1" w:rsidRPr="00BE18E6">
        <w:rPr>
          <w:rFonts w:ascii="Arial" w:hAnsi="Arial" w:cs="Arial"/>
          <w:sz w:val="24"/>
          <w:szCs w:val="24"/>
        </w:rPr>
        <w:t>College, Butuan</w:t>
      </w:r>
      <w:r w:rsidRPr="00BE18E6">
        <w:rPr>
          <w:rFonts w:ascii="Arial" w:hAnsi="Arial" w:cs="Arial"/>
          <w:sz w:val="24"/>
          <w:szCs w:val="24"/>
        </w:rPr>
        <w:t xml:space="preserve"> Doctors’ College is a private, non-sectarian educational institution located in Butuan City, Agusan del Norte that was founded in 1971. It is recognized by the Commission on Higher Education (CHE</w:t>
      </w:r>
      <w:r w:rsidR="00BE69E2">
        <w:rPr>
          <w:rFonts w:ascii="Arial" w:hAnsi="Arial" w:cs="Arial"/>
          <w:sz w:val="24"/>
          <w:szCs w:val="24"/>
        </w:rPr>
        <w:t>D</w:t>
      </w:r>
      <w:r w:rsidRPr="00BE18E6">
        <w:rPr>
          <w:rFonts w:ascii="Arial" w:hAnsi="Arial" w:cs="Arial"/>
          <w:sz w:val="24"/>
          <w:szCs w:val="24"/>
        </w:rPr>
        <w:t>). The current Dean of the Department of Bachelor of Science in Nursing is Jennifer H. Arana RN, MN.</w:t>
      </w:r>
    </w:p>
    <w:p w14:paraId="5FB0BF4E" w14:textId="707821A9" w:rsidR="00BE18E6" w:rsidRDefault="00BE18E6" w:rsidP="0085661D">
      <w:pPr>
        <w:spacing w:line="480" w:lineRule="auto"/>
        <w:jc w:val="both"/>
        <w:rPr>
          <w:rFonts w:ascii="Arial" w:hAnsi="Arial" w:cs="Arial"/>
          <w:sz w:val="24"/>
          <w:szCs w:val="24"/>
        </w:rPr>
      </w:pPr>
      <w:r w:rsidRPr="00BE18E6">
        <w:rPr>
          <w:rFonts w:ascii="Arial" w:hAnsi="Arial" w:cs="Arial"/>
          <w:sz w:val="24"/>
          <w:szCs w:val="24"/>
        </w:rPr>
        <w:lastRenderedPageBreak/>
        <w:t xml:space="preserve">      This study will primarily focus on chosen nursing students from B</w:t>
      </w:r>
      <w:r w:rsidR="00F16C01">
        <w:rPr>
          <w:rFonts w:ascii="Arial" w:hAnsi="Arial" w:cs="Arial"/>
          <w:sz w:val="24"/>
          <w:szCs w:val="24"/>
        </w:rPr>
        <w:t xml:space="preserve">utuan Doctors’ </w:t>
      </w:r>
      <w:r w:rsidRPr="00BE18E6">
        <w:rPr>
          <w:rFonts w:ascii="Arial" w:hAnsi="Arial" w:cs="Arial"/>
          <w:sz w:val="24"/>
          <w:szCs w:val="24"/>
        </w:rPr>
        <w:t>C</w:t>
      </w:r>
      <w:r w:rsidR="00F16C01">
        <w:rPr>
          <w:rFonts w:ascii="Arial" w:hAnsi="Arial" w:cs="Arial"/>
          <w:sz w:val="24"/>
          <w:szCs w:val="24"/>
        </w:rPr>
        <w:t>ollege</w:t>
      </w:r>
      <w:r w:rsidRPr="00BE18E6">
        <w:rPr>
          <w:rFonts w:ascii="Arial" w:hAnsi="Arial" w:cs="Arial"/>
          <w:sz w:val="24"/>
          <w:szCs w:val="24"/>
        </w:rPr>
        <w:t xml:space="preserve"> affiliated </w:t>
      </w:r>
      <w:r w:rsidR="001A716A">
        <w:rPr>
          <w:rFonts w:ascii="Arial" w:hAnsi="Arial" w:cs="Arial"/>
          <w:sz w:val="24"/>
          <w:szCs w:val="24"/>
        </w:rPr>
        <w:t xml:space="preserve">at the different </w:t>
      </w:r>
      <w:r w:rsidRPr="00BE18E6">
        <w:rPr>
          <w:rFonts w:ascii="Arial" w:hAnsi="Arial" w:cs="Arial"/>
          <w:sz w:val="24"/>
          <w:szCs w:val="24"/>
        </w:rPr>
        <w:t xml:space="preserve">healthcare facilities. These students are chosen because of their engagement with modern </w:t>
      </w:r>
      <w:r w:rsidR="001A716A">
        <w:rPr>
          <w:rFonts w:ascii="Arial" w:hAnsi="Arial" w:cs="Arial"/>
          <w:sz w:val="24"/>
          <w:szCs w:val="24"/>
        </w:rPr>
        <w:t>resources and technology</w:t>
      </w:r>
      <w:r w:rsidRPr="00BE18E6">
        <w:rPr>
          <w:rFonts w:ascii="Arial" w:hAnsi="Arial" w:cs="Arial"/>
          <w:sz w:val="24"/>
          <w:szCs w:val="24"/>
        </w:rPr>
        <w:t xml:space="preserve"> such as electronic books, mobile applications, and nursing websites as clinical guides during their </w:t>
      </w:r>
      <w:r w:rsidR="00F16C01">
        <w:rPr>
          <w:rFonts w:ascii="Arial" w:hAnsi="Arial" w:cs="Arial"/>
          <w:sz w:val="24"/>
          <w:szCs w:val="24"/>
        </w:rPr>
        <w:t xml:space="preserve">practical training. </w:t>
      </w:r>
      <w:r w:rsidRPr="00BE18E6">
        <w:rPr>
          <w:rFonts w:ascii="Arial" w:hAnsi="Arial" w:cs="Arial"/>
          <w:sz w:val="24"/>
          <w:szCs w:val="24"/>
        </w:rPr>
        <w:t>These healthcare facilities work closely with B</w:t>
      </w:r>
      <w:r w:rsidR="00F16C01">
        <w:rPr>
          <w:rFonts w:ascii="Arial" w:hAnsi="Arial" w:cs="Arial"/>
          <w:sz w:val="24"/>
          <w:szCs w:val="24"/>
        </w:rPr>
        <w:t xml:space="preserve">utuan Doctors’ </w:t>
      </w:r>
      <w:r w:rsidRPr="00BE18E6">
        <w:rPr>
          <w:rFonts w:ascii="Arial" w:hAnsi="Arial" w:cs="Arial"/>
          <w:sz w:val="24"/>
          <w:szCs w:val="24"/>
        </w:rPr>
        <w:t>C</w:t>
      </w:r>
      <w:r w:rsidR="00F16C01">
        <w:rPr>
          <w:rFonts w:ascii="Arial" w:hAnsi="Arial" w:cs="Arial"/>
          <w:sz w:val="24"/>
          <w:szCs w:val="24"/>
        </w:rPr>
        <w:t>ollege</w:t>
      </w:r>
      <w:r w:rsidRPr="00BE18E6">
        <w:rPr>
          <w:rFonts w:ascii="Arial" w:hAnsi="Arial" w:cs="Arial"/>
          <w:sz w:val="24"/>
          <w:szCs w:val="24"/>
        </w:rPr>
        <w:t xml:space="preserve"> and are crucial for training these future nurses. Under the guidance of the dedicated nursing department, students can put their classroom knowledge into practice in real healthcare settings. This </w:t>
      </w:r>
      <w:r w:rsidR="00F16C01" w:rsidRPr="00BE18E6">
        <w:rPr>
          <w:rFonts w:ascii="Arial" w:hAnsi="Arial" w:cs="Arial"/>
          <w:sz w:val="24"/>
          <w:szCs w:val="24"/>
        </w:rPr>
        <w:t>real-world</w:t>
      </w:r>
      <w:r w:rsidRPr="00BE18E6">
        <w:rPr>
          <w:rFonts w:ascii="Arial" w:hAnsi="Arial" w:cs="Arial"/>
          <w:sz w:val="24"/>
          <w:szCs w:val="24"/>
        </w:rPr>
        <w:t xml:space="preserve"> experience, combined with the use of digital tools, is a vital part of the educational journey for BSN students. </w:t>
      </w:r>
    </w:p>
    <w:p w14:paraId="74CCADF7" w14:textId="77777777" w:rsidR="00F16C01" w:rsidRPr="00BE18E6" w:rsidRDefault="00F16C01" w:rsidP="0085661D">
      <w:pPr>
        <w:spacing w:line="480" w:lineRule="auto"/>
        <w:jc w:val="both"/>
        <w:rPr>
          <w:rFonts w:ascii="Arial" w:hAnsi="Arial" w:cs="Arial"/>
          <w:sz w:val="24"/>
          <w:szCs w:val="24"/>
        </w:rPr>
      </w:pPr>
    </w:p>
    <w:p w14:paraId="1AA80D79" w14:textId="77777777" w:rsidR="00BE18E6" w:rsidRPr="00BE18E6" w:rsidRDefault="00BE18E6" w:rsidP="0085661D">
      <w:pPr>
        <w:spacing w:line="480" w:lineRule="auto"/>
        <w:jc w:val="both"/>
        <w:rPr>
          <w:rFonts w:ascii="Arial" w:hAnsi="Arial" w:cs="Arial"/>
          <w:b/>
          <w:sz w:val="24"/>
          <w:szCs w:val="24"/>
        </w:rPr>
      </w:pPr>
      <w:r w:rsidRPr="00BE18E6">
        <w:rPr>
          <w:rFonts w:ascii="Arial" w:hAnsi="Arial" w:cs="Arial"/>
          <w:b/>
          <w:sz w:val="24"/>
          <w:szCs w:val="24"/>
        </w:rPr>
        <w:t>Respondents and Sampling Procedure</w:t>
      </w:r>
    </w:p>
    <w:p w14:paraId="64629FBF" w14:textId="1A112EF3" w:rsidR="00CA107C" w:rsidRDefault="00BE18E6" w:rsidP="00D87DD7">
      <w:pPr>
        <w:spacing w:before="240" w:line="480" w:lineRule="auto"/>
        <w:jc w:val="both"/>
        <w:rPr>
          <w:rFonts w:ascii="Arial" w:hAnsi="Arial" w:cs="Arial"/>
          <w:sz w:val="24"/>
          <w:szCs w:val="24"/>
        </w:rPr>
      </w:pPr>
      <w:r w:rsidRPr="00BE18E6">
        <w:rPr>
          <w:rFonts w:ascii="Arial" w:hAnsi="Arial" w:cs="Arial"/>
          <w:b/>
          <w:sz w:val="24"/>
          <w:szCs w:val="24"/>
        </w:rPr>
        <w:t xml:space="preserve">   </w:t>
      </w:r>
      <w:r w:rsidRPr="00BE18E6">
        <w:rPr>
          <w:rFonts w:ascii="Arial" w:hAnsi="Arial" w:cs="Arial"/>
          <w:sz w:val="24"/>
          <w:szCs w:val="24"/>
        </w:rPr>
        <w:tab/>
        <w:t>The respondents of the study will be the Bachelor of Science in Nursing students of Butuan Doctors’ College, Butuan City officially enrolled for the First Semester, Collegiate Year 2023-2024. A sample size of 1</w:t>
      </w:r>
      <w:r w:rsidR="00BE69E2">
        <w:rPr>
          <w:rFonts w:ascii="Arial" w:hAnsi="Arial" w:cs="Arial"/>
          <w:sz w:val="24"/>
          <w:szCs w:val="24"/>
        </w:rPr>
        <w:t xml:space="preserve">20 </w:t>
      </w:r>
      <w:r w:rsidRPr="00BE18E6">
        <w:rPr>
          <w:rFonts w:ascii="Arial" w:hAnsi="Arial" w:cs="Arial"/>
          <w:sz w:val="24"/>
          <w:szCs w:val="24"/>
        </w:rPr>
        <w:t>students was taken out of 1</w:t>
      </w:r>
      <w:r w:rsidR="00BE69E2">
        <w:rPr>
          <w:rFonts w:ascii="Arial" w:hAnsi="Arial" w:cs="Arial"/>
          <w:sz w:val="24"/>
          <w:szCs w:val="24"/>
        </w:rPr>
        <w:t>7</w:t>
      </w:r>
      <w:r w:rsidRPr="00BE18E6">
        <w:rPr>
          <w:rFonts w:ascii="Arial" w:hAnsi="Arial" w:cs="Arial"/>
          <w:sz w:val="24"/>
          <w:szCs w:val="24"/>
        </w:rPr>
        <w:t xml:space="preserve">1 students using the Slovin's formula, with a 5% margin of error. The researchers will utilize the stratified random sampling in choosing the respondents from Bachelor of Science in Nursing </w:t>
      </w:r>
      <w:bookmarkStart w:id="11" w:name="_Hlk150172185"/>
      <w:r w:rsidRPr="00BE18E6">
        <w:rPr>
          <w:rFonts w:ascii="Arial" w:hAnsi="Arial" w:cs="Arial"/>
          <w:sz w:val="24"/>
          <w:szCs w:val="24"/>
        </w:rPr>
        <w:t xml:space="preserve">level II with </w:t>
      </w:r>
      <w:r w:rsidR="00BE69E2">
        <w:rPr>
          <w:rFonts w:ascii="Arial" w:hAnsi="Arial" w:cs="Arial"/>
          <w:sz w:val="24"/>
          <w:szCs w:val="24"/>
        </w:rPr>
        <w:t>50</w:t>
      </w:r>
      <w:r w:rsidRPr="00BE18E6">
        <w:rPr>
          <w:rFonts w:ascii="Arial" w:hAnsi="Arial" w:cs="Arial"/>
          <w:sz w:val="24"/>
          <w:szCs w:val="24"/>
        </w:rPr>
        <w:t xml:space="preserve"> respondents, level III with </w:t>
      </w:r>
      <w:r w:rsidR="00BE69E2">
        <w:rPr>
          <w:rFonts w:ascii="Arial" w:hAnsi="Arial" w:cs="Arial"/>
          <w:sz w:val="24"/>
          <w:szCs w:val="24"/>
        </w:rPr>
        <w:t xml:space="preserve">50 </w:t>
      </w:r>
      <w:r w:rsidRPr="00BE18E6">
        <w:rPr>
          <w:rFonts w:ascii="Arial" w:hAnsi="Arial" w:cs="Arial"/>
          <w:sz w:val="24"/>
          <w:szCs w:val="24"/>
        </w:rPr>
        <w:t xml:space="preserve">respondents, and level IV with </w:t>
      </w:r>
      <w:r w:rsidR="00BE69E2">
        <w:rPr>
          <w:rFonts w:ascii="Arial" w:hAnsi="Arial" w:cs="Arial"/>
          <w:sz w:val="24"/>
          <w:szCs w:val="24"/>
        </w:rPr>
        <w:t>20</w:t>
      </w:r>
      <w:r w:rsidRPr="00BE18E6">
        <w:rPr>
          <w:rFonts w:ascii="Arial" w:hAnsi="Arial" w:cs="Arial"/>
          <w:sz w:val="24"/>
          <w:szCs w:val="24"/>
        </w:rPr>
        <w:t xml:space="preserve"> respondents.</w:t>
      </w:r>
      <w:bookmarkEnd w:id="11"/>
    </w:p>
    <w:p w14:paraId="36F80EA9" w14:textId="77777777" w:rsidR="00D87DD7" w:rsidRDefault="00D87DD7" w:rsidP="00EC21B1">
      <w:pPr>
        <w:spacing w:after="0" w:line="480" w:lineRule="auto"/>
        <w:jc w:val="both"/>
        <w:rPr>
          <w:rFonts w:ascii="Arial" w:hAnsi="Arial" w:cs="Arial"/>
          <w:b/>
          <w:bCs/>
          <w:sz w:val="24"/>
          <w:szCs w:val="24"/>
          <w:lang w:val="en-US"/>
        </w:rPr>
      </w:pPr>
    </w:p>
    <w:p w14:paraId="198FB57C" w14:textId="77777777" w:rsidR="00F03B47" w:rsidRDefault="00F03B47" w:rsidP="00EC21B1">
      <w:pPr>
        <w:spacing w:after="0" w:line="480" w:lineRule="auto"/>
        <w:jc w:val="both"/>
        <w:rPr>
          <w:rFonts w:ascii="Arial" w:hAnsi="Arial" w:cs="Arial"/>
          <w:b/>
          <w:bCs/>
          <w:sz w:val="24"/>
          <w:szCs w:val="24"/>
          <w:lang w:val="en-US"/>
        </w:rPr>
      </w:pPr>
    </w:p>
    <w:p w14:paraId="12F97B47" w14:textId="77777777" w:rsidR="00BE69E2" w:rsidRDefault="00BE69E2" w:rsidP="00EC21B1">
      <w:pPr>
        <w:spacing w:after="0" w:line="480" w:lineRule="auto"/>
        <w:jc w:val="both"/>
        <w:rPr>
          <w:rFonts w:ascii="Arial" w:hAnsi="Arial" w:cs="Arial"/>
          <w:b/>
          <w:bCs/>
          <w:sz w:val="24"/>
          <w:szCs w:val="24"/>
          <w:lang w:val="en-US"/>
        </w:rPr>
      </w:pPr>
    </w:p>
    <w:p w14:paraId="328064D8" w14:textId="60723CB4" w:rsidR="00BE18E6" w:rsidRPr="00BE18E6" w:rsidRDefault="00BE18E6" w:rsidP="00EC21B1">
      <w:pPr>
        <w:spacing w:after="0" w:line="480" w:lineRule="auto"/>
        <w:jc w:val="both"/>
        <w:rPr>
          <w:rFonts w:ascii="Arial" w:hAnsi="Arial" w:cs="Arial"/>
          <w:b/>
          <w:bCs/>
          <w:sz w:val="24"/>
          <w:szCs w:val="24"/>
          <w:lang w:val="en-US"/>
        </w:rPr>
      </w:pPr>
      <w:r w:rsidRPr="00BE18E6">
        <w:rPr>
          <w:rFonts w:ascii="Arial" w:hAnsi="Arial" w:cs="Arial"/>
          <w:b/>
          <w:bCs/>
          <w:sz w:val="24"/>
          <w:szCs w:val="24"/>
          <w:lang w:val="en-US"/>
        </w:rPr>
        <w:lastRenderedPageBreak/>
        <w:t>Research Instrument</w:t>
      </w:r>
    </w:p>
    <w:p w14:paraId="3C5ED10C" w14:textId="12E65B58" w:rsidR="00BE18E6" w:rsidRPr="00685A44" w:rsidRDefault="00BE18E6" w:rsidP="00F16C01">
      <w:pPr>
        <w:spacing w:after="0" w:line="480" w:lineRule="auto"/>
        <w:jc w:val="both"/>
        <w:rPr>
          <w:rFonts w:ascii="Arial" w:hAnsi="Arial" w:cs="Arial"/>
          <w:sz w:val="24"/>
          <w:szCs w:val="24"/>
          <w:lang w:val="en-US"/>
        </w:rPr>
      </w:pPr>
      <w:r w:rsidRPr="00BE18E6">
        <w:rPr>
          <w:rFonts w:ascii="Arial" w:hAnsi="Arial" w:cs="Arial"/>
          <w:sz w:val="24"/>
          <w:szCs w:val="24"/>
          <w:lang w:val="en-US"/>
        </w:rPr>
        <w:t xml:space="preserve">        The researchers will utilize a self-made questionnaire as the instrument in gathering data. The formulated questionnaire will be checked by the Research Adviser, Jesus L. Picardal, RN, MATMRS. The questions</w:t>
      </w:r>
      <w:r w:rsidRPr="00BE18E6">
        <w:rPr>
          <w:rFonts w:ascii="Arial" w:hAnsi="Arial" w:cs="Arial"/>
          <w:sz w:val="24"/>
          <w:szCs w:val="24"/>
        </w:rPr>
        <w:t xml:space="preserve"> will be </w:t>
      </w:r>
      <w:r w:rsidRPr="00BE18E6">
        <w:rPr>
          <w:rFonts w:ascii="Arial" w:hAnsi="Arial" w:cs="Arial"/>
          <w:sz w:val="24"/>
          <w:szCs w:val="24"/>
          <w:lang w:val="en-US"/>
        </w:rPr>
        <w:t xml:space="preserve">written in the English language. </w:t>
      </w:r>
      <w:r w:rsidR="00964DA5">
        <w:rPr>
          <w:rFonts w:ascii="Arial" w:hAnsi="Arial" w:cs="Arial"/>
          <w:sz w:val="24"/>
          <w:szCs w:val="24"/>
          <w:lang w:val="en-US"/>
        </w:rPr>
        <w:t xml:space="preserve">The questionnaire </w:t>
      </w:r>
      <w:r w:rsidR="00964DA5">
        <w:rPr>
          <w:rFonts w:ascii="Arial" w:hAnsi="Arial" w:cs="Arial"/>
          <w:sz w:val="24"/>
          <w:szCs w:val="24"/>
        </w:rPr>
        <w:t>will be sent through Google forms, and it will be b</w:t>
      </w:r>
      <w:proofErr w:type="spellStart"/>
      <w:r w:rsidR="00964DA5">
        <w:rPr>
          <w:rFonts w:ascii="Arial" w:hAnsi="Arial" w:cs="Arial"/>
          <w:sz w:val="24"/>
          <w:szCs w:val="24"/>
          <w:lang w:val="en-US"/>
        </w:rPr>
        <w:t>ased</w:t>
      </w:r>
      <w:proofErr w:type="spellEnd"/>
      <w:r w:rsidR="00964DA5">
        <w:rPr>
          <w:rFonts w:ascii="Arial" w:hAnsi="Arial" w:cs="Arial"/>
          <w:sz w:val="24"/>
          <w:szCs w:val="24"/>
          <w:lang w:val="en-US"/>
        </w:rPr>
        <w:t xml:space="preserve"> on the independent variable</w:t>
      </w:r>
      <w:r w:rsidR="00964DA5">
        <w:rPr>
          <w:rFonts w:ascii="Arial" w:hAnsi="Arial" w:cs="Arial"/>
          <w:sz w:val="24"/>
          <w:szCs w:val="24"/>
        </w:rPr>
        <w:t>s which are the</w:t>
      </w:r>
      <w:r w:rsidR="00964DA5" w:rsidRPr="00BE18E6">
        <w:rPr>
          <w:rFonts w:ascii="Arial" w:hAnsi="Arial" w:cs="Arial"/>
          <w:sz w:val="24"/>
          <w:szCs w:val="24"/>
          <w:lang w:val="en-US"/>
        </w:rPr>
        <w:t xml:space="preserve"> </w:t>
      </w:r>
      <w:r w:rsidR="00964DA5">
        <w:rPr>
          <w:rFonts w:ascii="Arial" w:hAnsi="Arial" w:cs="Arial"/>
          <w:sz w:val="24"/>
          <w:szCs w:val="24"/>
          <w:lang w:val="en-US"/>
        </w:rPr>
        <w:t xml:space="preserve">cognitive domain, affective domain, and psychomotor domain, consisting of 15 </w:t>
      </w:r>
      <w:r w:rsidRPr="00BE18E6">
        <w:rPr>
          <w:rFonts w:ascii="Arial" w:hAnsi="Arial" w:cs="Arial"/>
          <w:sz w:val="24"/>
          <w:szCs w:val="24"/>
          <w:lang w:val="en-US"/>
        </w:rPr>
        <w:t>questions</w:t>
      </w:r>
      <w:r w:rsidR="00685A44">
        <w:rPr>
          <w:rFonts w:ascii="Arial" w:hAnsi="Arial" w:cs="Arial"/>
          <w:sz w:val="24"/>
          <w:szCs w:val="24"/>
          <w:lang w:val="en-US"/>
        </w:rPr>
        <w:t xml:space="preserve"> with 5 questions for each</w:t>
      </w:r>
      <w:r w:rsidR="00D2013E">
        <w:rPr>
          <w:rFonts w:ascii="Arial" w:hAnsi="Arial" w:cs="Arial"/>
          <w:sz w:val="24"/>
          <w:szCs w:val="24"/>
          <w:lang w:val="en-US"/>
        </w:rPr>
        <w:t xml:space="preserve"> individual </w:t>
      </w:r>
      <w:r w:rsidR="00F16C01">
        <w:rPr>
          <w:rFonts w:ascii="Arial" w:hAnsi="Arial" w:cs="Arial"/>
          <w:sz w:val="24"/>
          <w:szCs w:val="24"/>
          <w:lang w:val="en-US"/>
        </w:rPr>
        <w:t>variable</w:t>
      </w:r>
      <w:r w:rsidRPr="00BE18E6">
        <w:rPr>
          <w:rFonts w:ascii="Arial" w:hAnsi="Arial" w:cs="Arial"/>
          <w:sz w:val="24"/>
          <w:szCs w:val="24"/>
          <w:lang w:val="en-US"/>
        </w:rPr>
        <w:t xml:space="preserve">. The respondents </w:t>
      </w:r>
      <w:r w:rsidRPr="00BE18E6">
        <w:rPr>
          <w:rFonts w:ascii="Arial" w:hAnsi="Arial" w:cs="Arial"/>
          <w:sz w:val="24"/>
          <w:szCs w:val="24"/>
        </w:rPr>
        <w:t>will r</w:t>
      </w:r>
      <w:r w:rsidRPr="00BE18E6">
        <w:rPr>
          <w:rFonts w:ascii="Arial" w:hAnsi="Arial" w:cs="Arial"/>
          <w:sz w:val="24"/>
          <w:szCs w:val="24"/>
          <w:lang w:val="en-US"/>
        </w:rPr>
        <w:t xml:space="preserve">ate their responses according to the Likert’s scale categorized as 5- Always, 4- Often, 3- Sometimes, 2- Rarely, and 1- Never by selecting their desired answer on the choices provided.  </w:t>
      </w:r>
    </w:p>
    <w:p w14:paraId="405DB4E6" w14:textId="77777777" w:rsidR="00F16C01" w:rsidRDefault="00F16C01" w:rsidP="00F16C01">
      <w:pPr>
        <w:spacing w:after="0" w:line="240" w:lineRule="auto"/>
        <w:jc w:val="both"/>
        <w:rPr>
          <w:rFonts w:ascii="Arial" w:hAnsi="Arial" w:cs="Arial"/>
          <w:b/>
          <w:bCs/>
          <w:sz w:val="24"/>
          <w:szCs w:val="24"/>
          <w:lang w:val="en-US"/>
        </w:rPr>
      </w:pPr>
    </w:p>
    <w:p w14:paraId="0213F489" w14:textId="77777777" w:rsidR="00F16C01" w:rsidRDefault="00F16C01" w:rsidP="00F16C01">
      <w:pPr>
        <w:spacing w:after="0" w:line="240" w:lineRule="auto"/>
        <w:jc w:val="both"/>
        <w:rPr>
          <w:rFonts w:ascii="Arial" w:hAnsi="Arial" w:cs="Arial"/>
          <w:b/>
          <w:bCs/>
          <w:sz w:val="24"/>
          <w:szCs w:val="24"/>
          <w:lang w:val="en-US"/>
        </w:rPr>
      </w:pPr>
    </w:p>
    <w:p w14:paraId="0D5E15A9" w14:textId="77777777" w:rsidR="00CA107C" w:rsidRDefault="00CA107C" w:rsidP="00F16C01">
      <w:pPr>
        <w:spacing w:after="0" w:line="240" w:lineRule="auto"/>
        <w:jc w:val="both"/>
        <w:rPr>
          <w:rFonts w:ascii="Arial" w:hAnsi="Arial" w:cs="Arial"/>
          <w:b/>
          <w:bCs/>
          <w:sz w:val="24"/>
          <w:szCs w:val="24"/>
          <w:lang w:val="en-US"/>
        </w:rPr>
      </w:pPr>
    </w:p>
    <w:p w14:paraId="1C86809F" w14:textId="0C1555D9" w:rsidR="00BE18E6" w:rsidRPr="00BE18E6" w:rsidRDefault="00BE18E6" w:rsidP="00F16C01">
      <w:pPr>
        <w:spacing w:after="0" w:line="480" w:lineRule="auto"/>
        <w:jc w:val="both"/>
        <w:rPr>
          <w:rFonts w:ascii="Arial" w:hAnsi="Arial" w:cs="Arial"/>
          <w:sz w:val="24"/>
          <w:szCs w:val="24"/>
          <w:lang w:val="en-US"/>
        </w:rPr>
      </w:pPr>
      <w:r w:rsidRPr="00BE18E6">
        <w:rPr>
          <w:rFonts w:ascii="Arial" w:hAnsi="Arial" w:cs="Arial"/>
          <w:b/>
          <w:bCs/>
          <w:sz w:val="24"/>
          <w:szCs w:val="24"/>
          <w:lang w:val="en-US"/>
        </w:rPr>
        <w:t>Data Gathering Procedure</w:t>
      </w:r>
    </w:p>
    <w:p w14:paraId="6F011446" w14:textId="77777777" w:rsidR="00BE18E6" w:rsidRPr="00BE18E6" w:rsidRDefault="00BE18E6" w:rsidP="00F16C01">
      <w:pPr>
        <w:spacing w:line="480" w:lineRule="auto"/>
        <w:jc w:val="both"/>
        <w:rPr>
          <w:rFonts w:ascii="Arial" w:hAnsi="Arial" w:cs="Arial"/>
          <w:sz w:val="24"/>
          <w:szCs w:val="24"/>
        </w:rPr>
      </w:pPr>
      <w:r w:rsidRPr="00BE18E6">
        <w:rPr>
          <w:rFonts w:ascii="Arial" w:hAnsi="Arial" w:cs="Arial"/>
          <w:b/>
          <w:bCs/>
          <w:sz w:val="24"/>
          <w:szCs w:val="24"/>
          <w:lang w:val="en-US"/>
        </w:rPr>
        <w:t xml:space="preserve">       </w:t>
      </w:r>
      <w:r w:rsidRPr="00BE18E6">
        <w:rPr>
          <w:rFonts w:ascii="Arial" w:hAnsi="Arial" w:cs="Arial"/>
          <w:sz w:val="24"/>
          <w:szCs w:val="24"/>
        </w:rPr>
        <w:t xml:space="preserve"> The researchers will observe the following step-by-step procedure in gathering data:</w:t>
      </w:r>
    </w:p>
    <w:p w14:paraId="1773AA55" w14:textId="7A66A9F3" w:rsidR="00BE18E6" w:rsidRPr="00BE18E6" w:rsidRDefault="00BE18E6" w:rsidP="0085661D">
      <w:pPr>
        <w:spacing w:after="0" w:line="480" w:lineRule="auto"/>
        <w:jc w:val="both"/>
        <w:rPr>
          <w:rFonts w:ascii="Arial" w:hAnsi="Arial" w:cs="Arial"/>
          <w:sz w:val="24"/>
          <w:szCs w:val="24"/>
        </w:rPr>
      </w:pPr>
      <w:r w:rsidRPr="00BE18E6">
        <w:rPr>
          <w:rFonts w:ascii="Arial" w:hAnsi="Arial" w:cs="Arial"/>
          <w:b/>
          <w:bCs/>
          <w:sz w:val="24"/>
          <w:szCs w:val="24"/>
        </w:rPr>
        <w:t xml:space="preserve">       Request for Approval to Conduct </w:t>
      </w:r>
      <w:r w:rsidR="00D87DD7" w:rsidRPr="00BE18E6">
        <w:rPr>
          <w:rFonts w:ascii="Arial" w:hAnsi="Arial" w:cs="Arial"/>
          <w:b/>
          <w:bCs/>
          <w:sz w:val="24"/>
          <w:szCs w:val="24"/>
        </w:rPr>
        <w:t>the</w:t>
      </w:r>
      <w:r w:rsidRPr="00BE18E6">
        <w:rPr>
          <w:rFonts w:ascii="Arial" w:hAnsi="Arial" w:cs="Arial"/>
          <w:b/>
          <w:bCs/>
          <w:sz w:val="24"/>
          <w:szCs w:val="24"/>
        </w:rPr>
        <w:t xml:space="preserve"> Study.</w:t>
      </w:r>
      <w:r w:rsidRPr="00BE18E6">
        <w:rPr>
          <w:rFonts w:ascii="Arial" w:hAnsi="Arial" w:cs="Arial"/>
          <w:sz w:val="24"/>
          <w:szCs w:val="24"/>
        </w:rPr>
        <w:t xml:space="preserve"> A letter of request to conduct the study will be signed by the researchers and the Research Adviser, Jesus L. Picardal, RN, MATMRS, the Dean of the Nursing Department of Butuan Doctors’ College, Butuan City, Jennifer H. Arana, RN, MN</w:t>
      </w:r>
      <w:r w:rsidRPr="00BE18E6">
        <w:rPr>
          <w:rFonts w:ascii="Arial" w:hAnsi="Arial" w:cs="Arial"/>
          <w:sz w:val="24"/>
          <w:szCs w:val="24"/>
          <w:lang w:val="en-US"/>
        </w:rPr>
        <w:t xml:space="preserve">. </w:t>
      </w:r>
      <w:r w:rsidRPr="00BE18E6">
        <w:rPr>
          <w:rFonts w:ascii="Arial" w:hAnsi="Arial" w:cs="Arial"/>
          <w:sz w:val="24"/>
          <w:szCs w:val="24"/>
        </w:rPr>
        <w:t xml:space="preserve">A letter of request to conduct the study </w:t>
      </w:r>
      <w:r w:rsidRPr="00BE18E6">
        <w:rPr>
          <w:rFonts w:ascii="Arial" w:hAnsi="Arial" w:cs="Arial"/>
          <w:sz w:val="24"/>
          <w:szCs w:val="24"/>
          <w:lang w:val="en-US"/>
        </w:rPr>
        <w:t xml:space="preserve">will also be sent to </w:t>
      </w:r>
      <w:r w:rsidRPr="00BE18E6">
        <w:rPr>
          <w:rFonts w:ascii="Arial" w:hAnsi="Arial" w:cs="Arial"/>
          <w:sz w:val="24"/>
          <w:szCs w:val="24"/>
        </w:rPr>
        <w:t xml:space="preserve">the Executive Administrative Officer, Maria Katrina M. Estacio, M.D., through the Dean of the Nursing Department of Butuan Doctors’ College, Butuan City, Jennifer H. Arana, RN, MN. </w:t>
      </w:r>
    </w:p>
    <w:p w14:paraId="69706F91" w14:textId="1FAB9305" w:rsidR="00964DA5" w:rsidRDefault="00BE18E6" w:rsidP="00964DA5">
      <w:pPr>
        <w:spacing w:after="0" w:line="480" w:lineRule="auto"/>
        <w:jc w:val="both"/>
        <w:rPr>
          <w:rFonts w:ascii="Arial" w:hAnsi="Arial" w:cs="Arial"/>
          <w:sz w:val="24"/>
          <w:szCs w:val="24"/>
        </w:rPr>
      </w:pPr>
      <w:r w:rsidRPr="00BE18E6">
        <w:rPr>
          <w:rFonts w:ascii="Arial" w:hAnsi="Arial" w:cs="Arial"/>
          <w:b/>
          <w:bCs/>
          <w:sz w:val="24"/>
          <w:szCs w:val="24"/>
        </w:rPr>
        <w:lastRenderedPageBreak/>
        <w:t xml:space="preserve">      Distribution of Questionnaires.</w:t>
      </w:r>
      <w:r w:rsidRPr="00BE18E6">
        <w:rPr>
          <w:rFonts w:ascii="Arial" w:hAnsi="Arial" w:cs="Arial"/>
          <w:sz w:val="24"/>
          <w:szCs w:val="24"/>
        </w:rPr>
        <w:t xml:space="preserve"> </w:t>
      </w:r>
      <w:r w:rsidR="00964DA5">
        <w:rPr>
          <w:rFonts w:ascii="Arial" w:hAnsi="Arial" w:cs="Arial"/>
          <w:sz w:val="24"/>
          <w:szCs w:val="24"/>
        </w:rPr>
        <w:t>The researchers will send a website link of the self-made questionnaires prepared in the Google Forms to the</w:t>
      </w:r>
      <w:r w:rsidR="00BE69E2">
        <w:rPr>
          <w:rFonts w:ascii="Arial" w:hAnsi="Arial" w:cs="Arial"/>
          <w:sz w:val="24"/>
          <w:szCs w:val="24"/>
        </w:rPr>
        <w:t xml:space="preserve"> 120</w:t>
      </w:r>
      <w:r w:rsidR="00964DA5">
        <w:rPr>
          <w:rFonts w:ascii="Arial" w:hAnsi="Arial" w:cs="Arial"/>
          <w:sz w:val="24"/>
          <w:szCs w:val="24"/>
        </w:rPr>
        <w:t xml:space="preserve"> respondents through Gmail or Facebook messenger.</w:t>
      </w:r>
    </w:p>
    <w:p w14:paraId="10FA6387" w14:textId="77777777" w:rsidR="00964DA5" w:rsidRDefault="00BE18E6" w:rsidP="00964DA5">
      <w:pPr>
        <w:spacing w:after="0" w:line="480" w:lineRule="auto"/>
        <w:jc w:val="both"/>
        <w:rPr>
          <w:rFonts w:ascii="Arial" w:hAnsi="Arial" w:cs="Arial"/>
          <w:sz w:val="24"/>
          <w:szCs w:val="24"/>
        </w:rPr>
      </w:pPr>
      <w:r w:rsidRPr="00BE18E6">
        <w:rPr>
          <w:rFonts w:ascii="Arial" w:hAnsi="Arial" w:cs="Arial"/>
          <w:b/>
          <w:bCs/>
          <w:sz w:val="24"/>
          <w:szCs w:val="24"/>
        </w:rPr>
        <w:t xml:space="preserve">       Retrieval of Questionnaires.</w:t>
      </w:r>
      <w:r w:rsidRPr="00BE18E6">
        <w:rPr>
          <w:rFonts w:ascii="Arial" w:hAnsi="Arial" w:cs="Arial"/>
          <w:sz w:val="24"/>
          <w:szCs w:val="24"/>
        </w:rPr>
        <w:t xml:space="preserve"> </w:t>
      </w:r>
      <w:r w:rsidR="00964DA5">
        <w:rPr>
          <w:rFonts w:ascii="Arial" w:hAnsi="Arial" w:cs="Arial"/>
          <w:sz w:val="24"/>
          <w:szCs w:val="24"/>
        </w:rPr>
        <w:t>The researchers will retrieve the answered self-made questionnaires through Google Forms as the respondents clicked “Submit”. The respondents will receive a notification that they have accomplished the questionnaire.</w:t>
      </w:r>
    </w:p>
    <w:p w14:paraId="67927A4C" w14:textId="70C8EECF" w:rsidR="00F16C01" w:rsidRPr="00BE18E6" w:rsidRDefault="00BE18E6" w:rsidP="0085661D">
      <w:pPr>
        <w:spacing w:after="0" w:line="480" w:lineRule="auto"/>
        <w:jc w:val="both"/>
        <w:rPr>
          <w:rFonts w:ascii="Arial" w:hAnsi="Arial" w:cs="Arial"/>
          <w:sz w:val="24"/>
          <w:szCs w:val="24"/>
          <w:lang w:val="en-US"/>
        </w:rPr>
      </w:pPr>
      <w:r w:rsidRPr="00BE18E6">
        <w:rPr>
          <w:rFonts w:ascii="Arial" w:hAnsi="Arial" w:cs="Arial"/>
          <w:b/>
          <w:bCs/>
          <w:sz w:val="24"/>
          <w:szCs w:val="24"/>
        </w:rPr>
        <w:t xml:space="preserve">       Consolidation of Data.</w:t>
      </w:r>
      <w:r w:rsidRPr="00BE18E6">
        <w:rPr>
          <w:rFonts w:ascii="Arial" w:hAnsi="Arial" w:cs="Arial"/>
          <w:sz w:val="24"/>
          <w:szCs w:val="24"/>
        </w:rPr>
        <w:t xml:space="preserve"> The data will be gathered and will be checked, tallied, tabulated, analyzed, and interpreted with the application of the appropriate statistical tools.</w:t>
      </w:r>
      <w:r w:rsidRPr="00BE18E6">
        <w:rPr>
          <w:rFonts w:ascii="Arial" w:hAnsi="Arial" w:cs="Arial"/>
          <w:sz w:val="24"/>
          <w:szCs w:val="24"/>
          <w:lang w:val="en-US"/>
        </w:rPr>
        <w:t xml:space="preserve">  </w:t>
      </w:r>
    </w:p>
    <w:p w14:paraId="2E784F0A" w14:textId="77777777" w:rsidR="00D87DD7" w:rsidRDefault="00D87DD7" w:rsidP="0085661D">
      <w:pPr>
        <w:spacing w:after="0" w:line="480" w:lineRule="auto"/>
        <w:jc w:val="both"/>
        <w:rPr>
          <w:rFonts w:ascii="Arial" w:hAnsi="Arial" w:cs="Arial"/>
          <w:b/>
          <w:bCs/>
          <w:sz w:val="24"/>
          <w:szCs w:val="24"/>
          <w:lang w:val="en-US"/>
        </w:rPr>
      </w:pPr>
    </w:p>
    <w:p w14:paraId="2E692108" w14:textId="67EA9C3A" w:rsidR="00BE18E6" w:rsidRPr="00BE18E6" w:rsidRDefault="00BE18E6" w:rsidP="0085661D">
      <w:pPr>
        <w:spacing w:after="0" w:line="480" w:lineRule="auto"/>
        <w:jc w:val="both"/>
        <w:rPr>
          <w:rFonts w:ascii="Arial" w:hAnsi="Arial" w:cs="Arial"/>
          <w:b/>
          <w:bCs/>
          <w:sz w:val="24"/>
          <w:szCs w:val="24"/>
        </w:rPr>
      </w:pPr>
      <w:r w:rsidRPr="00BE18E6">
        <w:rPr>
          <w:rFonts w:ascii="Arial" w:hAnsi="Arial" w:cs="Arial"/>
          <w:b/>
          <w:bCs/>
          <w:sz w:val="24"/>
          <w:szCs w:val="24"/>
          <w:lang w:val="en-US"/>
        </w:rPr>
        <w:t>Statistical Tec</w:t>
      </w:r>
      <w:proofErr w:type="spellStart"/>
      <w:r w:rsidRPr="00BE18E6">
        <w:rPr>
          <w:rFonts w:ascii="Arial" w:hAnsi="Arial" w:cs="Arial"/>
          <w:b/>
          <w:bCs/>
          <w:sz w:val="24"/>
          <w:szCs w:val="24"/>
        </w:rPr>
        <w:t>hniques</w:t>
      </w:r>
      <w:proofErr w:type="spellEnd"/>
    </w:p>
    <w:p w14:paraId="12250614" w14:textId="77777777" w:rsidR="00BE18E6" w:rsidRPr="00BE18E6" w:rsidRDefault="00BE18E6" w:rsidP="0085661D">
      <w:pPr>
        <w:spacing w:after="0" w:line="480" w:lineRule="auto"/>
        <w:jc w:val="both"/>
        <w:rPr>
          <w:rFonts w:ascii="Arial" w:hAnsi="Arial" w:cs="Arial"/>
          <w:sz w:val="24"/>
          <w:szCs w:val="24"/>
        </w:rPr>
      </w:pPr>
      <w:r w:rsidRPr="00BE18E6">
        <w:rPr>
          <w:rFonts w:ascii="Arial" w:hAnsi="Arial" w:cs="Arial"/>
          <w:sz w:val="24"/>
          <w:szCs w:val="24"/>
        </w:rPr>
        <w:t xml:space="preserve">       To have a higher quality of analysis and interpretation of the data gathered, the following statistical tools will be used:</w:t>
      </w:r>
    </w:p>
    <w:p w14:paraId="77CEC8A3" w14:textId="034E421C" w:rsidR="00185C4C" w:rsidRDefault="00BE18E6" w:rsidP="00185C4C">
      <w:pPr>
        <w:spacing w:line="480" w:lineRule="auto"/>
        <w:jc w:val="both"/>
        <w:rPr>
          <w:rFonts w:ascii="Arial" w:hAnsi="Arial" w:cs="Arial"/>
          <w:sz w:val="24"/>
          <w:szCs w:val="24"/>
          <w:lang w:val="en-US"/>
        </w:rPr>
      </w:pPr>
      <w:r w:rsidRPr="00BE18E6">
        <w:rPr>
          <w:rFonts w:ascii="Arial" w:hAnsi="Arial" w:cs="Arial"/>
          <w:b/>
          <w:bCs/>
          <w:sz w:val="24"/>
          <w:szCs w:val="24"/>
          <w:lang w:val="en-US"/>
        </w:rPr>
        <w:t xml:space="preserve">       Weighted Mean.</w:t>
      </w:r>
      <w:r w:rsidRPr="00BE18E6">
        <w:rPr>
          <w:rFonts w:ascii="Arial" w:hAnsi="Arial" w:cs="Arial"/>
          <w:sz w:val="24"/>
          <w:szCs w:val="24"/>
          <w:lang w:val="en-US"/>
        </w:rPr>
        <w:t xml:space="preserve"> This refers to a calculation that </w:t>
      </w:r>
      <w:r w:rsidR="00964DA5" w:rsidRPr="00BE18E6">
        <w:rPr>
          <w:rFonts w:ascii="Arial" w:hAnsi="Arial" w:cs="Arial"/>
          <w:sz w:val="24"/>
          <w:szCs w:val="24"/>
          <w:lang w:val="en-US"/>
        </w:rPr>
        <w:t>considers</w:t>
      </w:r>
      <w:r w:rsidRPr="00BE18E6">
        <w:rPr>
          <w:rFonts w:ascii="Arial" w:hAnsi="Arial" w:cs="Arial"/>
          <w:sz w:val="24"/>
          <w:szCs w:val="24"/>
          <w:lang w:val="en-US"/>
        </w:rPr>
        <w:t xml:space="preserve"> the varying degrees of importance of the numbers in a data set. (Ganti and Westfall, 2021) This will be used to </w:t>
      </w:r>
      <w:r w:rsidR="00F16C01" w:rsidRPr="00BE18E6">
        <w:rPr>
          <w:rFonts w:ascii="Arial" w:hAnsi="Arial" w:cs="Arial"/>
          <w:sz w:val="24"/>
          <w:szCs w:val="24"/>
          <w:lang w:val="en-US"/>
        </w:rPr>
        <w:t>determine perception</w:t>
      </w:r>
      <w:r w:rsidR="00964DA5">
        <w:rPr>
          <w:rFonts w:ascii="Arial" w:hAnsi="Arial" w:cs="Arial"/>
          <w:sz w:val="24"/>
          <w:szCs w:val="24"/>
          <w:lang w:val="en-US"/>
        </w:rPr>
        <w:t xml:space="preserve"> on the effects</w:t>
      </w:r>
      <w:r w:rsidRPr="00BE18E6">
        <w:rPr>
          <w:rFonts w:ascii="Arial" w:hAnsi="Arial" w:cs="Arial"/>
          <w:sz w:val="24"/>
          <w:szCs w:val="24"/>
          <w:lang w:val="en-US"/>
        </w:rPr>
        <w:t xml:space="preserve"> of the utilization of electronic learning materials </w:t>
      </w:r>
      <w:r w:rsidRPr="00BE18E6">
        <w:rPr>
          <w:rFonts w:ascii="Arial" w:hAnsi="Arial" w:cs="Arial"/>
          <w:color w:val="000000" w:themeColor="text1"/>
          <w:sz w:val="24"/>
          <w:szCs w:val="24"/>
          <w:lang w:val="en-US"/>
        </w:rPr>
        <w:t>as clinical guides in the clinical exposure</w:t>
      </w:r>
      <w:r w:rsidRPr="00BE18E6">
        <w:rPr>
          <w:rFonts w:ascii="Arial" w:hAnsi="Arial" w:cs="Arial"/>
          <w:sz w:val="24"/>
          <w:szCs w:val="24"/>
          <w:lang w:val="en-US"/>
        </w:rPr>
        <w:t xml:space="preserve"> among the Bachelor of Science in Nursing students of Butuan Doctors’ College using the Likert’s scale with the corresponding numerical rating and verbal description indicated in Table 1.</w:t>
      </w:r>
    </w:p>
    <w:p w14:paraId="7B554A64" w14:textId="7B496105" w:rsidR="00BE18E6" w:rsidRPr="00185C4C" w:rsidRDefault="00BE18E6" w:rsidP="00185C4C">
      <w:pPr>
        <w:spacing w:line="480" w:lineRule="auto"/>
        <w:jc w:val="both"/>
        <w:rPr>
          <w:rFonts w:ascii="Arial" w:hAnsi="Arial" w:cs="Arial"/>
          <w:sz w:val="24"/>
          <w:szCs w:val="24"/>
          <w:lang w:val="en-US"/>
        </w:rPr>
      </w:pPr>
      <w:r w:rsidRPr="00BE18E6">
        <w:rPr>
          <w:rFonts w:ascii="Arial" w:hAnsi="Arial" w:cs="Arial"/>
          <w:b/>
          <w:bCs/>
          <w:sz w:val="24"/>
          <w:szCs w:val="24"/>
          <w:lang w:val="en-US"/>
        </w:rPr>
        <w:t>Formula:</w:t>
      </w:r>
      <w:r w:rsidRPr="00BE18E6">
        <w:rPr>
          <w:rFonts w:ascii="Arial" w:hAnsi="Arial" w:cs="Arial"/>
          <w:b/>
          <w:bCs/>
          <w:sz w:val="24"/>
          <w:szCs w:val="24"/>
          <w:lang w:val="en-US"/>
        </w:rPr>
        <w:tab/>
      </w:r>
    </w:p>
    <w:p w14:paraId="3EA42412" w14:textId="00447CB3" w:rsidR="00BE18E6" w:rsidRPr="006E13CE" w:rsidRDefault="00BE18E6" w:rsidP="006E13CE">
      <w:pPr>
        <w:spacing w:after="0" w:line="240" w:lineRule="auto"/>
        <w:ind w:left="2880" w:firstLine="720"/>
        <w:jc w:val="both"/>
        <w:rPr>
          <w:rFonts w:ascii="Arial" w:eastAsiaTheme="minorEastAsia" w:hAnsi="Arial" w:cs="Arial"/>
          <w:sz w:val="24"/>
          <w:szCs w:val="24"/>
        </w:rPr>
      </w:pPr>
      <w:r w:rsidRPr="00BE18E6">
        <w:rPr>
          <w:rFonts w:ascii="Arial" w:hAnsi="Arial" w:cs="Arial"/>
          <w:sz w:val="24"/>
          <w:szCs w:val="24"/>
          <w:lang w:val="en-US"/>
        </w:rPr>
        <w:t xml:space="preserve">WM </w:t>
      </w:r>
      <w:r w:rsidRPr="00BE18E6">
        <w:rPr>
          <w:rFonts w:ascii="Arial" w:hAnsi="Arial" w:cs="Arial"/>
          <w:sz w:val="24"/>
          <w:szCs w:val="24"/>
        </w:rPr>
        <w:t xml:space="preserve">= </w:t>
      </w:r>
      <m:oMath>
        <m:f>
          <m:fPr>
            <m:ctrlPr>
              <w:rPr>
                <w:rFonts w:ascii="Cambria Math" w:hAnsi="Cambria Math" w:cs="Arial"/>
                <w:i/>
                <w:sz w:val="24"/>
                <w:szCs w:val="24"/>
              </w:rPr>
            </m:ctrlPr>
          </m:fPr>
          <m:num>
            <m:nary>
              <m:naryPr>
                <m:chr m:val="∑"/>
                <m:limLoc m:val="undOvr"/>
                <m:subHide m:val="1"/>
                <m:supHide m:val="1"/>
                <m:ctrlPr>
                  <w:rPr>
                    <w:rFonts w:ascii="Cambria Math" w:hAnsi="Cambria Math" w:cs="Arial"/>
                    <w:i/>
                    <w:sz w:val="24"/>
                    <w:szCs w:val="24"/>
                  </w:rPr>
                </m:ctrlPr>
              </m:naryPr>
              <m:sub/>
              <m:sup/>
              <m:e>
                <m:r>
                  <w:rPr>
                    <w:rFonts w:ascii="Cambria Math" w:hAnsi="Cambria Math" w:cs="Arial"/>
                    <w:sz w:val="24"/>
                    <w:szCs w:val="24"/>
                  </w:rPr>
                  <m:t>fx</m:t>
                </m:r>
              </m:e>
            </m:nary>
          </m:num>
          <m:den>
            <m:r>
              <w:rPr>
                <w:rFonts w:ascii="Cambria Math" w:hAnsi="Cambria Math" w:cs="Arial"/>
                <w:sz w:val="24"/>
                <w:szCs w:val="24"/>
              </w:rPr>
              <m:t>N</m:t>
            </m:r>
          </m:den>
        </m:f>
      </m:oMath>
    </w:p>
    <w:p w14:paraId="3A08A5A0" w14:textId="77777777" w:rsidR="00BE18E6" w:rsidRPr="00BE18E6" w:rsidRDefault="00BE18E6" w:rsidP="0085661D">
      <w:pPr>
        <w:spacing w:after="0" w:line="240" w:lineRule="auto"/>
        <w:ind w:left="1440"/>
        <w:jc w:val="both"/>
        <w:rPr>
          <w:rFonts w:ascii="Arial" w:hAnsi="Arial" w:cs="Arial"/>
          <w:sz w:val="24"/>
          <w:szCs w:val="24"/>
          <w:lang w:val="en-US"/>
        </w:rPr>
      </w:pPr>
      <w:r w:rsidRPr="00BE18E6">
        <w:rPr>
          <w:rFonts w:ascii="Arial" w:hAnsi="Arial" w:cs="Arial"/>
          <w:sz w:val="24"/>
          <w:szCs w:val="24"/>
          <w:lang w:val="en-US"/>
        </w:rPr>
        <w:lastRenderedPageBreak/>
        <w:t>Where:</w:t>
      </w:r>
      <w:r w:rsidRPr="00BE18E6">
        <w:rPr>
          <w:rFonts w:ascii="Arial" w:hAnsi="Arial" w:cs="Arial"/>
          <w:sz w:val="24"/>
          <w:szCs w:val="24"/>
          <w:lang w:val="en-US"/>
        </w:rPr>
        <w:tab/>
      </w:r>
    </w:p>
    <w:p w14:paraId="78C6B1DB" w14:textId="77777777" w:rsidR="00BE18E6" w:rsidRPr="00BE18E6" w:rsidRDefault="00BE18E6" w:rsidP="0085661D">
      <w:pPr>
        <w:spacing w:line="240" w:lineRule="auto"/>
        <w:ind w:left="1440"/>
        <w:jc w:val="both"/>
        <w:rPr>
          <w:rFonts w:ascii="Arial" w:hAnsi="Arial" w:cs="Arial"/>
          <w:sz w:val="24"/>
          <w:szCs w:val="24"/>
          <w:lang w:val="en-US"/>
        </w:rPr>
      </w:pPr>
      <w:r w:rsidRPr="00BE18E6">
        <w:rPr>
          <w:rFonts w:ascii="Arial" w:hAnsi="Arial" w:cs="Arial"/>
          <w:sz w:val="24"/>
          <w:szCs w:val="24"/>
          <w:lang w:val="en-US"/>
        </w:rPr>
        <w:t>WM = Weighted Mean</w:t>
      </w:r>
      <w:r w:rsidRPr="00BE18E6">
        <w:rPr>
          <w:rFonts w:ascii="Arial" w:hAnsi="Arial" w:cs="Arial"/>
          <w:sz w:val="24"/>
          <w:szCs w:val="24"/>
          <w:lang w:val="en-US"/>
        </w:rPr>
        <w:tab/>
      </w:r>
      <w:r w:rsidRPr="00BE18E6">
        <w:rPr>
          <w:rFonts w:ascii="Arial" w:hAnsi="Arial" w:cs="Arial"/>
          <w:sz w:val="24"/>
          <w:szCs w:val="24"/>
          <w:lang w:val="en-US"/>
        </w:rPr>
        <w:tab/>
      </w:r>
    </w:p>
    <w:p w14:paraId="79A20A61" w14:textId="77777777" w:rsidR="00BE18E6" w:rsidRPr="00BE18E6" w:rsidRDefault="00BE18E6" w:rsidP="0085661D">
      <w:pPr>
        <w:spacing w:line="240" w:lineRule="auto"/>
        <w:ind w:left="1440"/>
        <w:jc w:val="both"/>
        <w:rPr>
          <w:rFonts w:ascii="Arial" w:hAnsi="Arial" w:cs="Arial"/>
          <w:sz w:val="24"/>
          <w:szCs w:val="24"/>
          <w:lang w:val="en-US"/>
        </w:rPr>
      </w:pPr>
      <w:r w:rsidRPr="00BE18E6">
        <w:rPr>
          <w:rFonts w:ascii="Arial" w:hAnsi="Arial" w:cs="Arial"/>
          <w:sz w:val="24"/>
          <w:szCs w:val="24"/>
          <w:lang w:val="en-US"/>
        </w:rPr>
        <w:t>x = numerical rating</w:t>
      </w:r>
    </w:p>
    <w:p w14:paraId="587513C3" w14:textId="77777777" w:rsidR="00BE18E6" w:rsidRPr="00BE18E6" w:rsidRDefault="00BE18E6" w:rsidP="0085661D">
      <w:pPr>
        <w:spacing w:line="240" w:lineRule="auto"/>
        <w:ind w:left="1440"/>
        <w:jc w:val="both"/>
        <w:rPr>
          <w:rFonts w:ascii="Arial" w:hAnsi="Arial" w:cs="Arial"/>
          <w:sz w:val="24"/>
          <w:szCs w:val="24"/>
          <w:lang w:val="en-US"/>
        </w:rPr>
      </w:pPr>
      <w:r w:rsidRPr="00BE18E6">
        <w:rPr>
          <w:rFonts w:ascii="Arial" w:hAnsi="Arial" w:cs="Arial"/>
          <w:sz w:val="24"/>
          <w:szCs w:val="24"/>
          <w:lang w:val="en-US"/>
        </w:rPr>
        <w:t>Σ = Summation</w:t>
      </w:r>
      <w:r w:rsidRPr="00BE18E6">
        <w:rPr>
          <w:rFonts w:ascii="Arial" w:hAnsi="Arial" w:cs="Arial"/>
          <w:sz w:val="24"/>
          <w:szCs w:val="24"/>
          <w:lang w:val="en-US"/>
        </w:rPr>
        <w:tab/>
      </w:r>
      <w:r w:rsidRPr="00BE18E6">
        <w:rPr>
          <w:rFonts w:ascii="Arial" w:hAnsi="Arial" w:cs="Arial"/>
          <w:sz w:val="24"/>
          <w:szCs w:val="24"/>
          <w:lang w:val="en-US"/>
        </w:rPr>
        <w:tab/>
      </w:r>
    </w:p>
    <w:p w14:paraId="1E8408AB" w14:textId="77777777" w:rsidR="00BE18E6" w:rsidRPr="00BE18E6" w:rsidRDefault="00BE18E6" w:rsidP="0085661D">
      <w:pPr>
        <w:spacing w:line="240" w:lineRule="auto"/>
        <w:ind w:left="1440"/>
        <w:jc w:val="both"/>
        <w:rPr>
          <w:rFonts w:ascii="Arial" w:hAnsi="Arial" w:cs="Arial"/>
          <w:sz w:val="24"/>
          <w:szCs w:val="24"/>
          <w:lang w:val="en-US"/>
        </w:rPr>
      </w:pPr>
      <w:r w:rsidRPr="00BE18E6">
        <w:rPr>
          <w:rFonts w:ascii="Arial" w:hAnsi="Arial" w:cs="Arial"/>
          <w:sz w:val="24"/>
          <w:szCs w:val="24"/>
          <w:lang w:val="en-US"/>
        </w:rPr>
        <w:t>N = total number of respondents</w:t>
      </w:r>
    </w:p>
    <w:p w14:paraId="2E4D3C72" w14:textId="5BF00F51" w:rsidR="00F16C01" w:rsidRDefault="00BE18E6" w:rsidP="00F16C01">
      <w:pPr>
        <w:spacing w:line="240" w:lineRule="auto"/>
        <w:ind w:left="1440"/>
        <w:jc w:val="both"/>
        <w:rPr>
          <w:rFonts w:ascii="Arial" w:hAnsi="Arial" w:cs="Arial"/>
          <w:sz w:val="24"/>
          <w:szCs w:val="24"/>
          <w:lang w:val="en-US"/>
        </w:rPr>
      </w:pPr>
      <w:r w:rsidRPr="00BE18E6">
        <w:rPr>
          <w:rFonts w:ascii="Arial" w:hAnsi="Arial" w:cs="Arial"/>
          <w:sz w:val="24"/>
          <w:szCs w:val="24"/>
          <w:lang w:val="en-US"/>
        </w:rPr>
        <w:t>F = Frequency</w:t>
      </w:r>
    </w:p>
    <w:p w14:paraId="451988EF" w14:textId="77777777" w:rsidR="00F16C01" w:rsidRPr="00F16C01" w:rsidRDefault="00F16C01" w:rsidP="00F16C01">
      <w:pPr>
        <w:spacing w:line="240" w:lineRule="auto"/>
        <w:ind w:left="1440"/>
        <w:jc w:val="both"/>
        <w:rPr>
          <w:rFonts w:ascii="Arial" w:hAnsi="Arial" w:cs="Arial"/>
          <w:sz w:val="24"/>
          <w:szCs w:val="24"/>
          <w:lang w:val="en-US"/>
        </w:rPr>
      </w:pPr>
    </w:p>
    <w:p w14:paraId="2DF0698E" w14:textId="03977DF9" w:rsidR="00BE18E6" w:rsidRDefault="00BE18E6" w:rsidP="00D2013E">
      <w:pPr>
        <w:spacing w:after="0" w:line="240" w:lineRule="auto"/>
        <w:jc w:val="center"/>
        <w:rPr>
          <w:rFonts w:ascii="Arial" w:hAnsi="Arial" w:cs="Arial"/>
          <w:b/>
          <w:bCs/>
          <w:sz w:val="24"/>
          <w:szCs w:val="24"/>
          <w:lang w:val="en-US"/>
        </w:rPr>
      </w:pPr>
      <w:r w:rsidRPr="00BE18E6">
        <w:rPr>
          <w:rFonts w:ascii="Arial" w:hAnsi="Arial" w:cs="Arial"/>
          <w:b/>
          <w:bCs/>
          <w:sz w:val="24"/>
          <w:szCs w:val="24"/>
          <w:lang w:val="en-US"/>
        </w:rPr>
        <w:t>Table 1</w:t>
      </w:r>
    </w:p>
    <w:p w14:paraId="56FC07FE" w14:textId="77777777" w:rsidR="0085661D" w:rsidRPr="00BE18E6" w:rsidRDefault="0085661D" w:rsidP="00D2013E">
      <w:pPr>
        <w:spacing w:after="0" w:line="240" w:lineRule="auto"/>
        <w:jc w:val="center"/>
        <w:rPr>
          <w:rFonts w:ascii="Arial" w:hAnsi="Arial" w:cs="Arial"/>
          <w:b/>
          <w:bCs/>
          <w:sz w:val="24"/>
          <w:szCs w:val="24"/>
          <w:lang w:val="en-US"/>
        </w:rPr>
      </w:pPr>
    </w:p>
    <w:p w14:paraId="7B0E2860" w14:textId="77777777" w:rsidR="00BE18E6" w:rsidRPr="00BE18E6" w:rsidRDefault="00BE18E6" w:rsidP="00D2013E">
      <w:pPr>
        <w:spacing w:after="0" w:line="240" w:lineRule="auto"/>
        <w:jc w:val="center"/>
        <w:rPr>
          <w:rFonts w:ascii="Arial" w:hAnsi="Arial" w:cs="Arial"/>
          <w:b/>
          <w:bCs/>
          <w:sz w:val="24"/>
          <w:szCs w:val="24"/>
          <w:lang w:val="en-US"/>
        </w:rPr>
      </w:pPr>
      <w:r w:rsidRPr="00BE18E6">
        <w:rPr>
          <w:rFonts w:ascii="Arial" w:hAnsi="Arial" w:cs="Arial"/>
          <w:b/>
          <w:bCs/>
          <w:sz w:val="24"/>
          <w:szCs w:val="24"/>
          <w:lang w:val="en-US"/>
        </w:rPr>
        <w:t xml:space="preserve">Likert’s Scale with the Corresponding Numerical Rating </w:t>
      </w:r>
    </w:p>
    <w:p w14:paraId="692FE921" w14:textId="77777777" w:rsidR="00BE18E6" w:rsidRPr="00BE18E6" w:rsidRDefault="00BE18E6" w:rsidP="00D2013E">
      <w:pPr>
        <w:spacing w:after="0" w:line="240" w:lineRule="auto"/>
        <w:jc w:val="center"/>
        <w:rPr>
          <w:rFonts w:ascii="Arial" w:hAnsi="Arial" w:cs="Arial"/>
          <w:b/>
          <w:bCs/>
          <w:sz w:val="24"/>
          <w:szCs w:val="24"/>
          <w:lang w:val="en-US"/>
        </w:rPr>
      </w:pPr>
      <w:r w:rsidRPr="00BE18E6">
        <w:rPr>
          <w:rFonts w:ascii="Arial" w:hAnsi="Arial" w:cs="Arial"/>
          <w:b/>
          <w:bCs/>
          <w:sz w:val="24"/>
          <w:szCs w:val="24"/>
          <w:lang w:val="en-US"/>
        </w:rPr>
        <w:t xml:space="preserve">and Verbal Description </w:t>
      </w:r>
    </w:p>
    <w:p w14:paraId="6E0F735F" w14:textId="77777777" w:rsidR="00BE18E6" w:rsidRPr="00BE18E6" w:rsidRDefault="00BE18E6" w:rsidP="0085661D">
      <w:pPr>
        <w:spacing w:after="0" w:line="480" w:lineRule="auto"/>
        <w:jc w:val="center"/>
        <w:rPr>
          <w:rFonts w:ascii="Arial" w:hAnsi="Arial" w:cs="Arial"/>
          <w:b/>
          <w:bCs/>
          <w:sz w:val="24"/>
          <w:szCs w:val="24"/>
          <w:lang w:val="en-US"/>
        </w:rPr>
      </w:pPr>
    </w:p>
    <w:tbl>
      <w:tblPr>
        <w:tblStyle w:val="TableGrid"/>
        <w:tblW w:w="8647" w:type="dxa"/>
        <w:jc w:val="center"/>
        <w:tblLook w:val="04A0" w:firstRow="1" w:lastRow="0" w:firstColumn="1" w:lastColumn="0" w:noHBand="0" w:noVBand="1"/>
      </w:tblPr>
      <w:tblGrid>
        <w:gridCol w:w="2824"/>
        <w:gridCol w:w="2945"/>
        <w:gridCol w:w="2878"/>
      </w:tblGrid>
      <w:tr w:rsidR="00BE18E6" w:rsidRPr="00BE18E6" w14:paraId="77315252" w14:textId="77777777" w:rsidTr="00087BAC">
        <w:trPr>
          <w:trHeight w:val="506"/>
          <w:jc w:val="center"/>
        </w:trPr>
        <w:tc>
          <w:tcPr>
            <w:tcW w:w="2824" w:type="dxa"/>
            <w:vAlign w:val="center"/>
          </w:tcPr>
          <w:p w14:paraId="61CA024A" w14:textId="77777777" w:rsidR="00BE18E6" w:rsidRPr="00BE18E6" w:rsidRDefault="00BE18E6" w:rsidP="0085661D">
            <w:pPr>
              <w:spacing w:line="480" w:lineRule="auto"/>
              <w:jc w:val="center"/>
              <w:rPr>
                <w:rFonts w:ascii="Arial" w:hAnsi="Arial" w:cs="Arial"/>
                <w:sz w:val="24"/>
                <w:szCs w:val="24"/>
                <w:lang w:val="en-US"/>
              </w:rPr>
            </w:pPr>
            <w:r w:rsidRPr="00BE18E6">
              <w:rPr>
                <w:rFonts w:ascii="Arial" w:hAnsi="Arial" w:cs="Arial"/>
                <w:sz w:val="24"/>
                <w:szCs w:val="24"/>
                <w:lang w:val="en-US"/>
              </w:rPr>
              <w:t>Numerical Rating</w:t>
            </w:r>
          </w:p>
        </w:tc>
        <w:tc>
          <w:tcPr>
            <w:tcW w:w="2945" w:type="dxa"/>
            <w:vAlign w:val="center"/>
          </w:tcPr>
          <w:p w14:paraId="1DC6B79D" w14:textId="77777777" w:rsidR="00BE18E6" w:rsidRPr="00BE18E6" w:rsidRDefault="00BE18E6" w:rsidP="0085661D">
            <w:pPr>
              <w:spacing w:line="480" w:lineRule="auto"/>
              <w:jc w:val="center"/>
              <w:rPr>
                <w:rFonts w:ascii="Arial" w:hAnsi="Arial" w:cs="Arial"/>
                <w:sz w:val="24"/>
                <w:szCs w:val="24"/>
                <w:lang w:val="en-US"/>
              </w:rPr>
            </w:pPr>
            <w:r w:rsidRPr="00BE18E6">
              <w:rPr>
                <w:rFonts w:ascii="Arial" w:hAnsi="Arial" w:cs="Arial"/>
                <w:sz w:val="24"/>
                <w:szCs w:val="24"/>
              </w:rPr>
              <w:t>Ranging of Means</w:t>
            </w:r>
          </w:p>
        </w:tc>
        <w:tc>
          <w:tcPr>
            <w:tcW w:w="2878" w:type="dxa"/>
            <w:vAlign w:val="center"/>
          </w:tcPr>
          <w:p w14:paraId="6B7EB6A2" w14:textId="77777777" w:rsidR="00BE18E6" w:rsidRPr="00BE18E6" w:rsidRDefault="00BE18E6" w:rsidP="0085661D">
            <w:pPr>
              <w:spacing w:line="480" w:lineRule="auto"/>
              <w:jc w:val="center"/>
              <w:rPr>
                <w:rFonts w:ascii="Arial" w:hAnsi="Arial" w:cs="Arial"/>
                <w:sz w:val="24"/>
                <w:szCs w:val="24"/>
                <w:lang w:val="en-US"/>
              </w:rPr>
            </w:pPr>
            <w:r w:rsidRPr="00BE18E6">
              <w:rPr>
                <w:rFonts w:ascii="Arial" w:hAnsi="Arial" w:cs="Arial"/>
                <w:sz w:val="24"/>
                <w:szCs w:val="24"/>
              </w:rPr>
              <w:t>Verbal Description</w:t>
            </w:r>
          </w:p>
        </w:tc>
      </w:tr>
      <w:tr w:rsidR="00BE18E6" w:rsidRPr="00BE18E6" w14:paraId="4090D8F9" w14:textId="77777777" w:rsidTr="00087BAC">
        <w:trPr>
          <w:trHeight w:val="546"/>
          <w:jc w:val="center"/>
        </w:trPr>
        <w:tc>
          <w:tcPr>
            <w:tcW w:w="2824" w:type="dxa"/>
            <w:vAlign w:val="center"/>
          </w:tcPr>
          <w:p w14:paraId="3A2FFC2A" w14:textId="77777777" w:rsidR="00BE18E6" w:rsidRPr="00BE18E6" w:rsidRDefault="00BE18E6" w:rsidP="0085661D">
            <w:pPr>
              <w:spacing w:line="480" w:lineRule="auto"/>
              <w:jc w:val="center"/>
              <w:rPr>
                <w:rFonts w:ascii="Arial" w:hAnsi="Arial" w:cs="Arial"/>
                <w:sz w:val="24"/>
                <w:szCs w:val="24"/>
                <w:lang w:val="en-US"/>
              </w:rPr>
            </w:pPr>
            <w:r w:rsidRPr="00BE18E6">
              <w:rPr>
                <w:rFonts w:ascii="Arial" w:hAnsi="Arial" w:cs="Arial"/>
                <w:sz w:val="24"/>
                <w:szCs w:val="24"/>
              </w:rPr>
              <w:t>5</w:t>
            </w:r>
          </w:p>
        </w:tc>
        <w:tc>
          <w:tcPr>
            <w:tcW w:w="2945" w:type="dxa"/>
            <w:vAlign w:val="center"/>
          </w:tcPr>
          <w:p w14:paraId="5DE9B225" w14:textId="77777777" w:rsidR="00BE18E6" w:rsidRPr="00BE18E6" w:rsidRDefault="00BE18E6" w:rsidP="0085661D">
            <w:pPr>
              <w:spacing w:line="480" w:lineRule="auto"/>
              <w:jc w:val="center"/>
              <w:rPr>
                <w:rFonts w:ascii="Arial" w:hAnsi="Arial" w:cs="Arial"/>
                <w:sz w:val="24"/>
                <w:szCs w:val="24"/>
                <w:lang w:val="en-US"/>
              </w:rPr>
            </w:pPr>
            <w:r w:rsidRPr="00BE18E6">
              <w:rPr>
                <w:rFonts w:ascii="Arial" w:hAnsi="Arial" w:cs="Arial"/>
                <w:sz w:val="24"/>
                <w:szCs w:val="24"/>
              </w:rPr>
              <w:t>4.21 – 5.00</w:t>
            </w:r>
          </w:p>
        </w:tc>
        <w:tc>
          <w:tcPr>
            <w:tcW w:w="2878" w:type="dxa"/>
            <w:vAlign w:val="center"/>
          </w:tcPr>
          <w:p w14:paraId="69641BF1" w14:textId="77777777" w:rsidR="00BE18E6" w:rsidRPr="00BE18E6" w:rsidRDefault="00BE18E6" w:rsidP="0085661D">
            <w:pPr>
              <w:spacing w:line="480" w:lineRule="auto"/>
              <w:jc w:val="center"/>
              <w:rPr>
                <w:rFonts w:ascii="Arial" w:hAnsi="Arial" w:cs="Arial"/>
                <w:sz w:val="24"/>
                <w:szCs w:val="24"/>
                <w:lang w:val="en-US"/>
              </w:rPr>
            </w:pPr>
            <w:r w:rsidRPr="00BE18E6">
              <w:rPr>
                <w:rFonts w:ascii="Arial" w:hAnsi="Arial" w:cs="Arial"/>
                <w:sz w:val="24"/>
                <w:szCs w:val="24"/>
                <w:lang w:val="en-US"/>
              </w:rPr>
              <w:t>Always</w:t>
            </w:r>
          </w:p>
        </w:tc>
      </w:tr>
      <w:tr w:rsidR="00BE18E6" w:rsidRPr="00BE18E6" w14:paraId="60A925D9" w14:textId="77777777" w:rsidTr="00087BAC">
        <w:trPr>
          <w:trHeight w:val="322"/>
          <w:jc w:val="center"/>
        </w:trPr>
        <w:tc>
          <w:tcPr>
            <w:tcW w:w="2824" w:type="dxa"/>
            <w:vAlign w:val="center"/>
          </w:tcPr>
          <w:p w14:paraId="0FE09BEE" w14:textId="77777777" w:rsidR="00BE18E6" w:rsidRPr="00BE18E6" w:rsidRDefault="00BE18E6" w:rsidP="0085661D">
            <w:pPr>
              <w:spacing w:line="480" w:lineRule="auto"/>
              <w:jc w:val="center"/>
              <w:rPr>
                <w:rFonts w:ascii="Arial" w:hAnsi="Arial" w:cs="Arial"/>
                <w:sz w:val="24"/>
                <w:szCs w:val="24"/>
                <w:lang w:val="en-US"/>
              </w:rPr>
            </w:pPr>
            <w:r w:rsidRPr="00BE18E6">
              <w:rPr>
                <w:rFonts w:ascii="Arial" w:hAnsi="Arial" w:cs="Arial"/>
                <w:sz w:val="24"/>
                <w:szCs w:val="24"/>
              </w:rPr>
              <w:t>4</w:t>
            </w:r>
          </w:p>
        </w:tc>
        <w:tc>
          <w:tcPr>
            <w:tcW w:w="2945" w:type="dxa"/>
            <w:vAlign w:val="center"/>
          </w:tcPr>
          <w:p w14:paraId="36CABA46" w14:textId="77777777" w:rsidR="00BE18E6" w:rsidRPr="00BE18E6" w:rsidRDefault="00BE18E6" w:rsidP="0085661D">
            <w:pPr>
              <w:spacing w:line="480" w:lineRule="auto"/>
              <w:jc w:val="center"/>
              <w:rPr>
                <w:rFonts w:ascii="Arial" w:hAnsi="Arial" w:cs="Arial"/>
                <w:sz w:val="24"/>
                <w:szCs w:val="24"/>
                <w:lang w:val="en-US"/>
              </w:rPr>
            </w:pPr>
            <w:r w:rsidRPr="00BE18E6">
              <w:rPr>
                <w:rFonts w:ascii="Arial" w:hAnsi="Arial" w:cs="Arial"/>
                <w:sz w:val="24"/>
                <w:szCs w:val="24"/>
              </w:rPr>
              <w:t>3.41 – 4.20</w:t>
            </w:r>
          </w:p>
        </w:tc>
        <w:tc>
          <w:tcPr>
            <w:tcW w:w="2878" w:type="dxa"/>
            <w:vAlign w:val="center"/>
          </w:tcPr>
          <w:p w14:paraId="1A58EDD8" w14:textId="77777777" w:rsidR="00BE18E6" w:rsidRPr="00BE18E6" w:rsidRDefault="00BE18E6" w:rsidP="0085661D">
            <w:pPr>
              <w:spacing w:line="480" w:lineRule="auto"/>
              <w:jc w:val="center"/>
              <w:rPr>
                <w:rFonts w:ascii="Arial" w:hAnsi="Arial" w:cs="Arial"/>
                <w:sz w:val="24"/>
                <w:szCs w:val="24"/>
                <w:lang w:val="en-US"/>
              </w:rPr>
            </w:pPr>
            <w:r w:rsidRPr="00BE18E6">
              <w:rPr>
                <w:rFonts w:ascii="Arial" w:hAnsi="Arial" w:cs="Arial"/>
                <w:sz w:val="24"/>
                <w:szCs w:val="24"/>
                <w:lang w:val="en-US"/>
              </w:rPr>
              <w:t>Often</w:t>
            </w:r>
          </w:p>
        </w:tc>
      </w:tr>
      <w:tr w:rsidR="00BE18E6" w:rsidRPr="00BE18E6" w14:paraId="5F3E872D" w14:textId="77777777" w:rsidTr="00087BAC">
        <w:trPr>
          <w:trHeight w:val="312"/>
          <w:jc w:val="center"/>
        </w:trPr>
        <w:tc>
          <w:tcPr>
            <w:tcW w:w="2824" w:type="dxa"/>
            <w:vAlign w:val="center"/>
          </w:tcPr>
          <w:p w14:paraId="541DE061" w14:textId="77777777" w:rsidR="00BE18E6" w:rsidRPr="00BE18E6" w:rsidRDefault="00BE18E6" w:rsidP="0085661D">
            <w:pPr>
              <w:spacing w:line="480" w:lineRule="auto"/>
              <w:jc w:val="center"/>
              <w:rPr>
                <w:rFonts w:ascii="Arial" w:hAnsi="Arial" w:cs="Arial"/>
                <w:sz w:val="24"/>
                <w:szCs w:val="24"/>
                <w:lang w:val="en-US"/>
              </w:rPr>
            </w:pPr>
            <w:r w:rsidRPr="00BE18E6">
              <w:rPr>
                <w:rFonts w:ascii="Arial" w:hAnsi="Arial" w:cs="Arial"/>
                <w:sz w:val="24"/>
                <w:szCs w:val="24"/>
              </w:rPr>
              <w:t>3</w:t>
            </w:r>
          </w:p>
        </w:tc>
        <w:tc>
          <w:tcPr>
            <w:tcW w:w="2945" w:type="dxa"/>
            <w:vAlign w:val="center"/>
          </w:tcPr>
          <w:p w14:paraId="1935CE52" w14:textId="77777777" w:rsidR="00BE18E6" w:rsidRPr="00BE18E6" w:rsidRDefault="00BE18E6" w:rsidP="0085661D">
            <w:pPr>
              <w:spacing w:line="480" w:lineRule="auto"/>
              <w:jc w:val="center"/>
              <w:rPr>
                <w:rFonts w:ascii="Arial" w:hAnsi="Arial" w:cs="Arial"/>
                <w:sz w:val="24"/>
                <w:szCs w:val="24"/>
                <w:lang w:val="en-US"/>
              </w:rPr>
            </w:pPr>
            <w:r w:rsidRPr="00BE18E6">
              <w:rPr>
                <w:rFonts w:ascii="Arial" w:hAnsi="Arial" w:cs="Arial"/>
                <w:sz w:val="24"/>
                <w:szCs w:val="24"/>
              </w:rPr>
              <w:t>2.61 – 3.40</w:t>
            </w:r>
          </w:p>
        </w:tc>
        <w:tc>
          <w:tcPr>
            <w:tcW w:w="2878" w:type="dxa"/>
            <w:vAlign w:val="center"/>
          </w:tcPr>
          <w:p w14:paraId="4038D48A" w14:textId="77777777" w:rsidR="00BE18E6" w:rsidRPr="00BE18E6" w:rsidRDefault="00BE18E6" w:rsidP="0085661D">
            <w:pPr>
              <w:spacing w:line="480" w:lineRule="auto"/>
              <w:jc w:val="center"/>
              <w:rPr>
                <w:rFonts w:ascii="Arial" w:hAnsi="Arial" w:cs="Arial"/>
                <w:sz w:val="24"/>
                <w:szCs w:val="24"/>
                <w:lang w:val="en-US"/>
              </w:rPr>
            </w:pPr>
            <w:r w:rsidRPr="00BE18E6">
              <w:rPr>
                <w:rFonts w:ascii="Arial" w:hAnsi="Arial" w:cs="Arial"/>
                <w:sz w:val="24"/>
                <w:szCs w:val="24"/>
                <w:lang w:val="en-US"/>
              </w:rPr>
              <w:t>Sometimes</w:t>
            </w:r>
          </w:p>
        </w:tc>
      </w:tr>
      <w:tr w:rsidR="00BE18E6" w:rsidRPr="00BE18E6" w14:paraId="3822CC3D" w14:textId="77777777" w:rsidTr="00087BAC">
        <w:trPr>
          <w:trHeight w:val="322"/>
          <w:jc w:val="center"/>
        </w:trPr>
        <w:tc>
          <w:tcPr>
            <w:tcW w:w="2824" w:type="dxa"/>
            <w:vAlign w:val="center"/>
          </w:tcPr>
          <w:p w14:paraId="7CD4A967" w14:textId="77777777" w:rsidR="00BE18E6" w:rsidRPr="00BE18E6" w:rsidRDefault="00BE18E6" w:rsidP="0085661D">
            <w:pPr>
              <w:spacing w:line="480" w:lineRule="auto"/>
              <w:jc w:val="center"/>
              <w:rPr>
                <w:rFonts w:ascii="Arial" w:hAnsi="Arial" w:cs="Arial"/>
                <w:sz w:val="24"/>
                <w:szCs w:val="24"/>
                <w:lang w:val="en-US"/>
              </w:rPr>
            </w:pPr>
            <w:r w:rsidRPr="00BE18E6">
              <w:rPr>
                <w:rFonts w:ascii="Arial" w:hAnsi="Arial" w:cs="Arial"/>
                <w:sz w:val="24"/>
                <w:szCs w:val="24"/>
              </w:rPr>
              <w:t>2</w:t>
            </w:r>
          </w:p>
        </w:tc>
        <w:tc>
          <w:tcPr>
            <w:tcW w:w="2945" w:type="dxa"/>
            <w:vAlign w:val="center"/>
          </w:tcPr>
          <w:p w14:paraId="0573CF61" w14:textId="77777777" w:rsidR="00BE18E6" w:rsidRPr="00BE18E6" w:rsidRDefault="00BE18E6" w:rsidP="0085661D">
            <w:pPr>
              <w:spacing w:line="480" w:lineRule="auto"/>
              <w:jc w:val="center"/>
              <w:rPr>
                <w:rFonts w:ascii="Arial" w:hAnsi="Arial" w:cs="Arial"/>
                <w:sz w:val="24"/>
                <w:szCs w:val="24"/>
                <w:lang w:val="en-US"/>
              </w:rPr>
            </w:pPr>
            <w:r w:rsidRPr="00BE18E6">
              <w:rPr>
                <w:rFonts w:ascii="Arial" w:hAnsi="Arial" w:cs="Arial"/>
                <w:sz w:val="24"/>
                <w:szCs w:val="24"/>
              </w:rPr>
              <w:t>1.81 – 2.60</w:t>
            </w:r>
          </w:p>
        </w:tc>
        <w:tc>
          <w:tcPr>
            <w:tcW w:w="2878" w:type="dxa"/>
            <w:vAlign w:val="center"/>
          </w:tcPr>
          <w:p w14:paraId="46E77290" w14:textId="77777777" w:rsidR="00BE18E6" w:rsidRPr="00BE18E6" w:rsidRDefault="00BE18E6" w:rsidP="0085661D">
            <w:pPr>
              <w:spacing w:line="480" w:lineRule="auto"/>
              <w:jc w:val="center"/>
              <w:rPr>
                <w:rFonts w:ascii="Arial" w:hAnsi="Arial" w:cs="Arial"/>
                <w:sz w:val="24"/>
                <w:szCs w:val="24"/>
                <w:lang w:val="en-US"/>
              </w:rPr>
            </w:pPr>
            <w:r w:rsidRPr="00BE18E6">
              <w:rPr>
                <w:rFonts w:ascii="Arial" w:hAnsi="Arial" w:cs="Arial"/>
                <w:sz w:val="24"/>
                <w:szCs w:val="24"/>
                <w:lang w:val="en-US"/>
              </w:rPr>
              <w:t>Rarely</w:t>
            </w:r>
          </w:p>
        </w:tc>
      </w:tr>
      <w:tr w:rsidR="00BE18E6" w:rsidRPr="00BE18E6" w14:paraId="1C38B3DF" w14:textId="77777777" w:rsidTr="00087BAC">
        <w:trPr>
          <w:trHeight w:val="312"/>
          <w:jc w:val="center"/>
        </w:trPr>
        <w:tc>
          <w:tcPr>
            <w:tcW w:w="2824" w:type="dxa"/>
            <w:vAlign w:val="center"/>
          </w:tcPr>
          <w:p w14:paraId="2A021667" w14:textId="77777777" w:rsidR="00BE18E6" w:rsidRPr="00BE18E6" w:rsidRDefault="00BE18E6" w:rsidP="0085661D">
            <w:pPr>
              <w:spacing w:line="480" w:lineRule="auto"/>
              <w:jc w:val="center"/>
              <w:rPr>
                <w:rFonts w:ascii="Arial" w:hAnsi="Arial" w:cs="Arial"/>
                <w:sz w:val="24"/>
                <w:szCs w:val="24"/>
                <w:lang w:val="en-US"/>
              </w:rPr>
            </w:pPr>
            <w:r w:rsidRPr="00BE18E6">
              <w:rPr>
                <w:rFonts w:ascii="Arial" w:hAnsi="Arial" w:cs="Arial"/>
                <w:sz w:val="24"/>
                <w:szCs w:val="24"/>
              </w:rPr>
              <w:t>1</w:t>
            </w:r>
          </w:p>
        </w:tc>
        <w:tc>
          <w:tcPr>
            <w:tcW w:w="2945" w:type="dxa"/>
            <w:vAlign w:val="center"/>
          </w:tcPr>
          <w:p w14:paraId="2D2249E2" w14:textId="77777777" w:rsidR="00BE18E6" w:rsidRPr="00BE18E6" w:rsidRDefault="00BE18E6" w:rsidP="0085661D">
            <w:pPr>
              <w:spacing w:line="480" w:lineRule="auto"/>
              <w:jc w:val="center"/>
              <w:rPr>
                <w:rFonts w:ascii="Arial" w:hAnsi="Arial" w:cs="Arial"/>
                <w:sz w:val="24"/>
                <w:szCs w:val="24"/>
                <w:lang w:val="en-US"/>
              </w:rPr>
            </w:pPr>
            <w:r w:rsidRPr="00BE18E6">
              <w:rPr>
                <w:rFonts w:ascii="Arial" w:hAnsi="Arial" w:cs="Arial"/>
                <w:sz w:val="24"/>
                <w:szCs w:val="24"/>
              </w:rPr>
              <w:t>1.00 – 1.80</w:t>
            </w:r>
          </w:p>
        </w:tc>
        <w:tc>
          <w:tcPr>
            <w:tcW w:w="2878" w:type="dxa"/>
            <w:vAlign w:val="center"/>
          </w:tcPr>
          <w:p w14:paraId="17791C20" w14:textId="77777777" w:rsidR="00BE18E6" w:rsidRPr="00BE18E6" w:rsidRDefault="00BE18E6" w:rsidP="0085661D">
            <w:pPr>
              <w:spacing w:line="480" w:lineRule="auto"/>
              <w:jc w:val="center"/>
              <w:rPr>
                <w:rFonts w:ascii="Arial" w:hAnsi="Arial" w:cs="Arial"/>
                <w:sz w:val="24"/>
                <w:szCs w:val="24"/>
                <w:lang w:val="en-US"/>
              </w:rPr>
            </w:pPr>
            <w:r w:rsidRPr="00BE18E6">
              <w:rPr>
                <w:rFonts w:ascii="Arial" w:hAnsi="Arial" w:cs="Arial"/>
                <w:sz w:val="24"/>
                <w:szCs w:val="24"/>
                <w:lang w:val="en-US"/>
              </w:rPr>
              <w:t>Never</w:t>
            </w:r>
          </w:p>
        </w:tc>
      </w:tr>
    </w:tbl>
    <w:p w14:paraId="465926FC" w14:textId="1DCB8081" w:rsidR="00BE18E6" w:rsidRPr="00BE18E6" w:rsidRDefault="00BE18E6" w:rsidP="0085661D">
      <w:pPr>
        <w:spacing w:line="480" w:lineRule="auto"/>
        <w:jc w:val="both"/>
        <w:rPr>
          <w:rFonts w:ascii="Arial" w:hAnsi="Arial" w:cs="Arial"/>
          <w:sz w:val="24"/>
          <w:szCs w:val="24"/>
          <w:lang w:val="en-US"/>
        </w:rPr>
      </w:pPr>
    </w:p>
    <w:p w14:paraId="6317F088" w14:textId="5936CED8" w:rsidR="00F16C01" w:rsidRPr="00D87DD7" w:rsidRDefault="00BE18E6" w:rsidP="00D87DD7">
      <w:pPr>
        <w:spacing w:after="0" w:line="480" w:lineRule="auto"/>
        <w:ind w:firstLineChars="200" w:firstLine="482"/>
        <w:jc w:val="both"/>
        <w:rPr>
          <w:rFonts w:ascii="Arial" w:hAnsi="Arial" w:cs="Arial"/>
          <w:b/>
          <w:bCs/>
          <w:sz w:val="24"/>
          <w:szCs w:val="24"/>
          <w:lang w:val="en-US"/>
        </w:rPr>
      </w:pPr>
      <w:r w:rsidRPr="00BE18E6">
        <w:rPr>
          <w:rFonts w:ascii="Arial" w:hAnsi="Arial" w:cs="Arial"/>
          <w:b/>
          <w:bCs/>
          <w:sz w:val="24"/>
          <w:szCs w:val="24"/>
          <w:lang w:val="en-US"/>
        </w:rPr>
        <w:t>Chi-Square.</w:t>
      </w:r>
      <w:r w:rsidRPr="00BE18E6">
        <w:rPr>
          <w:rFonts w:ascii="Arial" w:hAnsi="Arial" w:cs="Arial"/>
          <w:sz w:val="24"/>
          <w:szCs w:val="24"/>
          <w:lang w:val="en-US"/>
        </w:rPr>
        <w:t xml:space="preserve"> This refers to a test that determines whether two variables are related or independent from one another. (Hayes, 2020) This will be used to determine the significant relationship of the observational learning, outcomes expectations, self-efficacy, and self-regulation to the level of u</w:t>
      </w:r>
      <w:r w:rsidRPr="00BE18E6">
        <w:rPr>
          <w:rFonts w:ascii="Arial" w:hAnsi="Arial" w:cs="Arial"/>
          <w:color w:val="000000" w:themeColor="text1"/>
          <w:sz w:val="24"/>
          <w:szCs w:val="24"/>
          <w:lang w:val="en-US"/>
        </w:rPr>
        <w:t>tilization of electronic learning materials as clinical guides in the clinical exposure among</w:t>
      </w:r>
      <w:r w:rsidRPr="00BE18E6">
        <w:rPr>
          <w:rFonts w:ascii="Arial" w:hAnsi="Arial" w:cs="Arial"/>
          <w:sz w:val="24"/>
          <w:szCs w:val="24"/>
          <w:lang w:val="en-US"/>
        </w:rPr>
        <w:t xml:space="preserve"> the Bachelor of Science in Nursing students of Butuan Doctors’ College, Butuan City. </w:t>
      </w:r>
    </w:p>
    <w:p w14:paraId="0E955EF1" w14:textId="77777777" w:rsidR="00964DA5" w:rsidRDefault="00964DA5" w:rsidP="0085661D">
      <w:pPr>
        <w:spacing w:after="0" w:line="480" w:lineRule="auto"/>
        <w:ind w:left="1440"/>
        <w:jc w:val="both"/>
        <w:rPr>
          <w:rFonts w:ascii="Arial" w:hAnsi="Arial" w:cs="Arial"/>
          <w:b/>
          <w:sz w:val="24"/>
          <w:szCs w:val="24"/>
          <w:lang w:val="en-US"/>
        </w:rPr>
      </w:pPr>
    </w:p>
    <w:p w14:paraId="1E697F48" w14:textId="77777777" w:rsidR="006E13CE" w:rsidRDefault="006E13CE" w:rsidP="0085661D">
      <w:pPr>
        <w:spacing w:after="0" w:line="480" w:lineRule="auto"/>
        <w:ind w:left="1440"/>
        <w:jc w:val="both"/>
        <w:rPr>
          <w:rFonts w:ascii="Arial" w:hAnsi="Arial" w:cs="Arial"/>
          <w:b/>
          <w:sz w:val="24"/>
          <w:szCs w:val="24"/>
          <w:lang w:val="en-US"/>
        </w:rPr>
      </w:pPr>
    </w:p>
    <w:p w14:paraId="5F31E318" w14:textId="5E7089F6" w:rsidR="00BE18E6" w:rsidRPr="00BE18E6" w:rsidRDefault="00BE18E6" w:rsidP="0085661D">
      <w:pPr>
        <w:spacing w:after="0" w:line="480" w:lineRule="auto"/>
        <w:ind w:left="1440"/>
        <w:jc w:val="both"/>
        <w:rPr>
          <w:rFonts w:ascii="Arial" w:hAnsi="Arial" w:cs="Arial"/>
          <w:b/>
          <w:sz w:val="24"/>
          <w:szCs w:val="24"/>
          <w:lang w:val="en-US"/>
        </w:rPr>
      </w:pPr>
      <w:r w:rsidRPr="00BE18E6">
        <w:rPr>
          <w:rFonts w:ascii="Arial" w:hAnsi="Arial" w:cs="Arial"/>
          <w:b/>
          <w:sz w:val="24"/>
          <w:szCs w:val="24"/>
          <w:lang w:val="en-US"/>
        </w:rPr>
        <w:lastRenderedPageBreak/>
        <w:t>Formula:</w:t>
      </w:r>
    </w:p>
    <w:p w14:paraId="485B6BBB" w14:textId="1739C1FB" w:rsidR="00F16C01" w:rsidRDefault="00BE18E6" w:rsidP="00F16C01">
      <w:pPr>
        <w:spacing w:after="0" w:line="480" w:lineRule="auto"/>
        <w:ind w:left="1440"/>
        <w:jc w:val="both"/>
        <w:rPr>
          <w:rFonts w:ascii="Arial" w:hAnsi="Arial" w:cs="Arial"/>
          <w:sz w:val="24"/>
          <w:szCs w:val="24"/>
          <w:lang w:val="en-US"/>
        </w:rPr>
      </w:pPr>
      <w:r w:rsidRPr="00BE18E6">
        <w:rPr>
          <w:rFonts w:ascii="Arial" w:eastAsiaTheme="minorEastAsia" w:hAnsi="Arial" w:cs="Arial"/>
          <w:sz w:val="24"/>
          <w:szCs w:val="24"/>
        </w:rPr>
        <w:t xml:space="preserve">                          </w:t>
      </w:r>
      <m:oMath>
        <m:sSup>
          <m:sSupPr>
            <m:ctrlPr>
              <w:rPr>
                <w:rFonts w:ascii="Cambria Math" w:eastAsiaTheme="minorEastAsia"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2</m:t>
            </m:r>
          </m:sup>
        </m:sSup>
        <m:r>
          <w:rPr>
            <w:rFonts w:ascii="Cambria Math" w:eastAsiaTheme="minorEastAsia" w:hAnsi="Cambria Math" w:cs="Arial"/>
            <w:sz w:val="24"/>
            <w:szCs w:val="24"/>
          </w:rPr>
          <m:t>=</m:t>
        </m:r>
        <m:nary>
          <m:naryPr>
            <m:chr m:val="∑"/>
            <m:limLoc m:val="undOvr"/>
            <m:subHide m:val="1"/>
            <m:supHide m:val="1"/>
            <m:ctrlPr>
              <w:rPr>
                <w:rFonts w:ascii="Cambria Math" w:eastAsiaTheme="minorEastAsia" w:hAnsi="Cambria Math" w:cs="Arial"/>
                <w:i/>
                <w:sz w:val="24"/>
                <w:szCs w:val="24"/>
              </w:rPr>
            </m:ctrlPr>
          </m:naryPr>
          <m:sub/>
          <m:sup/>
          <m:e>
            <m:f>
              <m:fPr>
                <m:ctrlPr>
                  <w:rPr>
                    <w:rFonts w:ascii="Cambria Math" w:eastAsiaTheme="minorEastAsia" w:hAnsi="Cambria Math" w:cs="Arial"/>
                    <w:i/>
                    <w:sz w:val="24"/>
                    <w:szCs w:val="24"/>
                  </w:rPr>
                </m:ctrlPr>
              </m:fPr>
              <m:num>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(fo-fe)</m:t>
                    </m:r>
                  </m:e>
                  <m:sup>
                    <m:r>
                      <w:rPr>
                        <w:rFonts w:ascii="Cambria Math" w:eastAsiaTheme="minorEastAsia" w:hAnsi="Cambria Math" w:cs="Arial"/>
                        <w:sz w:val="24"/>
                        <w:szCs w:val="24"/>
                      </w:rPr>
                      <m:t>2</m:t>
                    </m:r>
                  </m:sup>
                </m:sSup>
              </m:num>
              <m:den>
                <m:r>
                  <w:rPr>
                    <w:rFonts w:ascii="Cambria Math" w:eastAsiaTheme="minorEastAsia" w:hAnsi="Cambria Math" w:cs="Arial"/>
                    <w:sz w:val="24"/>
                    <w:szCs w:val="24"/>
                  </w:rPr>
                  <m:t>fe</m:t>
                </m:r>
              </m:den>
            </m:f>
          </m:e>
        </m:nary>
      </m:oMath>
      <w:r w:rsidRPr="00BE18E6">
        <w:rPr>
          <w:rFonts w:ascii="Arial" w:hAnsi="Arial" w:cs="Arial"/>
          <w:sz w:val="24"/>
          <w:szCs w:val="24"/>
          <w:lang w:val="en-US"/>
        </w:rPr>
        <w:tab/>
      </w:r>
    </w:p>
    <w:bookmarkEnd w:id="10"/>
    <w:p w14:paraId="71A945BE" w14:textId="77777777" w:rsidR="00F16C01" w:rsidRDefault="00F16C01" w:rsidP="00F16C01">
      <w:pPr>
        <w:spacing w:line="240" w:lineRule="auto"/>
        <w:ind w:left="1440"/>
        <w:jc w:val="both"/>
        <w:rPr>
          <w:rFonts w:ascii="Arial" w:hAnsi="Arial" w:cs="Arial"/>
          <w:sz w:val="24"/>
          <w:szCs w:val="24"/>
          <w:lang w:val="en-US"/>
        </w:rPr>
      </w:pPr>
      <w:r>
        <w:rPr>
          <w:rFonts w:ascii="Arial" w:hAnsi="Arial" w:cs="Arial"/>
          <w:sz w:val="24"/>
          <w:szCs w:val="24"/>
          <w:lang w:val="en-US"/>
        </w:rPr>
        <w:t>Where:</w:t>
      </w:r>
      <w:r>
        <w:rPr>
          <w:rFonts w:ascii="Arial" w:hAnsi="Arial" w:cs="Arial"/>
          <w:sz w:val="24"/>
          <w:szCs w:val="24"/>
          <w:lang w:val="en-US"/>
        </w:rPr>
        <w:tab/>
      </w:r>
    </w:p>
    <w:p w14:paraId="05E57E8A" w14:textId="77777777" w:rsidR="00F16C01" w:rsidRDefault="00000000" w:rsidP="00F16C01">
      <w:pPr>
        <w:spacing w:line="240" w:lineRule="auto"/>
        <w:ind w:left="1440"/>
        <w:jc w:val="both"/>
        <w:rPr>
          <w:rFonts w:ascii="Arial" w:eastAsiaTheme="minorEastAsia" w:hAnsi="Arial" w:cs="Arial"/>
          <w:sz w:val="24"/>
          <w:szCs w:val="24"/>
        </w:rPr>
      </w:pPr>
      <m:oMath>
        <m:sSup>
          <m:sSupPr>
            <m:ctrlPr>
              <w:rPr>
                <w:rFonts w:ascii="Cambria Math" w:eastAsiaTheme="minorEastAsia"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2</m:t>
            </m:r>
          </m:sup>
        </m:sSup>
      </m:oMath>
      <w:r w:rsidR="00F16C01">
        <w:rPr>
          <w:rFonts w:ascii="Arial" w:eastAsiaTheme="minorEastAsia" w:hAnsi="Arial" w:cs="Arial"/>
          <w:sz w:val="24"/>
          <w:szCs w:val="24"/>
        </w:rPr>
        <w:t>= Chi-square</w:t>
      </w:r>
    </w:p>
    <w:p w14:paraId="503438FE" w14:textId="77777777" w:rsidR="00F16C01" w:rsidRDefault="00F16C01" w:rsidP="00F16C01">
      <w:pPr>
        <w:spacing w:line="240" w:lineRule="auto"/>
        <w:ind w:left="1440"/>
        <w:jc w:val="both"/>
        <w:rPr>
          <w:rFonts w:ascii="Arial" w:hAnsi="Arial" w:cs="Arial"/>
          <w:sz w:val="24"/>
          <w:szCs w:val="24"/>
          <w:lang w:val="en-US"/>
        </w:rPr>
      </w:pPr>
      <w:proofErr w:type="spellStart"/>
      <w:r>
        <w:rPr>
          <w:rFonts w:ascii="Arial" w:hAnsi="Arial" w:cs="Arial"/>
          <w:sz w:val="24"/>
          <w:szCs w:val="24"/>
          <w:lang w:val="en-US"/>
        </w:rPr>
        <w:t>fo</w:t>
      </w:r>
      <w:proofErr w:type="spellEnd"/>
      <w:r>
        <w:rPr>
          <w:rFonts w:ascii="Arial" w:hAnsi="Arial" w:cs="Arial"/>
          <w:sz w:val="24"/>
          <w:szCs w:val="24"/>
          <w:lang w:val="en-US"/>
        </w:rPr>
        <w:t xml:space="preserve"> = Observed frequency</w:t>
      </w:r>
    </w:p>
    <w:p w14:paraId="7E7B3F56" w14:textId="77777777" w:rsidR="00F16C01" w:rsidRDefault="00F16C01" w:rsidP="00F16C01">
      <w:pPr>
        <w:spacing w:line="240" w:lineRule="auto"/>
        <w:ind w:left="1440"/>
        <w:jc w:val="both"/>
        <w:rPr>
          <w:rFonts w:ascii="Arial" w:hAnsi="Arial" w:cs="Arial"/>
          <w:sz w:val="24"/>
          <w:szCs w:val="24"/>
          <w:lang w:val="en-US"/>
        </w:rPr>
      </w:pPr>
      <w:proofErr w:type="spellStart"/>
      <w:r>
        <w:rPr>
          <w:rFonts w:ascii="Arial" w:hAnsi="Arial" w:cs="Arial"/>
          <w:sz w:val="24"/>
          <w:szCs w:val="24"/>
          <w:lang w:val="en-US"/>
        </w:rPr>
        <w:t>fe</w:t>
      </w:r>
      <w:proofErr w:type="spellEnd"/>
      <w:r>
        <w:rPr>
          <w:rFonts w:ascii="Arial" w:hAnsi="Arial" w:cs="Arial"/>
          <w:sz w:val="24"/>
          <w:szCs w:val="24"/>
          <w:lang w:val="en-US"/>
        </w:rPr>
        <w:t xml:space="preserve"> = Expected frequency</w:t>
      </w:r>
    </w:p>
    <w:p w14:paraId="5939C8FE" w14:textId="77777777" w:rsidR="00F16C01" w:rsidRDefault="00F16C01" w:rsidP="00F16C01">
      <w:pPr>
        <w:spacing w:line="240" w:lineRule="auto"/>
        <w:ind w:left="1440"/>
        <w:jc w:val="both"/>
        <w:rPr>
          <w:rFonts w:ascii="Arial" w:hAnsi="Arial" w:cs="Arial"/>
          <w:sz w:val="24"/>
          <w:szCs w:val="24"/>
          <w:lang w:val="en-US"/>
        </w:rPr>
      </w:pPr>
      <w:r>
        <w:rPr>
          <w:rFonts w:ascii="Arial" w:hAnsi="Arial" w:cs="Arial"/>
          <w:sz w:val="24"/>
          <w:szCs w:val="24"/>
          <w:lang w:val="en-US"/>
        </w:rPr>
        <w:t xml:space="preserve">Σ = Summation </w:t>
      </w:r>
    </w:p>
    <w:p w14:paraId="589AF6B4" w14:textId="77777777" w:rsidR="00F16C01" w:rsidRDefault="00F16C01" w:rsidP="00F16C01">
      <w:pPr>
        <w:spacing w:line="240" w:lineRule="auto"/>
        <w:rPr>
          <w:rFonts w:ascii="Arial" w:hAnsi="Arial" w:cs="Arial"/>
          <w:sz w:val="24"/>
          <w:szCs w:val="24"/>
          <w:lang w:val="en-US"/>
        </w:rPr>
      </w:pPr>
    </w:p>
    <w:p w14:paraId="736C8D70" w14:textId="77777777" w:rsidR="00F16C01" w:rsidRDefault="00F16C01" w:rsidP="00F16C01">
      <w:pPr>
        <w:spacing w:line="240" w:lineRule="auto"/>
        <w:jc w:val="center"/>
        <w:rPr>
          <w:rFonts w:ascii="Arial" w:hAnsi="Arial" w:cs="Arial"/>
          <w:b/>
          <w:bCs/>
          <w:sz w:val="24"/>
          <w:szCs w:val="24"/>
        </w:rPr>
      </w:pPr>
    </w:p>
    <w:p w14:paraId="5646CD8B" w14:textId="77777777" w:rsidR="00F16C01" w:rsidRDefault="00F16C01" w:rsidP="00F16C01">
      <w:pPr>
        <w:spacing w:line="240" w:lineRule="auto"/>
        <w:jc w:val="center"/>
        <w:rPr>
          <w:rFonts w:ascii="Arial" w:hAnsi="Arial" w:cs="Arial"/>
          <w:b/>
          <w:bCs/>
          <w:sz w:val="24"/>
          <w:szCs w:val="24"/>
        </w:rPr>
      </w:pPr>
    </w:p>
    <w:p w14:paraId="6FC5D59F" w14:textId="77777777" w:rsidR="00F16C01" w:rsidRDefault="00F16C01" w:rsidP="00F16C01">
      <w:pPr>
        <w:spacing w:line="240" w:lineRule="auto"/>
        <w:jc w:val="center"/>
        <w:rPr>
          <w:rFonts w:ascii="Arial" w:hAnsi="Arial" w:cs="Arial"/>
          <w:b/>
          <w:bCs/>
          <w:sz w:val="24"/>
          <w:szCs w:val="24"/>
        </w:rPr>
      </w:pPr>
    </w:p>
    <w:p w14:paraId="29B08288" w14:textId="77777777" w:rsidR="00F16C01" w:rsidRDefault="00F16C01" w:rsidP="00F16C01">
      <w:pPr>
        <w:spacing w:line="240" w:lineRule="auto"/>
        <w:jc w:val="center"/>
        <w:rPr>
          <w:rFonts w:ascii="Arial" w:hAnsi="Arial" w:cs="Arial"/>
          <w:b/>
          <w:bCs/>
          <w:sz w:val="24"/>
          <w:szCs w:val="24"/>
        </w:rPr>
      </w:pPr>
    </w:p>
    <w:p w14:paraId="6CB1B81E" w14:textId="77777777" w:rsidR="00F16C01" w:rsidRDefault="00F16C01" w:rsidP="00F16C01">
      <w:pPr>
        <w:spacing w:line="240" w:lineRule="auto"/>
        <w:jc w:val="center"/>
        <w:rPr>
          <w:rFonts w:ascii="Arial" w:hAnsi="Arial" w:cs="Arial"/>
          <w:b/>
          <w:bCs/>
          <w:sz w:val="24"/>
          <w:szCs w:val="24"/>
        </w:rPr>
      </w:pPr>
    </w:p>
    <w:p w14:paraId="5E0ECD89" w14:textId="77777777" w:rsidR="00F16C01" w:rsidRDefault="00F16C01" w:rsidP="00F16C01">
      <w:pPr>
        <w:spacing w:line="240" w:lineRule="auto"/>
        <w:jc w:val="center"/>
        <w:rPr>
          <w:rFonts w:ascii="Arial" w:hAnsi="Arial" w:cs="Arial"/>
          <w:b/>
          <w:bCs/>
          <w:sz w:val="24"/>
          <w:szCs w:val="24"/>
        </w:rPr>
      </w:pPr>
    </w:p>
    <w:p w14:paraId="2662D02C" w14:textId="77777777" w:rsidR="00F16C01" w:rsidRDefault="00F16C01" w:rsidP="00F16C01">
      <w:pPr>
        <w:spacing w:line="240" w:lineRule="auto"/>
        <w:jc w:val="center"/>
        <w:rPr>
          <w:rFonts w:ascii="Arial" w:hAnsi="Arial" w:cs="Arial"/>
          <w:b/>
          <w:bCs/>
          <w:sz w:val="24"/>
          <w:szCs w:val="24"/>
        </w:rPr>
      </w:pPr>
    </w:p>
    <w:p w14:paraId="16C10006" w14:textId="77777777" w:rsidR="00F16C01" w:rsidRDefault="00F16C01" w:rsidP="00F16C01">
      <w:pPr>
        <w:spacing w:line="240" w:lineRule="auto"/>
        <w:jc w:val="center"/>
        <w:rPr>
          <w:rFonts w:ascii="Arial" w:hAnsi="Arial" w:cs="Arial"/>
          <w:b/>
          <w:bCs/>
          <w:sz w:val="24"/>
          <w:szCs w:val="24"/>
        </w:rPr>
      </w:pPr>
    </w:p>
    <w:p w14:paraId="60A25D90" w14:textId="77777777" w:rsidR="00F16C01" w:rsidRDefault="00F16C01" w:rsidP="00F16C01">
      <w:pPr>
        <w:spacing w:line="240" w:lineRule="auto"/>
        <w:jc w:val="center"/>
        <w:rPr>
          <w:rFonts w:ascii="Arial" w:hAnsi="Arial" w:cs="Arial"/>
          <w:b/>
          <w:bCs/>
          <w:sz w:val="24"/>
          <w:szCs w:val="24"/>
        </w:rPr>
      </w:pPr>
    </w:p>
    <w:p w14:paraId="53DCFAB9" w14:textId="77777777" w:rsidR="00F03B47" w:rsidRDefault="00F03B47" w:rsidP="00F16C01">
      <w:pPr>
        <w:spacing w:line="240" w:lineRule="auto"/>
        <w:jc w:val="center"/>
        <w:rPr>
          <w:rFonts w:ascii="Arial" w:hAnsi="Arial" w:cs="Arial"/>
          <w:b/>
          <w:bCs/>
          <w:sz w:val="24"/>
          <w:szCs w:val="24"/>
        </w:rPr>
      </w:pPr>
    </w:p>
    <w:p w14:paraId="051FE776" w14:textId="77777777" w:rsidR="00F03B47" w:rsidRDefault="00F03B47" w:rsidP="00F16C01">
      <w:pPr>
        <w:spacing w:line="240" w:lineRule="auto"/>
        <w:jc w:val="center"/>
        <w:rPr>
          <w:rFonts w:ascii="Arial" w:hAnsi="Arial" w:cs="Arial"/>
          <w:b/>
          <w:bCs/>
          <w:sz w:val="24"/>
          <w:szCs w:val="24"/>
        </w:rPr>
      </w:pPr>
    </w:p>
    <w:p w14:paraId="64F372E1" w14:textId="77777777" w:rsidR="00F03B47" w:rsidRDefault="00F03B47" w:rsidP="00F16C01">
      <w:pPr>
        <w:spacing w:line="240" w:lineRule="auto"/>
        <w:jc w:val="center"/>
        <w:rPr>
          <w:rFonts w:ascii="Arial" w:hAnsi="Arial" w:cs="Arial"/>
          <w:b/>
          <w:bCs/>
          <w:sz w:val="24"/>
          <w:szCs w:val="24"/>
        </w:rPr>
      </w:pPr>
    </w:p>
    <w:p w14:paraId="74014A7B" w14:textId="77777777" w:rsidR="00F03B47" w:rsidRDefault="00F03B47" w:rsidP="00F16C01">
      <w:pPr>
        <w:spacing w:line="240" w:lineRule="auto"/>
        <w:jc w:val="center"/>
        <w:rPr>
          <w:rFonts w:ascii="Arial" w:hAnsi="Arial" w:cs="Arial"/>
          <w:b/>
          <w:bCs/>
          <w:sz w:val="24"/>
          <w:szCs w:val="24"/>
        </w:rPr>
      </w:pPr>
    </w:p>
    <w:p w14:paraId="5F4ADDEF" w14:textId="77777777" w:rsidR="00F03B47" w:rsidRDefault="00F03B47" w:rsidP="00F16C01">
      <w:pPr>
        <w:spacing w:line="240" w:lineRule="auto"/>
        <w:jc w:val="center"/>
        <w:rPr>
          <w:rFonts w:ascii="Arial" w:hAnsi="Arial" w:cs="Arial"/>
          <w:b/>
          <w:bCs/>
          <w:sz w:val="24"/>
          <w:szCs w:val="24"/>
        </w:rPr>
      </w:pPr>
    </w:p>
    <w:p w14:paraId="30B57EC6" w14:textId="77777777" w:rsidR="00F03B47" w:rsidRDefault="00F03B47" w:rsidP="00F16C01">
      <w:pPr>
        <w:spacing w:line="240" w:lineRule="auto"/>
        <w:jc w:val="center"/>
        <w:rPr>
          <w:rFonts w:ascii="Arial" w:hAnsi="Arial" w:cs="Arial"/>
          <w:b/>
          <w:bCs/>
          <w:sz w:val="24"/>
          <w:szCs w:val="24"/>
        </w:rPr>
      </w:pPr>
    </w:p>
    <w:p w14:paraId="05EC6CBF" w14:textId="77777777" w:rsidR="00F03B47" w:rsidRDefault="00F03B47" w:rsidP="00F16C01">
      <w:pPr>
        <w:spacing w:line="240" w:lineRule="auto"/>
        <w:jc w:val="center"/>
        <w:rPr>
          <w:rFonts w:ascii="Arial" w:hAnsi="Arial" w:cs="Arial"/>
          <w:b/>
          <w:bCs/>
          <w:sz w:val="24"/>
          <w:szCs w:val="24"/>
        </w:rPr>
      </w:pPr>
    </w:p>
    <w:p w14:paraId="5FE21B2A" w14:textId="77777777" w:rsidR="00F03B47" w:rsidRDefault="00F03B47" w:rsidP="00F16C01">
      <w:pPr>
        <w:spacing w:line="240" w:lineRule="auto"/>
        <w:jc w:val="center"/>
        <w:rPr>
          <w:rFonts w:ascii="Arial" w:hAnsi="Arial" w:cs="Arial"/>
          <w:b/>
          <w:bCs/>
          <w:sz w:val="24"/>
          <w:szCs w:val="24"/>
        </w:rPr>
      </w:pPr>
    </w:p>
    <w:p w14:paraId="27744CAA" w14:textId="77777777" w:rsidR="00F03B47" w:rsidRDefault="00F03B47" w:rsidP="00F16C01">
      <w:pPr>
        <w:spacing w:line="240" w:lineRule="auto"/>
        <w:jc w:val="center"/>
        <w:rPr>
          <w:rFonts w:ascii="Arial" w:hAnsi="Arial" w:cs="Arial"/>
          <w:b/>
          <w:bCs/>
          <w:sz w:val="24"/>
          <w:szCs w:val="24"/>
        </w:rPr>
      </w:pPr>
    </w:p>
    <w:p w14:paraId="3101B555" w14:textId="77777777" w:rsidR="00F03B47" w:rsidRDefault="00F03B47" w:rsidP="00F16C01">
      <w:pPr>
        <w:spacing w:line="240" w:lineRule="auto"/>
        <w:jc w:val="center"/>
        <w:rPr>
          <w:rFonts w:ascii="Arial" w:hAnsi="Arial" w:cs="Arial"/>
          <w:b/>
          <w:bCs/>
          <w:sz w:val="24"/>
          <w:szCs w:val="24"/>
        </w:rPr>
      </w:pPr>
    </w:p>
    <w:p w14:paraId="5B1A5323" w14:textId="77777777" w:rsidR="00373FA3" w:rsidRDefault="00373FA3" w:rsidP="00BE69E2">
      <w:pPr>
        <w:spacing w:line="240" w:lineRule="auto"/>
        <w:rPr>
          <w:rFonts w:ascii="Arial" w:hAnsi="Arial" w:cs="Arial"/>
          <w:b/>
          <w:bCs/>
          <w:sz w:val="24"/>
          <w:szCs w:val="24"/>
        </w:rPr>
      </w:pPr>
    </w:p>
    <w:p w14:paraId="23E88551" w14:textId="77777777" w:rsidR="00BE69E2" w:rsidRDefault="00BE69E2" w:rsidP="00BE69E2">
      <w:pPr>
        <w:spacing w:line="240" w:lineRule="auto"/>
        <w:rPr>
          <w:rFonts w:ascii="Arial" w:hAnsi="Arial" w:cs="Arial"/>
          <w:b/>
          <w:bCs/>
          <w:sz w:val="24"/>
          <w:szCs w:val="24"/>
        </w:rPr>
      </w:pPr>
    </w:p>
    <w:p w14:paraId="76246ED8" w14:textId="2BC2862E" w:rsidR="002C65F6" w:rsidRDefault="00D2013E" w:rsidP="00F16C01">
      <w:pPr>
        <w:spacing w:line="240" w:lineRule="auto"/>
        <w:jc w:val="center"/>
        <w:rPr>
          <w:rFonts w:ascii="Arial" w:hAnsi="Arial" w:cs="Arial"/>
          <w:b/>
          <w:bCs/>
          <w:sz w:val="24"/>
          <w:szCs w:val="24"/>
        </w:rPr>
      </w:pPr>
      <w:r>
        <w:rPr>
          <w:rFonts w:ascii="Arial" w:hAnsi="Arial" w:cs="Arial"/>
          <w:b/>
          <w:bCs/>
          <w:sz w:val="24"/>
          <w:szCs w:val="24"/>
        </w:rPr>
        <w:lastRenderedPageBreak/>
        <w:t>CHAPTER 2</w:t>
      </w:r>
    </w:p>
    <w:p w14:paraId="1C113DD0" w14:textId="77777777" w:rsidR="00D2013E" w:rsidRDefault="00D2013E" w:rsidP="00D2013E">
      <w:pPr>
        <w:spacing w:line="240" w:lineRule="auto"/>
        <w:jc w:val="center"/>
        <w:rPr>
          <w:rFonts w:ascii="Arial" w:hAnsi="Arial" w:cs="Arial"/>
          <w:b/>
          <w:bCs/>
          <w:sz w:val="24"/>
          <w:szCs w:val="24"/>
        </w:rPr>
      </w:pPr>
    </w:p>
    <w:p w14:paraId="45AFA207" w14:textId="018A3664" w:rsidR="00D2013E" w:rsidRDefault="00D2013E" w:rsidP="00D2013E">
      <w:pPr>
        <w:spacing w:line="240" w:lineRule="auto"/>
        <w:jc w:val="center"/>
        <w:rPr>
          <w:rFonts w:ascii="Arial" w:hAnsi="Arial" w:cs="Arial"/>
          <w:b/>
          <w:bCs/>
          <w:sz w:val="24"/>
          <w:szCs w:val="24"/>
        </w:rPr>
      </w:pPr>
      <w:r>
        <w:rPr>
          <w:rFonts w:ascii="Arial" w:hAnsi="Arial" w:cs="Arial"/>
          <w:b/>
          <w:bCs/>
          <w:sz w:val="24"/>
          <w:szCs w:val="24"/>
        </w:rPr>
        <w:t>REVIEW OF RELATED LITERATURE AND STUDIES</w:t>
      </w:r>
    </w:p>
    <w:p w14:paraId="27DA8333" w14:textId="77777777" w:rsidR="00025FD1" w:rsidRDefault="00025FD1" w:rsidP="00025FD1">
      <w:pPr>
        <w:spacing w:after="0" w:line="360" w:lineRule="auto"/>
        <w:rPr>
          <w:rFonts w:ascii="Arial" w:hAnsi="Arial" w:cs="Arial"/>
          <w:b/>
          <w:color w:val="000000" w:themeColor="text1"/>
          <w:sz w:val="24"/>
          <w:szCs w:val="24"/>
        </w:rPr>
      </w:pPr>
    </w:p>
    <w:p w14:paraId="6BF50C9E" w14:textId="44128242" w:rsidR="00A2697A" w:rsidRDefault="00016C56" w:rsidP="00025FD1">
      <w:pPr>
        <w:spacing w:after="0" w:line="480" w:lineRule="auto"/>
        <w:jc w:val="both"/>
        <w:rPr>
          <w:rFonts w:ascii="Arial" w:hAnsi="Arial" w:cs="Arial"/>
          <w:sz w:val="24"/>
          <w:szCs w:val="24"/>
          <w:lang w:val="en-US"/>
        </w:rPr>
      </w:pPr>
      <w:r>
        <w:rPr>
          <w:rFonts w:ascii="Arial" w:hAnsi="Arial" w:cs="Arial"/>
          <w:sz w:val="24"/>
          <w:szCs w:val="24"/>
          <w:lang w:val="en-US"/>
        </w:rPr>
        <w:t xml:space="preserve">       </w:t>
      </w:r>
      <w:r w:rsidRPr="00016C56">
        <w:rPr>
          <w:rFonts w:ascii="Arial" w:hAnsi="Arial" w:cs="Arial"/>
          <w:sz w:val="24"/>
          <w:szCs w:val="24"/>
          <w:lang w:val="en-US"/>
        </w:rPr>
        <w:t xml:space="preserve">This </w:t>
      </w:r>
      <w:r>
        <w:rPr>
          <w:rFonts w:ascii="Arial" w:hAnsi="Arial" w:cs="Arial"/>
          <w:sz w:val="24"/>
          <w:szCs w:val="24"/>
          <w:lang w:val="en-US"/>
        </w:rPr>
        <w:t>chapter</w:t>
      </w:r>
      <w:r w:rsidRPr="00016C56">
        <w:rPr>
          <w:rFonts w:ascii="Arial" w:hAnsi="Arial" w:cs="Arial"/>
          <w:sz w:val="24"/>
          <w:szCs w:val="24"/>
          <w:lang w:val="en-US"/>
        </w:rPr>
        <w:t xml:space="preserve"> presents information collected for the research, gathered from books, articles, journals, and the internet. The gathered literature and studies offer valuable insights into the research topic, categorized into two sections: Related Literature and Related Studies.</w:t>
      </w:r>
    </w:p>
    <w:p w14:paraId="3234FB61" w14:textId="77777777" w:rsidR="00016C56" w:rsidRDefault="00016C56" w:rsidP="00025FD1">
      <w:pPr>
        <w:spacing w:after="0" w:line="480" w:lineRule="auto"/>
        <w:jc w:val="both"/>
        <w:rPr>
          <w:rFonts w:ascii="Arial" w:hAnsi="Arial" w:cs="Arial"/>
          <w:sz w:val="24"/>
          <w:szCs w:val="24"/>
          <w:lang w:val="en-US"/>
        </w:rPr>
      </w:pPr>
    </w:p>
    <w:p w14:paraId="50E3E208" w14:textId="51631BCE" w:rsidR="00A2697A" w:rsidRDefault="00A2697A" w:rsidP="00025FD1">
      <w:pPr>
        <w:spacing w:after="0" w:line="480" w:lineRule="auto"/>
        <w:jc w:val="both"/>
        <w:rPr>
          <w:rFonts w:ascii="Arial" w:hAnsi="Arial" w:cs="Arial"/>
          <w:b/>
          <w:bCs/>
          <w:sz w:val="24"/>
          <w:szCs w:val="24"/>
          <w:lang w:val="en-US"/>
        </w:rPr>
      </w:pPr>
      <w:r w:rsidRPr="00A2697A">
        <w:rPr>
          <w:rFonts w:ascii="Arial" w:hAnsi="Arial" w:cs="Arial"/>
          <w:b/>
          <w:bCs/>
          <w:sz w:val="24"/>
          <w:szCs w:val="24"/>
          <w:lang w:val="en-US"/>
        </w:rPr>
        <w:t>Related Literature – Foreign</w:t>
      </w:r>
    </w:p>
    <w:p w14:paraId="47038467" w14:textId="5BEF36F1" w:rsidR="00AE0D63" w:rsidRDefault="00AE0D63" w:rsidP="00025FD1">
      <w:pPr>
        <w:spacing w:after="0" w:line="480" w:lineRule="auto"/>
        <w:jc w:val="both"/>
        <w:rPr>
          <w:rFonts w:ascii="Arial" w:hAnsi="Arial" w:cs="Arial"/>
          <w:sz w:val="24"/>
          <w:szCs w:val="24"/>
          <w:lang w:val="en-US"/>
        </w:rPr>
      </w:pPr>
      <w:r>
        <w:rPr>
          <w:rFonts w:ascii="Arial" w:hAnsi="Arial" w:cs="Arial"/>
          <w:sz w:val="24"/>
          <w:szCs w:val="24"/>
          <w:lang w:val="en-US"/>
        </w:rPr>
        <w:t xml:space="preserve">       </w:t>
      </w:r>
      <w:r w:rsidRPr="00AE0D63">
        <w:rPr>
          <w:rFonts w:ascii="Arial" w:hAnsi="Arial" w:cs="Arial"/>
          <w:sz w:val="24"/>
          <w:szCs w:val="24"/>
          <w:lang w:val="en-US"/>
        </w:rPr>
        <w:t>Most nursing students enrolled in a four-year Bachelor of Nursing program indicated ownership of a smartphone, yet slightly less than half actively utilized mobile applications for their learning during clinical practice. Various educational apps, including calculators, drug reference guides, and medical dictionaries, were employed to differing extents. Students highlighted several advantages of mobile technology, including enhanced access to educational resources, increased knowledge and confidence, and diminished anxiety associated with practical learning experiences. (O’Connor &amp; Andrews,2018)</w:t>
      </w:r>
    </w:p>
    <w:p w14:paraId="540291B7" w14:textId="3A733B47" w:rsidR="00AE0D63" w:rsidRPr="00AE0D63" w:rsidRDefault="00AE0D63" w:rsidP="00025FD1">
      <w:pPr>
        <w:spacing w:after="0" w:line="480" w:lineRule="auto"/>
        <w:jc w:val="both"/>
        <w:rPr>
          <w:rFonts w:ascii="Arial" w:hAnsi="Arial" w:cs="Arial"/>
          <w:sz w:val="24"/>
          <w:szCs w:val="24"/>
          <w:lang w:val="en-US"/>
        </w:rPr>
      </w:pPr>
      <w:r>
        <w:rPr>
          <w:rFonts w:ascii="Arial" w:hAnsi="Arial" w:cs="Arial"/>
          <w:sz w:val="24"/>
          <w:szCs w:val="24"/>
          <w:lang w:val="en-US"/>
        </w:rPr>
        <w:t xml:space="preserve">       </w:t>
      </w:r>
      <w:r w:rsidRPr="00AE0D63">
        <w:rPr>
          <w:rFonts w:ascii="Arial" w:hAnsi="Arial" w:cs="Arial"/>
          <w:sz w:val="24"/>
          <w:szCs w:val="24"/>
          <w:lang w:val="en-US"/>
        </w:rPr>
        <w:t xml:space="preserve">Utilizing a mobile application to facilitate the acquisition of clinical nursing skills represents an innovative educational approach. Embracing mobile technology as a teaching tool offers a favorable educational advantage, granting nursing students enhanced accessibility to diverse educational resources, fostering interactive learning environments at any time and place. The introduction of a mobile app for simulated learning demonstrated positive </w:t>
      </w:r>
      <w:r w:rsidRPr="00AE0D63">
        <w:rPr>
          <w:rFonts w:ascii="Arial" w:hAnsi="Arial" w:cs="Arial"/>
          <w:sz w:val="24"/>
          <w:szCs w:val="24"/>
          <w:lang w:val="en-US"/>
        </w:rPr>
        <w:lastRenderedPageBreak/>
        <w:t xml:space="preserve">outcomes, benefiting nursing students by improving their knowledge, skill performances, and reducing cognitive loading associated with the learning process. (Chang et al., 2023)  </w:t>
      </w:r>
    </w:p>
    <w:p w14:paraId="1FEDFB5B" w14:textId="726C5374" w:rsidR="00265BBC" w:rsidRPr="00265BBC" w:rsidRDefault="00265BBC" w:rsidP="00265BBC">
      <w:pPr>
        <w:spacing w:after="0" w:line="480" w:lineRule="auto"/>
        <w:jc w:val="both"/>
        <w:rPr>
          <w:rFonts w:ascii="Arial" w:hAnsi="Arial" w:cs="Arial"/>
          <w:sz w:val="24"/>
          <w:szCs w:val="24"/>
          <w:lang w:val="en-US"/>
        </w:rPr>
      </w:pPr>
      <w:r>
        <w:rPr>
          <w:rFonts w:ascii="Arial" w:hAnsi="Arial" w:cs="Arial"/>
          <w:sz w:val="24"/>
          <w:szCs w:val="24"/>
          <w:lang w:val="en-US"/>
        </w:rPr>
        <w:t xml:space="preserve">       </w:t>
      </w:r>
      <w:r w:rsidRPr="00265BBC">
        <w:rPr>
          <w:rFonts w:ascii="Arial" w:hAnsi="Arial" w:cs="Arial"/>
          <w:sz w:val="24"/>
          <w:szCs w:val="24"/>
          <w:lang w:val="en-US"/>
        </w:rPr>
        <w:t>Nursing informatics is characterized as the integration of fundamental computer skills, information literacy, and information management, which are crucial components of contemporary nursing practice. The ever-evolving healthcare landscape, aligned with modern technological advancements, necessitates the nursing profession's proactive response and integration of suitable technologies, particularly electronic learning materials, especially in educational settings (</w:t>
      </w:r>
      <w:proofErr w:type="spellStart"/>
      <w:r w:rsidRPr="00265BBC">
        <w:rPr>
          <w:rFonts w:ascii="Arial" w:hAnsi="Arial" w:cs="Arial"/>
          <w:sz w:val="24"/>
          <w:szCs w:val="24"/>
          <w:lang w:val="en-US"/>
        </w:rPr>
        <w:t>Nwozichi</w:t>
      </w:r>
      <w:proofErr w:type="spellEnd"/>
      <w:r w:rsidRPr="00265BBC">
        <w:rPr>
          <w:rFonts w:ascii="Arial" w:hAnsi="Arial" w:cs="Arial"/>
          <w:sz w:val="24"/>
          <w:szCs w:val="24"/>
          <w:lang w:val="en-US"/>
        </w:rPr>
        <w:t xml:space="preserve"> et al., 2019).</w:t>
      </w:r>
    </w:p>
    <w:p w14:paraId="68FE03A4" w14:textId="3DFF02C6" w:rsidR="00265BBC" w:rsidRPr="00265BBC" w:rsidRDefault="00265BBC" w:rsidP="00265BBC">
      <w:pPr>
        <w:spacing w:after="0" w:line="480" w:lineRule="auto"/>
        <w:jc w:val="both"/>
        <w:rPr>
          <w:rFonts w:ascii="Arial" w:hAnsi="Arial" w:cs="Arial"/>
          <w:sz w:val="24"/>
          <w:szCs w:val="24"/>
          <w:lang w:val="en-US"/>
        </w:rPr>
      </w:pPr>
      <w:r>
        <w:rPr>
          <w:rFonts w:ascii="Arial" w:hAnsi="Arial" w:cs="Arial"/>
          <w:sz w:val="24"/>
          <w:szCs w:val="24"/>
          <w:lang w:val="en-US"/>
        </w:rPr>
        <w:t xml:space="preserve">       </w:t>
      </w:r>
      <w:r w:rsidRPr="00265BBC">
        <w:rPr>
          <w:rFonts w:ascii="Arial" w:hAnsi="Arial" w:cs="Arial"/>
          <w:sz w:val="24"/>
          <w:szCs w:val="24"/>
          <w:lang w:val="en-US"/>
        </w:rPr>
        <w:t>Information and communication technology (ICT), having witnessed significant advancements in recent years, stands as a powerful and invaluable tool in the healthcare setting. Given the dynamic nature of healthcare, nurse educators encounter numerous challenges in preparing students for the progressively sophisticated practice environment. The intricate nature of adopting ICT in the healthcare environment underscores the need for nursing students to be equipped with critical thinking skills to effectively adopt these technologies while ensuring the delivery of safe and high-quality care (</w:t>
      </w:r>
      <w:proofErr w:type="spellStart"/>
      <w:r w:rsidRPr="00265BBC">
        <w:rPr>
          <w:rFonts w:ascii="Arial" w:hAnsi="Arial" w:cs="Arial"/>
          <w:sz w:val="24"/>
          <w:szCs w:val="24"/>
          <w:lang w:val="en-US"/>
        </w:rPr>
        <w:t>Nwozichi</w:t>
      </w:r>
      <w:proofErr w:type="spellEnd"/>
      <w:r w:rsidRPr="00265BBC">
        <w:rPr>
          <w:rFonts w:ascii="Arial" w:hAnsi="Arial" w:cs="Arial"/>
          <w:sz w:val="24"/>
          <w:szCs w:val="24"/>
          <w:lang w:val="en-US"/>
        </w:rPr>
        <w:t xml:space="preserve"> et al., 2019).</w:t>
      </w:r>
    </w:p>
    <w:p w14:paraId="035ABDD3" w14:textId="69560471" w:rsidR="00265BBC" w:rsidRDefault="00265BBC" w:rsidP="00265BBC">
      <w:pPr>
        <w:spacing w:after="0" w:line="480" w:lineRule="auto"/>
        <w:jc w:val="both"/>
        <w:rPr>
          <w:rFonts w:ascii="Arial" w:hAnsi="Arial" w:cs="Arial"/>
          <w:sz w:val="24"/>
          <w:szCs w:val="24"/>
          <w:lang w:val="en-US"/>
        </w:rPr>
      </w:pPr>
      <w:r>
        <w:rPr>
          <w:rFonts w:ascii="Arial" w:hAnsi="Arial" w:cs="Arial"/>
          <w:sz w:val="24"/>
          <w:szCs w:val="24"/>
          <w:lang w:val="en-US"/>
        </w:rPr>
        <w:t xml:space="preserve">       </w:t>
      </w:r>
      <w:r w:rsidRPr="00265BBC">
        <w:rPr>
          <w:rFonts w:ascii="Arial" w:hAnsi="Arial" w:cs="Arial"/>
          <w:sz w:val="24"/>
          <w:szCs w:val="24"/>
          <w:lang w:val="en-US"/>
        </w:rPr>
        <w:t>ICT has demonstrated its effectiveness as a valuable tool in enhancing nursing education, with both faculty and nursing students exhibiting a positive attitude toward its implementation (</w:t>
      </w:r>
      <w:proofErr w:type="spellStart"/>
      <w:r w:rsidRPr="00265BBC">
        <w:rPr>
          <w:rFonts w:ascii="Arial" w:hAnsi="Arial" w:cs="Arial"/>
          <w:sz w:val="24"/>
          <w:szCs w:val="24"/>
          <w:lang w:val="en-US"/>
        </w:rPr>
        <w:t>Nwozichi</w:t>
      </w:r>
      <w:proofErr w:type="spellEnd"/>
      <w:r w:rsidRPr="00265BBC">
        <w:rPr>
          <w:rFonts w:ascii="Arial" w:hAnsi="Arial" w:cs="Arial"/>
          <w:sz w:val="24"/>
          <w:szCs w:val="24"/>
          <w:lang w:val="en-US"/>
        </w:rPr>
        <w:t xml:space="preserve"> et al., 2019).</w:t>
      </w:r>
    </w:p>
    <w:p w14:paraId="716A94B2" w14:textId="20D76421" w:rsidR="00087BAC" w:rsidRDefault="006035FF" w:rsidP="006035FF">
      <w:pPr>
        <w:spacing w:after="0" w:line="480" w:lineRule="auto"/>
        <w:jc w:val="both"/>
        <w:rPr>
          <w:rFonts w:ascii="Arial" w:hAnsi="Arial" w:cs="Arial"/>
          <w:sz w:val="24"/>
          <w:szCs w:val="24"/>
          <w:lang w:val="en-US"/>
        </w:rPr>
      </w:pPr>
      <w:r>
        <w:rPr>
          <w:rFonts w:ascii="Arial" w:hAnsi="Arial" w:cs="Arial"/>
          <w:sz w:val="24"/>
          <w:szCs w:val="24"/>
          <w:lang w:val="en-US"/>
        </w:rPr>
        <w:t xml:space="preserve">       </w:t>
      </w:r>
      <w:r w:rsidRPr="006035FF">
        <w:rPr>
          <w:rFonts w:ascii="Arial" w:hAnsi="Arial" w:cs="Arial"/>
          <w:sz w:val="24"/>
          <w:szCs w:val="24"/>
          <w:lang w:val="en-US"/>
        </w:rPr>
        <w:t xml:space="preserve">The influence of modern technologies has brought about significant changes in various aspects of education, and nursing education is no exception. In the </w:t>
      </w:r>
      <w:r w:rsidRPr="006035FF">
        <w:rPr>
          <w:rFonts w:ascii="Arial" w:hAnsi="Arial" w:cs="Arial"/>
          <w:sz w:val="24"/>
          <w:szCs w:val="24"/>
          <w:lang w:val="en-US"/>
        </w:rPr>
        <w:lastRenderedPageBreak/>
        <w:t xml:space="preserve">realm of learning, </w:t>
      </w:r>
      <w:r w:rsidR="00087BAC">
        <w:rPr>
          <w:rFonts w:ascii="Arial" w:hAnsi="Arial" w:cs="Arial"/>
          <w:sz w:val="24"/>
          <w:szCs w:val="24"/>
          <w:lang w:val="en-US"/>
        </w:rPr>
        <w:t xml:space="preserve">improved </w:t>
      </w:r>
      <w:r w:rsidRPr="006035FF">
        <w:rPr>
          <w:rFonts w:ascii="Arial" w:hAnsi="Arial" w:cs="Arial"/>
          <w:sz w:val="24"/>
          <w:szCs w:val="24"/>
          <w:lang w:val="en-US"/>
        </w:rPr>
        <w:t>nursing education</w:t>
      </w:r>
      <w:r w:rsidR="00087BAC">
        <w:rPr>
          <w:rFonts w:ascii="Arial" w:hAnsi="Arial" w:cs="Arial"/>
          <w:sz w:val="24"/>
          <w:szCs w:val="24"/>
          <w:lang w:val="en-US"/>
        </w:rPr>
        <w:t xml:space="preserve"> with technology</w:t>
      </w:r>
      <w:r w:rsidRPr="006035FF">
        <w:rPr>
          <w:rFonts w:ascii="Arial" w:hAnsi="Arial" w:cs="Arial"/>
          <w:sz w:val="24"/>
          <w:szCs w:val="24"/>
          <w:lang w:val="en-US"/>
        </w:rPr>
        <w:t xml:space="preserve"> aims to address three main aspects: thinking and understanding (cognitive), emotions and attitudes (affective), and physical skills and coordination (psychomotor).</w:t>
      </w:r>
      <w:r>
        <w:rPr>
          <w:rFonts w:ascii="Arial" w:hAnsi="Arial" w:cs="Arial"/>
          <w:sz w:val="24"/>
          <w:szCs w:val="24"/>
          <w:lang w:val="en-US"/>
        </w:rPr>
        <w:t xml:space="preserve"> </w:t>
      </w:r>
      <w:r w:rsidRPr="006035FF">
        <w:rPr>
          <w:rFonts w:ascii="Arial" w:hAnsi="Arial" w:cs="Arial"/>
          <w:sz w:val="24"/>
          <w:szCs w:val="24"/>
          <w:lang w:val="en-US"/>
        </w:rPr>
        <w:t>These</w:t>
      </w:r>
      <w:r w:rsidR="00087BAC">
        <w:rPr>
          <w:rFonts w:ascii="Arial" w:hAnsi="Arial" w:cs="Arial"/>
          <w:sz w:val="24"/>
          <w:szCs w:val="24"/>
          <w:lang w:val="en-US"/>
        </w:rPr>
        <w:t xml:space="preserve"> days</w:t>
      </w:r>
      <w:r w:rsidRPr="006035FF">
        <w:rPr>
          <w:rFonts w:ascii="Arial" w:hAnsi="Arial" w:cs="Arial"/>
          <w:sz w:val="24"/>
          <w:szCs w:val="24"/>
          <w:lang w:val="en-US"/>
        </w:rPr>
        <w:t xml:space="preserve"> learners are familiar with and prefer educational environments that incorporate multimedia elements. They anticipate a certain degree of technological integration in their educational experiences</w:t>
      </w:r>
      <w:r>
        <w:rPr>
          <w:rFonts w:ascii="Arial" w:hAnsi="Arial" w:cs="Arial"/>
          <w:sz w:val="24"/>
          <w:szCs w:val="24"/>
          <w:lang w:val="en-US"/>
        </w:rPr>
        <w:t>.</w:t>
      </w:r>
      <w:r w:rsidRPr="006035FF">
        <w:rPr>
          <w:rFonts w:ascii="Arial" w:hAnsi="Arial" w:cs="Arial"/>
          <w:sz w:val="24"/>
          <w:szCs w:val="24"/>
          <w:lang w:val="en-US"/>
        </w:rPr>
        <w:t xml:space="preserve"> This suggests a need for instructional methods that resonate with the expectations and preferences of contemporary learners, ensuring a more effective educational experience in nursing and beyond.</w:t>
      </w:r>
      <w:r>
        <w:rPr>
          <w:rFonts w:ascii="Arial" w:hAnsi="Arial" w:cs="Arial"/>
          <w:sz w:val="24"/>
          <w:szCs w:val="24"/>
          <w:lang w:val="en-US"/>
        </w:rPr>
        <w:t xml:space="preserve"> (</w:t>
      </w:r>
      <w:r w:rsidRPr="006035FF">
        <w:rPr>
          <w:rFonts w:ascii="Arial" w:hAnsi="Arial" w:cs="Arial"/>
          <w:sz w:val="24"/>
          <w:szCs w:val="24"/>
          <w:lang w:val="en-US"/>
        </w:rPr>
        <w:t>Yilmaz et al.</w:t>
      </w:r>
      <w:r>
        <w:rPr>
          <w:rFonts w:ascii="Arial" w:hAnsi="Arial" w:cs="Arial"/>
          <w:sz w:val="24"/>
          <w:szCs w:val="24"/>
          <w:lang w:val="en-US"/>
        </w:rPr>
        <w:t xml:space="preserve">, </w:t>
      </w:r>
      <w:r w:rsidRPr="006035FF">
        <w:rPr>
          <w:rFonts w:ascii="Arial" w:hAnsi="Arial" w:cs="Arial"/>
          <w:sz w:val="24"/>
          <w:szCs w:val="24"/>
          <w:lang w:val="en-US"/>
        </w:rPr>
        <w:t>2021</w:t>
      </w:r>
      <w:r>
        <w:rPr>
          <w:rFonts w:ascii="Arial" w:hAnsi="Arial" w:cs="Arial"/>
          <w:sz w:val="24"/>
          <w:szCs w:val="24"/>
          <w:lang w:val="en-US"/>
        </w:rPr>
        <w:t>)</w:t>
      </w:r>
    </w:p>
    <w:p w14:paraId="76063A8B" w14:textId="77777777" w:rsidR="00A2697A" w:rsidRPr="00A2697A" w:rsidRDefault="00A2697A" w:rsidP="00025FD1">
      <w:pPr>
        <w:spacing w:after="0" w:line="480" w:lineRule="auto"/>
        <w:jc w:val="both"/>
        <w:rPr>
          <w:rFonts w:ascii="Arial" w:hAnsi="Arial" w:cs="Arial"/>
          <w:b/>
          <w:bCs/>
          <w:sz w:val="24"/>
          <w:szCs w:val="24"/>
          <w:lang w:val="en-US"/>
        </w:rPr>
      </w:pPr>
    </w:p>
    <w:p w14:paraId="412BDB93" w14:textId="77777777" w:rsidR="00A2697A" w:rsidRDefault="00A2697A" w:rsidP="00A2697A">
      <w:pPr>
        <w:spacing w:after="0" w:line="480" w:lineRule="auto"/>
        <w:jc w:val="both"/>
        <w:rPr>
          <w:rFonts w:ascii="Arial" w:hAnsi="Arial" w:cs="Arial"/>
          <w:b/>
          <w:bCs/>
          <w:sz w:val="24"/>
          <w:szCs w:val="24"/>
          <w:lang w:val="en-US"/>
        </w:rPr>
      </w:pPr>
      <w:r w:rsidRPr="00A2697A">
        <w:rPr>
          <w:rFonts w:ascii="Arial" w:hAnsi="Arial" w:cs="Arial"/>
          <w:b/>
          <w:bCs/>
          <w:sz w:val="24"/>
          <w:szCs w:val="24"/>
          <w:lang w:val="en-US"/>
        </w:rPr>
        <w:t xml:space="preserve">Related Literature – Local </w:t>
      </w:r>
    </w:p>
    <w:p w14:paraId="06153693" w14:textId="267C2342" w:rsidR="00A2697A" w:rsidRPr="00A2697A" w:rsidRDefault="00A2697A" w:rsidP="00A2697A">
      <w:pPr>
        <w:spacing w:after="0" w:line="480" w:lineRule="auto"/>
        <w:jc w:val="both"/>
        <w:rPr>
          <w:rFonts w:ascii="Arial" w:hAnsi="Arial" w:cs="Arial"/>
          <w:b/>
          <w:bCs/>
          <w:sz w:val="24"/>
          <w:szCs w:val="24"/>
          <w:lang w:val="en-US"/>
        </w:rPr>
      </w:pPr>
      <w:r>
        <w:rPr>
          <w:rFonts w:ascii="Arial" w:hAnsi="Arial" w:cs="Arial"/>
          <w:b/>
          <w:bCs/>
          <w:sz w:val="24"/>
          <w:szCs w:val="24"/>
          <w:lang w:val="en-US"/>
        </w:rPr>
        <w:t xml:space="preserve">       </w:t>
      </w:r>
      <w:r w:rsidRPr="00A2697A">
        <w:rPr>
          <w:rFonts w:ascii="Arial" w:hAnsi="Arial" w:cs="Arial"/>
          <w:sz w:val="24"/>
          <w:szCs w:val="24"/>
          <w:lang w:val="en-US"/>
        </w:rPr>
        <w:t>Student nurses frequently use cellphones, particularly nursing students, which suggests that there is widespread availability of mobile technology for education. (</w:t>
      </w:r>
      <w:proofErr w:type="spellStart"/>
      <w:r w:rsidRPr="00A2697A">
        <w:rPr>
          <w:rFonts w:ascii="Arial" w:hAnsi="Arial" w:cs="Arial"/>
          <w:sz w:val="24"/>
          <w:szCs w:val="24"/>
          <w:lang w:val="en-US"/>
        </w:rPr>
        <w:t>Alimin</w:t>
      </w:r>
      <w:proofErr w:type="spellEnd"/>
      <w:r w:rsidRPr="00A2697A">
        <w:rPr>
          <w:rFonts w:ascii="Arial" w:hAnsi="Arial" w:cs="Arial"/>
          <w:sz w:val="24"/>
          <w:szCs w:val="24"/>
          <w:lang w:val="en-US"/>
        </w:rPr>
        <w:t xml:space="preserve"> V., Bello C. M., </w:t>
      </w:r>
      <w:proofErr w:type="spellStart"/>
      <w:r w:rsidRPr="00A2697A">
        <w:rPr>
          <w:rFonts w:ascii="Arial" w:hAnsi="Arial" w:cs="Arial"/>
          <w:sz w:val="24"/>
          <w:szCs w:val="24"/>
          <w:lang w:val="en-US"/>
        </w:rPr>
        <w:t>Sinlian</w:t>
      </w:r>
      <w:proofErr w:type="spellEnd"/>
      <w:r w:rsidRPr="00A2697A">
        <w:rPr>
          <w:rFonts w:ascii="Arial" w:hAnsi="Arial" w:cs="Arial"/>
          <w:sz w:val="24"/>
          <w:szCs w:val="24"/>
          <w:lang w:val="en-US"/>
        </w:rPr>
        <w:t xml:space="preserve"> F.A., 2022)</w:t>
      </w:r>
    </w:p>
    <w:p w14:paraId="76DB4C96" w14:textId="1957B829" w:rsidR="00A2697A" w:rsidRPr="00A2697A" w:rsidRDefault="00A2697A" w:rsidP="00A2697A">
      <w:pPr>
        <w:spacing w:after="0" w:line="480" w:lineRule="auto"/>
        <w:jc w:val="both"/>
        <w:rPr>
          <w:rFonts w:ascii="Arial" w:hAnsi="Arial" w:cs="Arial"/>
          <w:sz w:val="24"/>
          <w:szCs w:val="24"/>
          <w:lang w:val="en-US"/>
        </w:rPr>
      </w:pPr>
      <w:r>
        <w:rPr>
          <w:rFonts w:ascii="Arial" w:hAnsi="Arial" w:cs="Arial"/>
          <w:sz w:val="24"/>
          <w:szCs w:val="24"/>
          <w:lang w:val="en-US"/>
        </w:rPr>
        <w:t xml:space="preserve">       </w:t>
      </w:r>
      <w:r w:rsidRPr="00A2697A">
        <w:rPr>
          <w:rFonts w:ascii="Arial" w:hAnsi="Arial" w:cs="Arial"/>
          <w:sz w:val="24"/>
          <w:szCs w:val="24"/>
          <w:lang w:val="en-US"/>
        </w:rPr>
        <w:t>With the rapid expansion of technology, these changing conditions can affect the learning of students. Therefore, mobile technology access and usage are crucial to study to understand how the technology is successfully incorporated into nursing school. The aim of this study is to obtain a clearer picture of nursing students as digital learners with their usage and access to mobile technology</w:t>
      </w:r>
      <w:r>
        <w:rPr>
          <w:rFonts w:ascii="Arial" w:hAnsi="Arial" w:cs="Arial"/>
          <w:sz w:val="24"/>
          <w:szCs w:val="24"/>
          <w:lang w:val="en-US"/>
        </w:rPr>
        <w:t>.</w:t>
      </w:r>
      <w:r w:rsidRPr="00A2697A">
        <w:rPr>
          <w:rFonts w:ascii="Arial" w:hAnsi="Arial" w:cs="Arial"/>
          <w:sz w:val="24"/>
          <w:szCs w:val="24"/>
          <w:lang w:val="en-US"/>
        </w:rPr>
        <w:t xml:space="preserve"> (</w:t>
      </w:r>
      <w:proofErr w:type="spellStart"/>
      <w:r w:rsidRPr="00A2697A">
        <w:rPr>
          <w:rFonts w:ascii="Arial" w:hAnsi="Arial" w:cs="Arial"/>
          <w:sz w:val="24"/>
          <w:szCs w:val="24"/>
          <w:lang w:val="en-US"/>
        </w:rPr>
        <w:t>Alimin</w:t>
      </w:r>
      <w:proofErr w:type="spellEnd"/>
      <w:r w:rsidRPr="00A2697A">
        <w:rPr>
          <w:rFonts w:ascii="Arial" w:hAnsi="Arial" w:cs="Arial"/>
          <w:sz w:val="24"/>
          <w:szCs w:val="24"/>
          <w:lang w:val="en-US"/>
        </w:rPr>
        <w:t xml:space="preserve"> V., Bello C. M., </w:t>
      </w:r>
      <w:proofErr w:type="spellStart"/>
      <w:r w:rsidRPr="00A2697A">
        <w:rPr>
          <w:rFonts w:ascii="Arial" w:hAnsi="Arial" w:cs="Arial"/>
          <w:sz w:val="24"/>
          <w:szCs w:val="24"/>
          <w:lang w:val="en-US"/>
        </w:rPr>
        <w:t>Sinlian</w:t>
      </w:r>
      <w:proofErr w:type="spellEnd"/>
      <w:r w:rsidRPr="00A2697A">
        <w:rPr>
          <w:rFonts w:ascii="Arial" w:hAnsi="Arial" w:cs="Arial"/>
          <w:sz w:val="24"/>
          <w:szCs w:val="24"/>
          <w:lang w:val="en-US"/>
        </w:rPr>
        <w:t xml:space="preserve"> F.A., 2022)</w:t>
      </w:r>
    </w:p>
    <w:p w14:paraId="2FA197CE" w14:textId="2EC65228" w:rsidR="00A2697A" w:rsidRDefault="00A2697A" w:rsidP="00A2697A">
      <w:pPr>
        <w:spacing w:after="0" w:line="480" w:lineRule="auto"/>
        <w:jc w:val="both"/>
        <w:rPr>
          <w:rFonts w:ascii="Arial" w:hAnsi="Arial" w:cs="Arial"/>
          <w:sz w:val="24"/>
          <w:szCs w:val="24"/>
          <w:lang w:val="en-US"/>
        </w:rPr>
      </w:pPr>
      <w:r>
        <w:rPr>
          <w:rFonts w:ascii="Arial" w:hAnsi="Arial" w:cs="Arial"/>
          <w:sz w:val="24"/>
          <w:szCs w:val="24"/>
          <w:lang w:val="en-US"/>
        </w:rPr>
        <w:t xml:space="preserve">       </w:t>
      </w:r>
      <w:r w:rsidRPr="00A2697A">
        <w:rPr>
          <w:rFonts w:ascii="Arial" w:hAnsi="Arial" w:cs="Arial"/>
          <w:sz w:val="24"/>
          <w:szCs w:val="24"/>
          <w:lang w:val="en-US"/>
        </w:rPr>
        <w:t xml:space="preserve">With the integration of technology, new aspects of learning and improvement are rapidly developed, decreasing the old learning style, mobile technology overpowered the lives of </w:t>
      </w:r>
      <w:proofErr w:type="gramStart"/>
      <w:r w:rsidRPr="00A2697A">
        <w:rPr>
          <w:rFonts w:ascii="Arial" w:hAnsi="Arial" w:cs="Arial"/>
          <w:sz w:val="24"/>
          <w:szCs w:val="24"/>
          <w:lang w:val="en-US"/>
        </w:rPr>
        <w:t>the human race</w:t>
      </w:r>
      <w:proofErr w:type="gramEnd"/>
      <w:r w:rsidRPr="00A2697A">
        <w:rPr>
          <w:rFonts w:ascii="Arial" w:hAnsi="Arial" w:cs="Arial"/>
          <w:sz w:val="24"/>
          <w:szCs w:val="24"/>
          <w:lang w:val="en-US"/>
        </w:rPr>
        <w:t xml:space="preserve"> as the tool for communication evolved </w:t>
      </w:r>
      <w:r w:rsidRPr="00A2697A">
        <w:rPr>
          <w:rFonts w:ascii="Arial" w:hAnsi="Arial" w:cs="Arial"/>
          <w:sz w:val="24"/>
          <w:szCs w:val="24"/>
          <w:lang w:val="en-US"/>
        </w:rPr>
        <w:lastRenderedPageBreak/>
        <w:t>into learning and socializing tools. Advanced technology has further improved the extent of our learning abilities through technology</w:t>
      </w:r>
      <w:r>
        <w:rPr>
          <w:rFonts w:ascii="Arial" w:hAnsi="Arial" w:cs="Arial"/>
          <w:sz w:val="24"/>
          <w:szCs w:val="24"/>
          <w:lang w:val="en-US"/>
        </w:rPr>
        <w:t>.</w:t>
      </w:r>
      <w:r w:rsidRPr="00A2697A">
        <w:rPr>
          <w:rFonts w:ascii="Arial" w:hAnsi="Arial" w:cs="Arial"/>
          <w:sz w:val="24"/>
          <w:szCs w:val="24"/>
          <w:lang w:val="en-US"/>
        </w:rPr>
        <w:t xml:space="preserve"> (Khadim, 2018)</w:t>
      </w:r>
    </w:p>
    <w:p w14:paraId="07B6BE6D" w14:textId="77777777" w:rsidR="00373FA3" w:rsidRDefault="00373FA3" w:rsidP="00A2697A">
      <w:pPr>
        <w:spacing w:after="0" w:line="480" w:lineRule="auto"/>
        <w:jc w:val="both"/>
        <w:rPr>
          <w:rFonts w:ascii="Arial" w:hAnsi="Arial" w:cs="Arial"/>
          <w:sz w:val="24"/>
          <w:szCs w:val="24"/>
          <w:lang w:val="en-US"/>
        </w:rPr>
      </w:pPr>
    </w:p>
    <w:p w14:paraId="31D4385B" w14:textId="77777777" w:rsidR="00A2697A" w:rsidRPr="00A2697A" w:rsidRDefault="00A2697A" w:rsidP="00A2697A">
      <w:pPr>
        <w:spacing w:after="0" w:line="480" w:lineRule="auto"/>
        <w:jc w:val="both"/>
        <w:rPr>
          <w:rFonts w:ascii="Arial" w:hAnsi="Arial" w:cs="Arial"/>
          <w:sz w:val="24"/>
          <w:szCs w:val="24"/>
          <w:lang w:val="en-US"/>
        </w:rPr>
      </w:pPr>
    </w:p>
    <w:p w14:paraId="725C583E" w14:textId="6D00FEE3" w:rsidR="00A2697A" w:rsidRDefault="00A2697A" w:rsidP="00A2697A">
      <w:pPr>
        <w:spacing w:after="0" w:line="480" w:lineRule="auto"/>
        <w:jc w:val="both"/>
        <w:rPr>
          <w:rFonts w:ascii="Arial" w:hAnsi="Arial" w:cs="Arial"/>
          <w:b/>
          <w:bCs/>
          <w:sz w:val="24"/>
          <w:szCs w:val="24"/>
          <w:lang w:val="en-US"/>
        </w:rPr>
      </w:pPr>
      <w:r w:rsidRPr="00A2697A">
        <w:rPr>
          <w:rFonts w:ascii="Arial" w:hAnsi="Arial" w:cs="Arial"/>
          <w:b/>
          <w:bCs/>
          <w:sz w:val="24"/>
          <w:szCs w:val="24"/>
          <w:lang w:val="en-US"/>
        </w:rPr>
        <w:t xml:space="preserve">Related Studies – Foreign </w:t>
      </w:r>
    </w:p>
    <w:p w14:paraId="386356D9" w14:textId="77777777" w:rsidR="002C1A14" w:rsidRDefault="002C1A14" w:rsidP="002C1A14">
      <w:pPr>
        <w:spacing w:after="0" w:line="480" w:lineRule="auto"/>
        <w:jc w:val="both"/>
        <w:rPr>
          <w:rFonts w:ascii="Arial" w:hAnsi="Arial" w:cs="Arial"/>
          <w:sz w:val="24"/>
          <w:szCs w:val="24"/>
          <w:lang w:val="en-US"/>
        </w:rPr>
      </w:pPr>
      <w:r>
        <w:rPr>
          <w:rFonts w:ascii="Arial" w:hAnsi="Arial" w:cs="Arial"/>
          <w:sz w:val="24"/>
          <w:szCs w:val="24"/>
          <w:lang w:val="en-US"/>
        </w:rPr>
        <w:t xml:space="preserve">       </w:t>
      </w:r>
      <w:r w:rsidRPr="002C1A14">
        <w:rPr>
          <w:rFonts w:ascii="Arial" w:hAnsi="Arial" w:cs="Arial"/>
          <w:sz w:val="24"/>
          <w:szCs w:val="24"/>
          <w:lang w:val="en-US"/>
        </w:rPr>
        <w:t xml:space="preserve">Mobile applications serve as valuable tools for improving cognitive skills in healthcare professionals. (Chandran et al., 2022) The affective domain, covering professional behaviors, holds significant importance in the field of nursing education. (Whittaker, 2023) Empathy, a crucial human attribute applicable to all aspects of life, holds particular significance in the realm of healthcare. The delivery of patient-centered care hinges on healthcare practitioners possessing empathy. Scholarly evidence affirms positive associations between empathy and affective domains, emphasizing that soft skills are rooted in empathy. Students with empathic qualities exhibit stronger affective skills and demonstrate the capacity to acquire, develop, reinforce, and display robust affective behaviors, abilities, and attitudes. Despite being an inherent trait, empathy is adaptable. Educational interventions throughout the curriculum, encompassing both didactic and experiential training, can influence and shape the level of empathy in students. Activities aimed at enhancing empathy can strengthen the effectiveness of educational methods, aiding students in acquiring necessary affective skills. The teaching, modeling, and assessment of empathy and empathy-based affective skills essential for patient-centered care should be </w:t>
      </w:r>
      <w:r w:rsidRPr="002C1A14">
        <w:rPr>
          <w:rFonts w:ascii="Arial" w:hAnsi="Arial" w:cs="Arial"/>
          <w:sz w:val="24"/>
          <w:szCs w:val="24"/>
          <w:lang w:val="en-US"/>
        </w:rPr>
        <w:lastRenderedPageBreak/>
        <w:t xml:space="preserve">systematically incorporated throughout the entire healthcare </w:t>
      </w:r>
      <w:r w:rsidRPr="002C1A14">
        <w:rPr>
          <w:rFonts w:ascii="Arial" w:hAnsi="Arial" w:cs="Arial"/>
          <w:sz w:val="24"/>
          <w:szCs w:val="24"/>
          <w:lang w:val="en-US"/>
        </w:rPr>
        <w:t>curriculum. (</w:t>
      </w:r>
      <w:r w:rsidRPr="002C1A14">
        <w:rPr>
          <w:rFonts w:ascii="Arial" w:hAnsi="Arial" w:cs="Arial"/>
          <w:sz w:val="24"/>
          <w:szCs w:val="24"/>
          <w:lang w:val="en-US"/>
        </w:rPr>
        <w:t xml:space="preserve">Ratka, 2018) </w:t>
      </w:r>
    </w:p>
    <w:p w14:paraId="7E29F7FF" w14:textId="02B2A1FE" w:rsidR="002C1A14" w:rsidRPr="002C1A14" w:rsidRDefault="002C1A14" w:rsidP="002C1A14">
      <w:pPr>
        <w:spacing w:after="0" w:line="480" w:lineRule="auto"/>
        <w:jc w:val="both"/>
        <w:rPr>
          <w:rFonts w:ascii="Arial" w:hAnsi="Arial" w:cs="Arial"/>
          <w:sz w:val="24"/>
          <w:szCs w:val="24"/>
          <w:lang w:val="en-US"/>
        </w:rPr>
      </w:pPr>
      <w:r>
        <w:rPr>
          <w:rFonts w:ascii="Arial" w:hAnsi="Arial" w:cs="Arial"/>
          <w:sz w:val="24"/>
          <w:szCs w:val="24"/>
          <w:lang w:val="en-US"/>
        </w:rPr>
        <w:t xml:space="preserve">      </w:t>
      </w:r>
      <w:r w:rsidRPr="002C1A14">
        <w:rPr>
          <w:rFonts w:ascii="Arial" w:hAnsi="Arial" w:cs="Arial"/>
          <w:sz w:val="24"/>
          <w:szCs w:val="24"/>
          <w:lang w:val="en-US"/>
        </w:rPr>
        <w:t xml:space="preserve">Nursing education research involving the use of technology for teaching psychomotor skills is prevalent. Most studies examining the integration of educational technology for teaching and assessing clinical psychomotor skills report favorable educational outcomes. Furthermore, </w:t>
      </w:r>
      <w:proofErr w:type="gramStart"/>
      <w:r w:rsidRPr="002C1A14">
        <w:rPr>
          <w:rFonts w:ascii="Arial" w:hAnsi="Arial" w:cs="Arial"/>
          <w:sz w:val="24"/>
          <w:szCs w:val="24"/>
          <w:lang w:val="en-US"/>
        </w:rPr>
        <w:t>a majority of</w:t>
      </w:r>
      <w:proofErr w:type="gramEnd"/>
      <w:r w:rsidRPr="002C1A14">
        <w:rPr>
          <w:rFonts w:ascii="Arial" w:hAnsi="Arial" w:cs="Arial"/>
          <w:sz w:val="24"/>
          <w:szCs w:val="24"/>
          <w:lang w:val="en-US"/>
        </w:rPr>
        <w:t xml:space="preserve"> these studies indicate that students view </w:t>
      </w:r>
      <w:r w:rsidRPr="002C1A14">
        <w:rPr>
          <w:rFonts w:ascii="Arial" w:hAnsi="Arial" w:cs="Arial"/>
          <w:sz w:val="24"/>
          <w:szCs w:val="24"/>
          <w:lang w:val="en-US"/>
        </w:rPr>
        <w:t>technology</w:t>
      </w:r>
      <w:r w:rsidRPr="002C1A14">
        <w:rPr>
          <w:rFonts w:ascii="Arial" w:hAnsi="Arial" w:cs="Arial"/>
          <w:sz w:val="24"/>
          <w:szCs w:val="24"/>
          <w:lang w:val="en-US"/>
        </w:rPr>
        <w:t xml:space="preserve"> positively and express satisfaction with its incorporation into their education. Subsequent research efforts could explore the effectiveness of these technologies in both undergraduate and postgraduate settings. Moreover, there is potential to broaden the assessment of student learning and skills, using educational technologies not only in the classroom but also in clinical environments.</w:t>
      </w:r>
    </w:p>
    <w:p w14:paraId="7E329FA2" w14:textId="0587C168" w:rsidR="00087BAC" w:rsidRPr="002C1A14" w:rsidRDefault="002C1A14" w:rsidP="002C1A14">
      <w:pPr>
        <w:spacing w:after="0" w:line="480" w:lineRule="auto"/>
        <w:jc w:val="both"/>
        <w:rPr>
          <w:rFonts w:ascii="Arial" w:hAnsi="Arial" w:cs="Arial"/>
          <w:sz w:val="24"/>
          <w:szCs w:val="24"/>
          <w:lang w:val="en-US"/>
        </w:rPr>
      </w:pPr>
      <w:r w:rsidRPr="002C1A14">
        <w:rPr>
          <w:rFonts w:ascii="Arial" w:hAnsi="Arial" w:cs="Arial"/>
          <w:sz w:val="24"/>
          <w:szCs w:val="24"/>
          <w:lang w:val="en-US"/>
        </w:rPr>
        <w:t xml:space="preserve"> </w:t>
      </w:r>
      <w:r w:rsidRPr="002C1A14">
        <w:rPr>
          <w:rFonts w:ascii="Arial" w:hAnsi="Arial" w:cs="Arial"/>
          <w:sz w:val="24"/>
          <w:szCs w:val="24"/>
          <w:lang w:val="en-US"/>
        </w:rPr>
        <w:t>(Hernon</w:t>
      </w:r>
      <w:r w:rsidRPr="002C1A14">
        <w:rPr>
          <w:rFonts w:ascii="Arial" w:hAnsi="Arial" w:cs="Arial"/>
          <w:sz w:val="24"/>
          <w:szCs w:val="24"/>
          <w:lang w:val="en-US"/>
        </w:rPr>
        <w:t xml:space="preserve"> et al., 2023)</w:t>
      </w:r>
    </w:p>
    <w:p w14:paraId="4302B129" w14:textId="1D9E0FA2" w:rsidR="00A2697A" w:rsidRPr="00A2697A" w:rsidRDefault="00A2697A" w:rsidP="00A2697A">
      <w:pPr>
        <w:spacing w:after="0" w:line="480" w:lineRule="auto"/>
        <w:jc w:val="both"/>
        <w:rPr>
          <w:rFonts w:ascii="Arial" w:hAnsi="Arial" w:cs="Arial"/>
          <w:sz w:val="24"/>
          <w:szCs w:val="24"/>
          <w:lang w:val="en-US"/>
        </w:rPr>
      </w:pPr>
      <w:r w:rsidRPr="00A2697A">
        <w:rPr>
          <w:rFonts w:ascii="Arial" w:hAnsi="Arial" w:cs="Arial"/>
          <w:sz w:val="24"/>
          <w:szCs w:val="24"/>
          <w:lang w:val="en-US"/>
        </w:rPr>
        <w:t xml:space="preserve">       With advancements in information technology (IT), IT-assisted instruction has been gradually introduced into nursing education courses, and IT has become a key component of health care. The spread of Internet-connection technologies such as smartphones and tablets and the increasing popularity of social media platforms have led to the development of new educational strategies for disseminating information. Effectively integrating digital technology into education is crucial to promoting student success, and the creation of digital teaching</w:t>
      </w:r>
      <w:r w:rsidR="00765690">
        <w:rPr>
          <w:rFonts w:ascii="Arial" w:hAnsi="Arial" w:cs="Arial"/>
          <w:sz w:val="24"/>
          <w:szCs w:val="24"/>
          <w:lang w:val="en-US"/>
        </w:rPr>
        <w:t xml:space="preserve"> and learning</w:t>
      </w:r>
      <w:r w:rsidRPr="00A2697A">
        <w:rPr>
          <w:rFonts w:ascii="Arial" w:hAnsi="Arial" w:cs="Arial"/>
          <w:sz w:val="24"/>
          <w:szCs w:val="24"/>
          <w:lang w:val="en-US"/>
        </w:rPr>
        <w:t xml:space="preserve"> materials that effectively attract the attention of the target audience has become a major goal of education and </w:t>
      </w:r>
      <w:r w:rsidR="00765690">
        <w:rPr>
          <w:rFonts w:ascii="Arial" w:hAnsi="Arial" w:cs="Arial"/>
          <w:sz w:val="24"/>
          <w:szCs w:val="24"/>
          <w:lang w:val="en-US"/>
        </w:rPr>
        <w:t>learning</w:t>
      </w:r>
      <w:r w:rsidRPr="00A2697A">
        <w:rPr>
          <w:rFonts w:ascii="Arial" w:hAnsi="Arial" w:cs="Arial"/>
          <w:sz w:val="24"/>
          <w:szCs w:val="24"/>
          <w:lang w:val="en-US"/>
        </w:rPr>
        <w:t xml:space="preserve">. E-book systems can attract the attention and interest of nursing students. Science and technology </w:t>
      </w:r>
      <w:r w:rsidRPr="00A2697A">
        <w:rPr>
          <w:rFonts w:ascii="Arial" w:hAnsi="Arial" w:cs="Arial"/>
          <w:sz w:val="24"/>
          <w:szCs w:val="24"/>
          <w:lang w:val="en-US"/>
        </w:rPr>
        <w:lastRenderedPageBreak/>
        <w:t>are reshaping educational patterns. Since late 2019, the COVID-19 pandemic has transformed human behavior, particularly in aspects related to global public health. (Wu T.T et al., 2023)</w:t>
      </w:r>
    </w:p>
    <w:p w14:paraId="59535C11" w14:textId="10CFBF7E" w:rsidR="00A2697A" w:rsidRPr="00A2697A" w:rsidRDefault="00A2697A" w:rsidP="00A2697A">
      <w:pPr>
        <w:spacing w:after="0" w:line="480" w:lineRule="auto"/>
        <w:jc w:val="both"/>
        <w:rPr>
          <w:rFonts w:ascii="Arial" w:hAnsi="Arial" w:cs="Arial"/>
          <w:sz w:val="24"/>
          <w:szCs w:val="24"/>
          <w:lang w:val="en-US"/>
        </w:rPr>
      </w:pPr>
      <w:r w:rsidRPr="00A2697A">
        <w:rPr>
          <w:rFonts w:ascii="Arial" w:hAnsi="Arial" w:cs="Arial"/>
          <w:sz w:val="24"/>
          <w:szCs w:val="24"/>
          <w:lang w:val="en-US"/>
        </w:rPr>
        <w:t xml:space="preserve">       According to Kam Cheong Li et al., students actively used </w:t>
      </w:r>
      <w:r w:rsidR="002C1A14" w:rsidRPr="00A2697A">
        <w:rPr>
          <w:rFonts w:ascii="Arial" w:hAnsi="Arial" w:cs="Arial"/>
          <w:sz w:val="24"/>
          <w:szCs w:val="24"/>
          <w:lang w:val="en-US"/>
        </w:rPr>
        <w:t>mobile</w:t>
      </w:r>
      <w:r w:rsidRPr="00A2697A">
        <w:rPr>
          <w:rFonts w:ascii="Arial" w:hAnsi="Arial" w:cs="Arial"/>
          <w:sz w:val="24"/>
          <w:szCs w:val="24"/>
          <w:lang w:val="en-US"/>
        </w:rPr>
        <w:t xml:space="preserve"> apps for studying supplementary materials as well as participating in in-class activities and clinical assessments. The students had a relatively high level of motivation for performing and </w:t>
      </w:r>
      <w:r w:rsidR="002C1A14" w:rsidRPr="00A2697A">
        <w:rPr>
          <w:rFonts w:ascii="Arial" w:hAnsi="Arial" w:cs="Arial"/>
          <w:sz w:val="24"/>
          <w:szCs w:val="24"/>
          <w:lang w:val="en-US"/>
        </w:rPr>
        <w:t>learning</w:t>
      </w:r>
      <w:r w:rsidRPr="00A2697A">
        <w:rPr>
          <w:rFonts w:ascii="Arial" w:hAnsi="Arial" w:cs="Arial"/>
          <w:sz w:val="24"/>
          <w:szCs w:val="24"/>
          <w:lang w:val="en-US"/>
        </w:rPr>
        <w:t xml:space="preserve"> well, but relatively low perceived satisfaction and self-efficacy with mobile learning. They showed better study performance after practicing mobile learning. The study also suggests that </w:t>
      </w:r>
      <w:r w:rsidR="002C1A14" w:rsidRPr="00A2697A">
        <w:rPr>
          <w:rFonts w:ascii="Arial" w:hAnsi="Arial" w:cs="Arial"/>
          <w:sz w:val="24"/>
          <w:szCs w:val="24"/>
          <w:lang w:val="en-US"/>
        </w:rPr>
        <w:t>students</w:t>
      </w:r>
      <w:r w:rsidRPr="00A2697A">
        <w:rPr>
          <w:rFonts w:ascii="Arial" w:hAnsi="Arial" w:cs="Arial"/>
          <w:sz w:val="24"/>
          <w:szCs w:val="24"/>
          <w:lang w:val="en-US"/>
        </w:rPr>
        <w:t xml:space="preserve"> </w:t>
      </w:r>
      <w:proofErr w:type="gramStart"/>
      <w:r w:rsidRPr="00A2697A">
        <w:rPr>
          <w:rFonts w:ascii="Arial" w:hAnsi="Arial" w:cs="Arial"/>
          <w:sz w:val="24"/>
          <w:szCs w:val="24"/>
          <w:lang w:val="en-US"/>
        </w:rPr>
        <w:t>perceived</w:t>
      </w:r>
      <w:proofErr w:type="gramEnd"/>
      <w:r w:rsidRPr="00A2697A">
        <w:rPr>
          <w:rFonts w:ascii="Arial" w:hAnsi="Arial" w:cs="Arial"/>
          <w:sz w:val="24"/>
          <w:szCs w:val="24"/>
          <w:lang w:val="en-US"/>
        </w:rPr>
        <w:t xml:space="preserve"> intrinsic value with mobile learning </w:t>
      </w:r>
      <w:proofErr w:type="gramStart"/>
      <w:r w:rsidRPr="00A2697A">
        <w:rPr>
          <w:rFonts w:ascii="Arial" w:hAnsi="Arial" w:cs="Arial"/>
          <w:sz w:val="24"/>
          <w:szCs w:val="24"/>
          <w:lang w:val="en-US"/>
        </w:rPr>
        <w:t>has to</w:t>
      </w:r>
      <w:proofErr w:type="gramEnd"/>
      <w:r w:rsidRPr="00A2697A">
        <w:rPr>
          <w:rFonts w:ascii="Arial" w:hAnsi="Arial" w:cs="Arial"/>
          <w:sz w:val="24"/>
          <w:szCs w:val="24"/>
          <w:lang w:val="en-US"/>
        </w:rPr>
        <w:t xml:space="preserve"> be enhanced for improving study performance. (Cheong K. Li et al, 201</w:t>
      </w:r>
      <w:r w:rsidR="008F23EE">
        <w:rPr>
          <w:rFonts w:ascii="Arial" w:hAnsi="Arial" w:cs="Arial"/>
          <w:sz w:val="24"/>
          <w:szCs w:val="24"/>
          <w:lang w:val="en-US"/>
        </w:rPr>
        <w:t>9</w:t>
      </w:r>
      <w:r w:rsidRPr="00A2697A">
        <w:rPr>
          <w:rFonts w:ascii="Arial" w:hAnsi="Arial" w:cs="Arial"/>
          <w:sz w:val="24"/>
          <w:szCs w:val="24"/>
          <w:lang w:val="en-US"/>
        </w:rPr>
        <w:t>)</w:t>
      </w:r>
    </w:p>
    <w:p w14:paraId="4C50535E" w14:textId="3C141DEB" w:rsidR="00A2697A" w:rsidRDefault="00A2697A" w:rsidP="00A2697A">
      <w:pPr>
        <w:spacing w:after="0" w:line="480" w:lineRule="auto"/>
        <w:jc w:val="both"/>
        <w:rPr>
          <w:rFonts w:ascii="Arial" w:hAnsi="Arial" w:cs="Arial"/>
          <w:sz w:val="24"/>
          <w:szCs w:val="24"/>
          <w:lang w:val="en-US"/>
        </w:rPr>
      </w:pPr>
      <w:r w:rsidRPr="00A2697A">
        <w:rPr>
          <w:rFonts w:ascii="Arial" w:hAnsi="Arial" w:cs="Arial"/>
          <w:sz w:val="24"/>
          <w:szCs w:val="24"/>
          <w:lang w:val="en-US"/>
        </w:rPr>
        <w:t xml:space="preserve">       Simulation technology use may meet the expectations of undergraduate nursing students and prepare them for clinical practice, representing an opportunity to fill gaps between theory and clinical practice while simultaneously developing new teaching scenarios. (Mulyadi et al., 2021).</w:t>
      </w:r>
    </w:p>
    <w:p w14:paraId="1C12702D" w14:textId="4AB2AF18" w:rsidR="00765690" w:rsidRPr="00A2697A" w:rsidRDefault="00765690" w:rsidP="00A2697A">
      <w:pPr>
        <w:spacing w:after="0" w:line="480" w:lineRule="auto"/>
        <w:jc w:val="both"/>
        <w:rPr>
          <w:rFonts w:ascii="Arial" w:hAnsi="Arial" w:cs="Arial"/>
          <w:sz w:val="24"/>
          <w:szCs w:val="24"/>
          <w:lang w:val="en-US"/>
        </w:rPr>
      </w:pPr>
      <w:r>
        <w:rPr>
          <w:rFonts w:ascii="Arial" w:hAnsi="Arial" w:cs="Arial"/>
          <w:sz w:val="24"/>
          <w:szCs w:val="24"/>
          <w:lang w:val="en-US"/>
        </w:rPr>
        <w:t xml:space="preserve">       </w:t>
      </w:r>
      <w:r w:rsidRPr="00765690">
        <w:rPr>
          <w:rFonts w:ascii="Arial" w:hAnsi="Arial" w:cs="Arial"/>
          <w:sz w:val="24"/>
          <w:szCs w:val="24"/>
          <w:lang w:val="en-US"/>
        </w:rPr>
        <w:t xml:space="preserve">In clinical nursing education, mobile learning can improve the skills, knowledge, and confidence of nursing students. Nursing students show positive attitudes to mobile learning. Facilitating factors to use mobile learning include its usefulness, convenience, and ease of use, whereas barriers include limitations of hardware facility, updated content, and software stability. Mobile learning may be a dominant or supplementary teaching method in clinical nursing education. It plays an active role in promoting the learning of nursing students. Compared with traditional learning methods, this new learning approach meets the requirements </w:t>
      </w:r>
      <w:r w:rsidRPr="00765690">
        <w:rPr>
          <w:rFonts w:ascii="Arial" w:hAnsi="Arial" w:cs="Arial"/>
          <w:sz w:val="24"/>
          <w:szCs w:val="24"/>
          <w:lang w:val="en-US"/>
        </w:rPr>
        <w:lastRenderedPageBreak/>
        <w:t>of nursing education in new areas by virtue of its advantages and learning outcomes (Bin Chen et al, 2021).</w:t>
      </w:r>
    </w:p>
    <w:p w14:paraId="32E8E28D" w14:textId="77777777" w:rsidR="00A2697A" w:rsidRPr="00A2697A" w:rsidRDefault="00A2697A" w:rsidP="00A2697A">
      <w:pPr>
        <w:spacing w:after="0" w:line="480" w:lineRule="auto"/>
        <w:jc w:val="both"/>
        <w:rPr>
          <w:rFonts w:ascii="Arial" w:hAnsi="Arial" w:cs="Arial"/>
          <w:b/>
          <w:bCs/>
          <w:sz w:val="24"/>
          <w:szCs w:val="24"/>
          <w:lang w:val="en-US"/>
        </w:rPr>
      </w:pPr>
    </w:p>
    <w:p w14:paraId="2C5D6FD4" w14:textId="6650190F" w:rsidR="00A2697A" w:rsidRPr="00A2697A" w:rsidRDefault="00A2697A" w:rsidP="00A2697A">
      <w:pPr>
        <w:spacing w:after="0" w:line="480" w:lineRule="auto"/>
        <w:jc w:val="both"/>
        <w:rPr>
          <w:rFonts w:ascii="Arial" w:hAnsi="Arial" w:cs="Arial"/>
          <w:b/>
          <w:bCs/>
          <w:sz w:val="24"/>
          <w:szCs w:val="24"/>
          <w:lang w:val="en-US"/>
        </w:rPr>
      </w:pPr>
      <w:r w:rsidRPr="00A2697A">
        <w:rPr>
          <w:rFonts w:ascii="Arial" w:hAnsi="Arial" w:cs="Arial"/>
          <w:b/>
          <w:bCs/>
          <w:sz w:val="24"/>
          <w:szCs w:val="24"/>
          <w:lang w:val="en-US"/>
        </w:rPr>
        <w:t>Related Studies – Local</w:t>
      </w:r>
    </w:p>
    <w:p w14:paraId="41879402" w14:textId="2567C8FD" w:rsidR="00016C56" w:rsidRPr="00016C56" w:rsidRDefault="008F23EE" w:rsidP="00016C56">
      <w:pPr>
        <w:spacing w:after="0" w:line="480" w:lineRule="auto"/>
        <w:jc w:val="both"/>
        <w:rPr>
          <w:rFonts w:ascii="Arial" w:hAnsi="Arial" w:cs="Arial"/>
          <w:sz w:val="24"/>
          <w:szCs w:val="24"/>
          <w:lang w:val="en-US"/>
        </w:rPr>
      </w:pPr>
      <w:r>
        <w:rPr>
          <w:rFonts w:ascii="Arial" w:hAnsi="Arial" w:cs="Arial"/>
          <w:sz w:val="24"/>
          <w:szCs w:val="24"/>
          <w:lang w:val="en-US"/>
        </w:rPr>
        <w:t xml:space="preserve">       </w:t>
      </w:r>
      <w:r w:rsidR="00016C56" w:rsidRPr="00016C56">
        <w:rPr>
          <w:rFonts w:ascii="Arial" w:hAnsi="Arial" w:cs="Arial"/>
          <w:sz w:val="24"/>
          <w:szCs w:val="24"/>
          <w:lang w:val="en-US"/>
        </w:rPr>
        <w:t xml:space="preserve">The recognition of eHealth literacy skills among students has seen a growing importance in nursing education. </w:t>
      </w:r>
      <w:proofErr w:type="spellStart"/>
      <w:r w:rsidR="00016C56" w:rsidRPr="00016C56">
        <w:rPr>
          <w:rFonts w:ascii="Arial" w:hAnsi="Arial" w:cs="Arial"/>
          <w:sz w:val="24"/>
          <w:szCs w:val="24"/>
          <w:lang w:val="en-US"/>
        </w:rPr>
        <w:t>EHealth</w:t>
      </w:r>
      <w:proofErr w:type="spellEnd"/>
      <w:r w:rsidR="00016C56" w:rsidRPr="00016C56">
        <w:rPr>
          <w:rFonts w:ascii="Arial" w:hAnsi="Arial" w:cs="Arial"/>
          <w:sz w:val="24"/>
          <w:szCs w:val="24"/>
          <w:lang w:val="en-US"/>
        </w:rPr>
        <w:t xml:space="preserve"> literacy </w:t>
      </w:r>
      <w:r w:rsidR="00016C56">
        <w:rPr>
          <w:rFonts w:ascii="Arial" w:hAnsi="Arial" w:cs="Arial"/>
          <w:sz w:val="24"/>
          <w:szCs w:val="24"/>
          <w:lang w:val="en-US"/>
        </w:rPr>
        <w:t>refers to</w:t>
      </w:r>
      <w:r w:rsidR="00016C56" w:rsidRPr="00016C56">
        <w:rPr>
          <w:rFonts w:ascii="Arial" w:hAnsi="Arial" w:cs="Arial"/>
          <w:sz w:val="24"/>
          <w:szCs w:val="24"/>
          <w:lang w:val="en-US"/>
        </w:rPr>
        <w:t xml:space="preserve"> the abilit</w:t>
      </w:r>
      <w:r w:rsidR="00016C56">
        <w:rPr>
          <w:rFonts w:ascii="Arial" w:hAnsi="Arial" w:cs="Arial"/>
          <w:sz w:val="24"/>
          <w:szCs w:val="24"/>
          <w:lang w:val="en-US"/>
        </w:rPr>
        <w:t>y</w:t>
      </w:r>
      <w:r w:rsidR="00016C56" w:rsidRPr="00016C56">
        <w:rPr>
          <w:rFonts w:ascii="Arial" w:hAnsi="Arial" w:cs="Arial"/>
          <w:sz w:val="24"/>
          <w:szCs w:val="24"/>
          <w:lang w:val="en-US"/>
        </w:rPr>
        <w:t xml:space="preserve"> to search for, retrieve, comprehend, evaluate, and apply online health information, thereby enhancing both knowledge and practice. The Internet has emerged as a pivotal resource, providing access to new health-related knowledge through reliable websites and various electronic learning materials (</w:t>
      </w:r>
      <w:proofErr w:type="spellStart"/>
      <w:r w:rsidR="00016C56" w:rsidRPr="00016C56">
        <w:rPr>
          <w:rFonts w:ascii="Arial" w:hAnsi="Arial" w:cs="Arial"/>
          <w:sz w:val="24"/>
          <w:szCs w:val="24"/>
          <w:lang w:val="en-US"/>
        </w:rPr>
        <w:t>Oducado</w:t>
      </w:r>
      <w:proofErr w:type="spellEnd"/>
      <w:r w:rsidR="00016C56" w:rsidRPr="00016C56">
        <w:rPr>
          <w:rFonts w:ascii="Arial" w:hAnsi="Arial" w:cs="Arial"/>
          <w:sz w:val="24"/>
          <w:szCs w:val="24"/>
          <w:lang w:val="en-US"/>
        </w:rPr>
        <w:t xml:space="preserve"> &amp; </w:t>
      </w:r>
      <w:proofErr w:type="spellStart"/>
      <w:r w:rsidR="00016C56" w:rsidRPr="00016C56">
        <w:rPr>
          <w:rFonts w:ascii="Arial" w:hAnsi="Arial" w:cs="Arial"/>
          <w:sz w:val="24"/>
          <w:szCs w:val="24"/>
          <w:lang w:val="en-US"/>
        </w:rPr>
        <w:t>Moralista</w:t>
      </w:r>
      <w:proofErr w:type="spellEnd"/>
      <w:r w:rsidR="00016C56" w:rsidRPr="00016C56">
        <w:rPr>
          <w:rFonts w:ascii="Arial" w:hAnsi="Arial" w:cs="Arial"/>
          <w:sz w:val="24"/>
          <w:szCs w:val="24"/>
          <w:lang w:val="en-US"/>
        </w:rPr>
        <w:t>, 2020).</w:t>
      </w:r>
    </w:p>
    <w:p w14:paraId="0945DA50" w14:textId="0CB3030E" w:rsidR="00016C56" w:rsidRPr="00016C56" w:rsidRDefault="00016C56" w:rsidP="00016C56">
      <w:pPr>
        <w:spacing w:after="0" w:line="480" w:lineRule="auto"/>
        <w:jc w:val="both"/>
        <w:rPr>
          <w:rFonts w:ascii="Arial" w:hAnsi="Arial" w:cs="Arial"/>
          <w:sz w:val="24"/>
          <w:szCs w:val="24"/>
          <w:lang w:val="en-US"/>
        </w:rPr>
      </w:pPr>
      <w:r>
        <w:rPr>
          <w:rFonts w:ascii="Arial" w:hAnsi="Arial" w:cs="Arial"/>
          <w:sz w:val="24"/>
          <w:szCs w:val="24"/>
          <w:lang w:val="en-US"/>
        </w:rPr>
        <w:t xml:space="preserve">       </w:t>
      </w:r>
      <w:r w:rsidRPr="00016C56">
        <w:rPr>
          <w:rFonts w:ascii="Arial" w:hAnsi="Arial" w:cs="Arial"/>
          <w:sz w:val="24"/>
          <w:szCs w:val="24"/>
          <w:lang w:val="en-US"/>
        </w:rPr>
        <w:t xml:space="preserve">While Filipino nursing students generally exhibit eHealth literacy, there exists a spectrum, with some demonstrating only a moderate level of proficiency. Furthermore, the perceived usefulness and significance of the Internet, coupled with the frequency of its utilization for accessing health information, significantly </w:t>
      </w:r>
      <w:proofErr w:type="gramStart"/>
      <w:r w:rsidRPr="00016C56">
        <w:rPr>
          <w:rFonts w:ascii="Arial" w:hAnsi="Arial" w:cs="Arial"/>
          <w:sz w:val="24"/>
          <w:szCs w:val="24"/>
          <w:lang w:val="en-US"/>
        </w:rPr>
        <w:t>impact</w:t>
      </w:r>
      <w:proofErr w:type="gramEnd"/>
      <w:r w:rsidRPr="00016C56">
        <w:rPr>
          <w:rFonts w:ascii="Arial" w:hAnsi="Arial" w:cs="Arial"/>
          <w:sz w:val="24"/>
          <w:szCs w:val="24"/>
          <w:lang w:val="en-US"/>
        </w:rPr>
        <w:t xml:space="preserve"> the eHealth literacy levels of nursing students. As students engage more with the Internet for health-related information and perceive it as both useful and important, their eHealth literacy levels correspondingly rise (</w:t>
      </w:r>
      <w:proofErr w:type="spellStart"/>
      <w:r w:rsidRPr="00016C56">
        <w:rPr>
          <w:rFonts w:ascii="Arial" w:hAnsi="Arial" w:cs="Arial"/>
          <w:sz w:val="24"/>
          <w:szCs w:val="24"/>
          <w:lang w:val="en-US"/>
        </w:rPr>
        <w:t>Oducado</w:t>
      </w:r>
      <w:proofErr w:type="spellEnd"/>
      <w:r w:rsidRPr="00016C56">
        <w:rPr>
          <w:rFonts w:ascii="Arial" w:hAnsi="Arial" w:cs="Arial"/>
          <w:sz w:val="24"/>
          <w:szCs w:val="24"/>
          <w:lang w:val="en-US"/>
        </w:rPr>
        <w:t xml:space="preserve"> &amp; </w:t>
      </w:r>
      <w:proofErr w:type="spellStart"/>
      <w:r w:rsidRPr="00016C56">
        <w:rPr>
          <w:rFonts w:ascii="Arial" w:hAnsi="Arial" w:cs="Arial"/>
          <w:sz w:val="24"/>
          <w:szCs w:val="24"/>
          <w:lang w:val="en-US"/>
        </w:rPr>
        <w:t>Moralista</w:t>
      </w:r>
      <w:proofErr w:type="spellEnd"/>
      <w:r w:rsidRPr="00016C56">
        <w:rPr>
          <w:rFonts w:ascii="Arial" w:hAnsi="Arial" w:cs="Arial"/>
          <w:sz w:val="24"/>
          <w:szCs w:val="24"/>
          <w:lang w:val="en-US"/>
        </w:rPr>
        <w:t>, 2020).</w:t>
      </w:r>
    </w:p>
    <w:p w14:paraId="2139401E" w14:textId="28E6E5B7" w:rsidR="00A2697A" w:rsidRDefault="00016C56" w:rsidP="00016C56">
      <w:pPr>
        <w:spacing w:after="0" w:line="480" w:lineRule="auto"/>
        <w:jc w:val="both"/>
        <w:rPr>
          <w:rFonts w:ascii="Arial" w:hAnsi="Arial" w:cs="Arial"/>
          <w:sz w:val="24"/>
          <w:szCs w:val="24"/>
          <w:lang w:val="en-US"/>
        </w:rPr>
      </w:pPr>
      <w:r>
        <w:rPr>
          <w:rFonts w:ascii="Arial" w:hAnsi="Arial" w:cs="Arial"/>
          <w:sz w:val="24"/>
          <w:szCs w:val="24"/>
          <w:lang w:val="en-US"/>
        </w:rPr>
        <w:t xml:space="preserve">       </w:t>
      </w:r>
      <w:r w:rsidRPr="00016C56">
        <w:rPr>
          <w:rFonts w:ascii="Arial" w:hAnsi="Arial" w:cs="Arial"/>
          <w:sz w:val="24"/>
          <w:szCs w:val="24"/>
          <w:lang w:val="en-US"/>
        </w:rPr>
        <w:t xml:space="preserve">To ensure a consistently high level of eHealth literacy among nursing students, it is imperative to provide ongoing instruction, education, and training in this domain. The recommendation is to integrate eHealth literacy into the undergraduate nursing program, catering to the literacy needs of students within the digital environment. This proactive approach aims to maximize the benefits </w:t>
      </w:r>
      <w:r w:rsidRPr="00016C56">
        <w:rPr>
          <w:rFonts w:ascii="Arial" w:hAnsi="Arial" w:cs="Arial"/>
          <w:sz w:val="24"/>
          <w:szCs w:val="24"/>
          <w:lang w:val="en-US"/>
        </w:rPr>
        <w:lastRenderedPageBreak/>
        <w:t>derived from online health information, fostering health literacy in the electronic realm (</w:t>
      </w:r>
      <w:proofErr w:type="spellStart"/>
      <w:r w:rsidRPr="00016C56">
        <w:rPr>
          <w:rFonts w:ascii="Arial" w:hAnsi="Arial" w:cs="Arial"/>
          <w:sz w:val="24"/>
          <w:szCs w:val="24"/>
          <w:lang w:val="en-US"/>
        </w:rPr>
        <w:t>Oducado</w:t>
      </w:r>
      <w:proofErr w:type="spellEnd"/>
      <w:r w:rsidRPr="00016C56">
        <w:rPr>
          <w:rFonts w:ascii="Arial" w:hAnsi="Arial" w:cs="Arial"/>
          <w:sz w:val="24"/>
          <w:szCs w:val="24"/>
          <w:lang w:val="en-US"/>
        </w:rPr>
        <w:t xml:space="preserve"> &amp; </w:t>
      </w:r>
      <w:proofErr w:type="spellStart"/>
      <w:r w:rsidRPr="00016C56">
        <w:rPr>
          <w:rFonts w:ascii="Arial" w:hAnsi="Arial" w:cs="Arial"/>
          <w:sz w:val="24"/>
          <w:szCs w:val="24"/>
          <w:lang w:val="en-US"/>
        </w:rPr>
        <w:t>Moralista</w:t>
      </w:r>
      <w:proofErr w:type="spellEnd"/>
      <w:r w:rsidRPr="00016C56">
        <w:rPr>
          <w:rFonts w:ascii="Arial" w:hAnsi="Arial" w:cs="Arial"/>
          <w:sz w:val="24"/>
          <w:szCs w:val="24"/>
          <w:lang w:val="en-US"/>
        </w:rPr>
        <w:t>, 2020).</w:t>
      </w:r>
    </w:p>
    <w:p w14:paraId="2EFE4112" w14:textId="77777777" w:rsidR="00F02AA1" w:rsidRDefault="00F02AA1" w:rsidP="00765690">
      <w:pPr>
        <w:spacing w:line="480" w:lineRule="auto"/>
        <w:rPr>
          <w:rFonts w:ascii="Arial" w:hAnsi="Arial" w:cs="Arial"/>
          <w:b/>
          <w:bCs/>
          <w:sz w:val="24"/>
          <w:szCs w:val="24"/>
        </w:rPr>
      </w:pPr>
    </w:p>
    <w:p w14:paraId="7B5D34C0" w14:textId="77777777" w:rsidR="00D87DD7" w:rsidRDefault="00D87DD7" w:rsidP="00765690">
      <w:pPr>
        <w:spacing w:line="480" w:lineRule="auto"/>
        <w:rPr>
          <w:rFonts w:ascii="Arial" w:hAnsi="Arial" w:cs="Arial"/>
          <w:b/>
          <w:bCs/>
          <w:sz w:val="24"/>
          <w:szCs w:val="24"/>
        </w:rPr>
      </w:pPr>
    </w:p>
    <w:p w14:paraId="25363B7E" w14:textId="77777777" w:rsidR="00D87DD7" w:rsidRDefault="00D87DD7" w:rsidP="00765690">
      <w:pPr>
        <w:spacing w:line="480" w:lineRule="auto"/>
        <w:rPr>
          <w:rFonts w:ascii="Arial" w:hAnsi="Arial" w:cs="Arial"/>
          <w:b/>
          <w:bCs/>
          <w:sz w:val="24"/>
          <w:szCs w:val="24"/>
        </w:rPr>
      </w:pPr>
    </w:p>
    <w:p w14:paraId="6D7769E9" w14:textId="77777777" w:rsidR="00D87DD7" w:rsidRDefault="00D87DD7" w:rsidP="00765690">
      <w:pPr>
        <w:spacing w:line="480" w:lineRule="auto"/>
        <w:rPr>
          <w:rFonts w:ascii="Arial" w:hAnsi="Arial" w:cs="Arial"/>
          <w:b/>
          <w:bCs/>
          <w:sz w:val="24"/>
          <w:szCs w:val="24"/>
        </w:rPr>
      </w:pPr>
    </w:p>
    <w:p w14:paraId="25ECEB63" w14:textId="77777777" w:rsidR="000E6A56" w:rsidRDefault="000E6A56" w:rsidP="000E6A56">
      <w:pPr>
        <w:pStyle w:val="NormalWeb"/>
        <w:rPr>
          <w:rFonts w:ascii="Arial" w:hAnsi="Arial" w:cs="Arial"/>
          <w:b/>
          <w:bCs/>
        </w:rPr>
      </w:pPr>
    </w:p>
    <w:p w14:paraId="7A4B635D" w14:textId="77777777" w:rsidR="000A4B21" w:rsidRDefault="000A4B21" w:rsidP="000E6A56">
      <w:pPr>
        <w:pStyle w:val="NormalWeb"/>
        <w:rPr>
          <w:rFonts w:ascii="Arial" w:hAnsi="Arial" w:cs="Arial"/>
          <w:b/>
          <w:bCs/>
        </w:rPr>
      </w:pPr>
    </w:p>
    <w:p w14:paraId="7BF15E59" w14:textId="77777777" w:rsidR="000A4B21" w:rsidRDefault="000A4B21" w:rsidP="000E6A56">
      <w:pPr>
        <w:pStyle w:val="NormalWeb"/>
        <w:rPr>
          <w:rFonts w:ascii="Arial" w:hAnsi="Arial" w:cs="Arial"/>
          <w:b/>
          <w:bCs/>
        </w:rPr>
      </w:pPr>
    </w:p>
    <w:p w14:paraId="7DADB023" w14:textId="77777777" w:rsidR="000A4B21" w:rsidRDefault="000A4B21" w:rsidP="000E6A56">
      <w:pPr>
        <w:pStyle w:val="NormalWeb"/>
        <w:rPr>
          <w:rFonts w:ascii="Arial" w:hAnsi="Arial" w:cs="Arial"/>
          <w:b/>
          <w:bCs/>
        </w:rPr>
      </w:pPr>
    </w:p>
    <w:p w14:paraId="5C93534B" w14:textId="77777777" w:rsidR="000A4B21" w:rsidRDefault="000A4B21" w:rsidP="000E6A56">
      <w:pPr>
        <w:pStyle w:val="NormalWeb"/>
        <w:rPr>
          <w:rFonts w:ascii="Arial" w:hAnsi="Arial" w:cs="Arial"/>
          <w:b/>
          <w:bCs/>
        </w:rPr>
      </w:pPr>
    </w:p>
    <w:p w14:paraId="66C34872" w14:textId="77777777" w:rsidR="000A4B21" w:rsidRDefault="000A4B21" w:rsidP="000E6A56">
      <w:pPr>
        <w:pStyle w:val="NormalWeb"/>
        <w:rPr>
          <w:rFonts w:ascii="Arial" w:hAnsi="Arial" w:cs="Arial"/>
          <w:b/>
          <w:bCs/>
        </w:rPr>
      </w:pPr>
    </w:p>
    <w:p w14:paraId="7F750A86" w14:textId="77777777" w:rsidR="000A4B21" w:rsidRDefault="000A4B21" w:rsidP="000E6A56">
      <w:pPr>
        <w:pStyle w:val="NormalWeb"/>
        <w:rPr>
          <w:rFonts w:ascii="Arial" w:hAnsi="Arial" w:cs="Arial"/>
          <w:b/>
          <w:bCs/>
        </w:rPr>
      </w:pPr>
    </w:p>
    <w:p w14:paraId="509FCBC7" w14:textId="77777777" w:rsidR="000A4B21" w:rsidRDefault="000A4B21" w:rsidP="000E6A56">
      <w:pPr>
        <w:pStyle w:val="NormalWeb"/>
        <w:rPr>
          <w:rFonts w:ascii="Arial" w:hAnsi="Arial" w:cs="Arial"/>
          <w:b/>
          <w:bCs/>
        </w:rPr>
      </w:pPr>
    </w:p>
    <w:p w14:paraId="0D07CB27" w14:textId="77777777" w:rsidR="000A4B21" w:rsidRDefault="000A4B21" w:rsidP="000E6A56">
      <w:pPr>
        <w:pStyle w:val="NormalWeb"/>
        <w:rPr>
          <w:rFonts w:ascii="Arial" w:hAnsi="Arial" w:cs="Arial"/>
          <w:b/>
          <w:bCs/>
        </w:rPr>
      </w:pPr>
    </w:p>
    <w:p w14:paraId="2381421B" w14:textId="77777777" w:rsidR="000A4B21" w:rsidRDefault="000A4B21" w:rsidP="000E6A56">
      <w:pPr>
        <w:pStyle w:val="NormalWeb"/>
        <w:rPr>
          <w:rFonts w:ascii="Arial" w:hAnsi="Arial" w:cs="Arial"/>
          <w:b/>
          <w:bCs/>
        </w:rPr>
      </w:pPr>
    </w:p>
    <w:p w14:paraId="7B365ABD" w14:textId="77777777" w:rsidR="000A4B21" w:rsidRDefault="000A4B21" w:rsidP="000E6A56">
      <w:pPr>
        <w:pStyle w:val="NormalWeb"/>
        <w:rPr>
          <w:rFonts w:ascii="Arial" w:hAnsi="Arial" w:cs="Arial"/>
          <w:b/>
          <w:bCs/>
        </w:rPr>
      </w:pPr>
    </w:p>
    <w:p w14:paraId="1BC6CEB6" w14:textId="77777777" w:rsidR="000A4B21" w:rsidRDefault="000A4B21" w:rsidP="000E6A56">
      <w:pPr>
        <w:pStyle w:val="NormalWeb"/>
        <w:rPr>
          <w:rFonts w:ascii="Arial" w:hAnsi="Arial" w:cs="Arial"/>
          <w:b/>
          <w:bCs/>
        </w:rPr>
      </w:pPr>
    </w:p>
    <w:p w14:paraId="325EE2C4" w14:textId="77777777" w:rsidR="000A4B21" w:rsidRDefault="000A4B21" w:rsidP="000E6A56">
      <w:pPr>
        <w:pStyle w:val="NormalWeb"/>
        <w:rPr>
          <w:rFonts w:ascii="Arial" w:hAnsi="Arial" w:cs="Arial"/>
          <w:b/>
          <w:bCs/>
        </w:rPr>
      </w:pPr>
    </w:p>
    <w:p w14:paraId="7437AA0C" w14:textId="77777777" w:rsidR="000A4B21" w:rsidRDefault="000A4B21" w:rsidP="000E6A56">
      <w:pPr>
        <w:pStyle w:val="NormalWeb"/>
        <w:rPr>
          <w:rFonts w:ascii="Arial" w:hAnsi="Arial" w:cs="Arial"/>
          <w:b/>
          <w:bCs/>
        </w:rPr>
      </w:pPr>
    </w:p>
    <w:p w14:paraId="4CD0A0CA" w14:textId="77777777" w:rsidR="000A4B21" w:rsidRDefault="000A4B21" w:rsidP="000E6A56">
      <w:pPr>
        <w:pStyle w:val="NormalWeb"/>
        <w:rPr>
          <w:rFonts w:ascii="Arial" w:hAnsi="Arial" w:cs="Arial"/>
          <w:b/>
          <w:bCs/>
        </w:rPr>
      </w:pPr>
    </w:p>
    <w:p w14:paraId="146CF4B8" w14:textId="77777777" w:rsidR="000A4B21" w:rsidRDefault="000A4B21" w:rsidP="000E6A56">
      <w:pPr>
        <w:pStyle w:val="NormalWeb"/>
        <w:rPr>
          <w:rFonts w:ascii="Arial" w:hAnsi="Arial" w:cs="Arial"/>
          <w:b/>
          <w:bCs/>
        </w:rPr>
      </w:pPr>
    </w:p>
    <w:p w14:paraId="15D2E3D7" w14:textId="38B8D5C0" w:rsidR="0013569A" w:rsidRPr="00941DD5" w:rsidRDefault="0013569A" w:rsidP="000E6A56">
      <w:pPr>
        <w:pStyle w:val="NormalWeb"/>
        <w:jc w:val="center"/>
        <w:rPr>
          <w:rFonts w:ascii="Arial" w:hAnsi="Arial" w:cs="Arial"/>
          <w:b/>
          <w:bCs/>
        </w:rPr>
      </w:pPr>
      <w:r w:rsidRPr="00941DD5">
        <w:rPr>
          <w:rFonts w:ascii="Arial" w:hAnsi="Arial" w:cs="Arial"/>
          <w:b/>
          <w:bCs/>
        </w:rPr>
        <w:lastRenderedPageBreak/>
        <w:t>REFERENCES</w:t>
      </w:r>
    </w:p>
    <w:p w14:paraId="25A1DBC5" w14:textId="77777777" w:rsidR="00941DD5" w:rsidRPr="00941DD5" w:rsidRDefault="00941DD5" w:rsidP="0013569A">
      <w:pPr>
        <w:pStyle w:val="NormalWeb"/>
        <w:ind w:left="567" w:hanging="567"/>
        <w:jc w:val="center"/>
        <w:rPr>
          <w:rFonts w:ascii="Arial" w:hAnsi="Arial" w:cs="Arial"/>
          <w:b/>
          <w:bCs/>
        </w:rPr>
      </w:pPr>
    </w:p>
    <w:p w14:paraId="1444BF9F" w14:textId="513348D8" w:rsidR="0013569A" w:rsidRPr="00941DD5" w:rsidRDefault="0013569A" w:rsidP="0013569A">
      <w:pPr>
        <w:pStyle w:val="NormalWeb"/>
        <w:ind w:left="567" w:hanging="567"/>
        <w:rPr>
          <w:rFonts w:ascii="Arial" w:hAnsi="Arial" w:cs="Arial"/>
          <w:b/>
          <w:bCs/>
        </w:rPr>
      </w:pPr>
      <w:r w:rsidRPr="00941DD5">
        <w:rPr>
          <w:rFonts w:ascii="Arial" w:hAnsi="Arial" w:cs="Arial"/>
          <w:b/>
          <w:bCs/>
        </w:rPr>
        <w:t>Bibliography</w:t>
      </w:r>
    </w:p>
    <w:p w14:paraId="073B9D20" w14:textId="12B43119" w:rsidR="0013569A" w:rsidRDefault="0013569A" w:rsidP="0013569A">
      <w:pPr>
        <w:pStyle w:val="NormalWeb"/>
        <w:jc w:val="center"/>
        <w:rPr>
          <w:rFonts w:ascii="Arial" w:hAnsi="Arial" w:cs="Arial"/>
          <w:b/>
          <w:bCs/>
        </w:rPr>
      </w:pPr>
      <w:r w:rsidRPr="00941DD5">
        <w:rPr>
          <w:rFonts w:ascii="Arial" w:hAnsi="Arial" w:cs="Arial"/>
          <w:b/>
          <w:bCs/>
        </w:rPr>
        <w:t>a. Book</w:t>
      </w:r>
    </w:p>
    <w:p w14:paraId="275C8D2B" w14:textId="6701000A" w:rsidR="000E6A56" w:rsidRDefault="000E6A56" w:rsidP="00264FFA">
      <w:pPr>
        <w:pStyle w:val="NormalWeb"/>
        <w:spacing w:after="240" w:afterAutospacing="0"/>
        <w:jc w:val="both"/>
        <w:rPr>
          <w:rFonts w:ascii="Arial" w:hAnsi="Arial" w:cs="Arial"/>
        </w:rPr>
      </w:pPr>
      <w:r w:rsidRPr="000E6A56">
        <w:rPr>
          <w:rFonts w:ascii="Arial" w:hAnsi="Arial" w:cs="Arial"/>
        </w:rPr>
        <w:t xml:space="preserve">Yilmaz, D. U., </w:t>
      </w:r>
      <w:proofErr w:type="spellStart"/>
      <w:r w:rsidRPr="000E6A56">
        <w:rPr>
          <w:rFonts w:ascii="Arial" w:hAnsi="Arial" w:cs="Arial"/>
        </w:rPr>
        <w:t>Tuncalı</w:t>
      </w:r>
      <w:proofErr w:type="spellEnd"/>
      <w:r w:rsidRPr="000E6A56">
        <w:rPr>
          <w:rFonts w:ascii="Arial" w:hAnsi="Arial" w:cs="Arial"/>
        </w:rPr>
        <w:t>, S. H., &amp; Yilmaz, Y. (2020)</w:t>
      </w:r>
      <w:r w:rsidR="00264FFA">
        <w:rPr>
          <w:rFonts w:ascii="Arial" w:hAnsi="Arial" w:cs="Arial"/>
        </w:rPr>
        <w:t>:</w:t>
      </w:r>
      <w:r w:rsidR="00264FFA">
        <w:rPr>
          <w:rFonts w:ascii="Arial" w:hAnsi="Arial" w:cs="Arial"/>
        </w:rPr>
        <w:tab/>
      </w:r>
      <w:r w:rsidR="00264FFA">
        <w:rPr>
          <w:rFonts w:ascii="Arial" w:hAnsi="Arial" w:cs="Arial"/>
        </w:rPr>
        <w:tab/>
      </w:r>
      <w:r w:rsidR="00264FFA">
        <w:rPr>
          <w:rFonts w:ascii="Arial" w:hAnsi="Arial" w:cs="Arial"/>
        </w:rPr>
        <w:tab/>
      </w:r>
      <w:r w:rsidR="00264FFA">
        <w:rPr>
          <w:rFonts w:ascii="Arial" w:hAnsi="Arial" w:cs="Arial"/>
        </w:rPr>
        <w:tab/>
      </w:r>
      <w:r w:rsidRPr="000E6A56">
        <w:rPr>
          <w:rFonts w:ascii="Arial" w:hAnsi="Arial" w:cs="Arial"/>
        </w:rPr>
        <w:t xml:space="preserve">Nursing Education in the Era of Virtual Reality. In G. </w:t>
      </w:r>
      <w:proofErr w:type="spellStart"/>
      <w:r w:rsidRPr="000E6A56">
        <w:rPr>
          <w:rFonts w:ascii="Arial" w:hAnsi="Arial" w:cs="Arial"/>
        </w:rPr>
        <w:t>Guazzaroni</w:t>
      </w:r>
      <w:proofErr w:type="spellEnd"/>
      <w:r w:rsidRPr="000E6A56">
        <w:rPr>
          <w:rFonts w:ascii="Arial" w:hAnsi="Arial" w:cs="Arial"/>
        </w:rPr>
        <w:t xml:space="preserve"> &amp; A. </w:t>
      </w:r>
      <w:proofErr w:type="spellStart"/>
      <w:r w:rsidRPr="000E6A56">
        <w:rPr>
          <w:rFonts w:ascii="Arial" w:hAnsi="Arial" w:cs="Arial"/>
        </w:rPr>
        <w:t>Pilla</w:t>
      </w:r>
      <w:r w:rsidR="00264FFA">
        <w:rPr>
          <w:rFonts w:ascii="Arial" w:hAnsi="Arial" w:cs="Arial"/>
        </w:rPr>
        <w:t>d</w:t>
      </w:r>
      <w:proofErr w:type="spellEnd"/>
      <w:r w:rsidR="00264FFA">
        <w:rPr>
          <w:rFonts w:ascii="Arial" w:hAnsi="Arial" w:cs="Arial"/>
        </w:rPr>
        <w:tab/>
      </w:r>
      <w:r w:rsidRPr="000E6A56">
        <w:rPr>
          <w:rFonts w:ascii="Arial" w:hAnsi="Arial" w:cs="Arial"/>
        </w:rPr>
        <w:t xml:space="preserve">(Eds.), Virtual and Augmented Reality in Education, Art, and Museums (pp. </w:t>
      </w:r>
      <w:r w:rsidR="00264FFA">
        <w:rPr>
          <w:rFonts w:ascii="Arial" w:hAnsi="Arial" w:cs="Arial"/>
        </w:rPr>
        <w:t xml:space="preserve">    </w:t>
      </w:r>
      <w:r w:rsidR="00264FFA">
        <w:rPr>
          <w:rFonts w:ascii="Arial" w:hAnsi="Arial" w:cs="Arial"/>
        </w:rPr>
        <w:tab/>
      </w:r>
      <w:r w:rsidRPr="000E6A56">
        <w:rPr>
          <w:rFonts w:ascii="Arial" w:hAnsi="Arial" w:cs="Arial"/>
        </w:rPr>
        <w:t>47-70). IGI Global. https://doi.org/10.4018/978-1-7998-1796-3.ch003</w:t>
      </w:r>
    </w:p>
    <w:p w14:paraId="774CD58A" w14:textId="77777777" w:rsidR="00264FFA" w:rsidRPr="00941DD5" w:rsidRDefault="00264FFA" w:rsidP="00264FFA">
      <w:pPr>
        <w:pStyle w:val="NormalWeb"/>
        <w:ind w:left="567" w:hanging="567"/>
        <w:rPr>
          <w:rFonts w:ascii="Arial" w:hAnsi="Arial" w:cs="Arial"/>
        </w:rPr>
      </w:pPr>
      <w:r w:rsidRPr="00941DD5">
        <w:rPr>
          <w:rFonts w:ascii="Arial" w:hAnsi="Arial" w:cs="Arial"/>
        </w:rPr>
        <w:t xml:space="preserve">Basak, T., Cant, R. P., Cobbett, S., D’Souza, M. S., Fawaz, M. A., Forber, J., Gu, Y., Handeland, J. A., Herron, E. K., </w:t>
      </w:r>
      <w:proofErr w:type="spellStart"/>
      <w:r w:rsidRPr="00941DD5">
        <w:rPr>
          <w:rFonts w:ascii="Arial" w:hAnsi="Arial" w:cs="Arial"/>
        </w:rPr>
        <w:t>Hudder</w:t>
      </w:r>
      <w:proofErr w:type="spellEnd"/>
      <w:r w:rsidRPr="00941DD5">
        <w:rPr>
          <w:rFonts w:ascii="Arial" w:hAnsi="Arial" w:cs="Arial"/>
        </w:rPr>
        <w:t xml:space="preserve">, K., Kim, J., Kunst, E. L., Lee, B. O., Merriman, C. D., Shin, S., Tan, A. J. Q., Torralba, K. D., </w:t>
      </w:r>
      <w:proofErr w:type="spellStart"/>
      <w:r w:rsidRPr="00941DD5">
        <w:rPr>
          <w:rFonts w:ascii="Arial" w:hAnsi="Arial" w:cs="Arial"/>
        </w:rPr>
        <w:t>Alinier</w:t>
      </w:r>
      <w:proofErr w:type="spellEnd"/>
      <w:r w:rsidRPr="00941DD5">
        <w:rPr>
          <w:rFonts w:ascii="Arial" w:hAnsi="Arial" w:cs="Arial"/>
        </w:rPr>
        <w:t xml:space="preserve">, G., … </w:t>
      </w:r>
      <w:proofErr w:type="spellStart"/>
      <w:r w:rsidRPr="00941DD5">
        <w:rPr>
          <w:rFonts w:ascii="Arial" w:hAnsi="Arial" w:cs="Arial"/>
        </w:rPr>
        <w:t>Gemuhay</w:t>
      </w:r>
      <w:proofErr w:type="spellEnd"/>
      <w:r w:rsidRPr="00941DD5">
        <w:rPr>
          <w:rFonts w:ascii="Arial" w:hAnsi="Arial" w:cs="Arial"/>
        </w:rPr>
        <w:t xml:space="preserve">, H. M. (2021, September 1). </w:t>
      </w:r>
      <w:r w:rsidRPr="00941DD5">
        <w:rPr>
          <w:rFonts w:ascii="Arial" w:hAnsi="Arial" w:cs="Arial"/>
          <w:i/>
          <w:iCs/>
        </w:rPr>
        <w:t>Effects of simulation technology-based learning on nursing students’ learning outcomes: A systematic review and meta-analysis of experimental studies</w:t>
      </w:r>
      <w:r w:rsidRPr="00941DD5">
        <w:rPr>
          <w:rFonts w:ascii="Arial" w:hAnsi="Arial" w:cs="Arial"/>
        </w:rPr>
        <w:t xml:space="preserve">. Nurse Education Today. https://www.sciencedirect.com/science/article/abs/pii/S0260691721003841 </w:t>
      </w:r>
    </w:p>
    <w:p w14:paraId="24965551" w14:textId="77777777" w:rsidR="00264FFA" w:rsidRPr="000E6A56" w:rsidRDefault="00264FFA" w:rsidP="00264FFA">
      <w:pPr>
        <w:pStyle w:val="NormalWeb"/>
        <w:spacing w:after="240" w:afterAutospacing="0"/>
        <w:jc w:val="both"/>
        <w:rPr>
          <w:rFonts w:ascii="Arial" w:hAnsi="Arial" w:cs="Arial"/>
        </w:rPr>
      </w:pPr>
    </w:p>
    <w:p w14:paraId="3DECBB67" w14:textId="01F53C25" w:rsidR="0013569A" w:rsidRPr="00941DD5" w:rsidRDefault="0013569A" w:rsidP="0013569A">
      <w:pPr>
        <w:pStyle w:val="NormalWeb"/>
        <w:ind w:left="567" w:hanging="567"/>
        <w:jc w:val="center"/>
        <w:rPr>
          <w:rFonts w:ascii="Arial" w:hAnsi="Arial" w:cs="Arial"/>
          <w:b/>
          <w:bCs/>
        </w:rPr>
      </w:pPr>
      <w:r w:rsidRPr="00941DD5">
        <w:rPr>
          <w:rFonts w:ascii="Arial" w:hAnsi="Arial" w:cs="Arial"/>
          <w:b/>
          <w:bCs/>
        </w:rPr>
        <w:t>b. Journal</w:t>
      </w:r>
    </w:p>
    <w:p w14:paraId="1CC7F41D" w14:textId="0DA8D59D" w:rsidR="0013569A" w:rsidRDefault="0013569A" w:rsidP="0013569A">
      <w:pPr>
        <w:pStyle w:val="NormalWeb"/>
        <w:ind w:left="567" w:hanging="567"/>
        <w:rPr>
          <w:rFonts w:ascii="Arial" w:hAnsi="Arial" w:cs="Arial"/>
        </w:rPr>
      </w:pPr>
      <w:proofErr w:type="spellStart"/>
      <w:proofErr w:type="gramStart"/>
      <w:r w:rsidRPr="00941DD5">
        <w:rPr>
          <w:rFonts w:ascii="Arial" w:hAnsi="Arial" w:cs="Arial"/>
        </w:rPr>
        <w:t>Alimin</w:t>
      </w:r>
      <w:proofErr w:type="spellEnd"/>
      <w:r w:rsidRPr="00941DD5">
        <w:rPr>
          <w:rFonts w:ascii="Arial" w:hAnsi="Arial" w:cs="Arial"/>
        </w:rPr>
        <w:t xml:space="preserve"> ,</w:t>
      </w:r>
      <w:proofErr w:type="gramEnd"/>
      <w:r w:rsidRPr="00941DD5">
        <w:rPr>
          <w:rFonts w:ascii="Arial" w:hAnsi="Arial" w:cs="Arial"/>
        </w:rPr>
        <w:t xml:space="preserve"> V. H., Bello , C. M., &amp; </w:t>
      </w:r>
      <w:proofErr w:type="spellStart"/>
      <w:r w:rsidRPr="00941DD5">
        <w:rPr>
          <w:rFonts w:ascii="Arial" w:hAnsi="Arial" w:cs="Arial"/>
        </w:rPr>
        <w:t>Singlian</w:t>
      </w:r>
      <w:proofErr w:type="spellEnd"/>
      <w:r w:rsidRPr="00941DD5">
        <w:rPr>
          <w:rFonts w:ascii="Arial" w:hAnsi="Arial" w:cs="Arial"/>
        </w:rPr>
        <w:t xml:space="preserve">, F. A. S. (n.d.). International. https://uz.edu.ph/wp-content/uploads/2023/03/PJBR-VOL03-2022.pdf </w:t>
      </w:r>
    </w:p>
    <w:p w14:paraId="3E1EB974" w14:textId="70A0FD73" w:rsidR="000A4B21" w:rsidRPr="000A4B21" w:rsidRDefault="000A4B21" w:rsidP="000A4B21">
      <w:pPr>
        <w:pStyle w:val="NormalWeb"/>
        <w:ind w:left="567" w:hanging="567"/>
        <w:rPr>
          <w:rFonts w:ascii="Arial" w:hAnsi="Arial" w:cs="Arial"/>
        </w:rPr>
      </w:pPr>
      <w:r w:rsidRPr="000A4B21">
        <w:rPr>
          <w:rFonts w:ascii="Arial" w:hAnsi="Arial" w:cs="Arial"/>
        </w:rPr>
        <w:t xml:space="preserve">Anna Ratka PharmD, a, b, &amp; Empathy. (2023, July 24). </w:t>
      </w:r>
      <w:r w:rsidRPr="000A4B21">
        <w:rPr>
          <w:rFonts w:ascii="Arial" w:hAnsi="Arial" w:cs="Arial"/>
          <w:i/>
          <w:iCs/>
        </w:rPr>
        <w:t>Empathy and the development of Affective Skills</w:t>
      </w:r>
      <w:r w:rsidRPr="000A4B21">
        <w:rPr>
          <w:rFonts w:ascii="Arial" w:hAnsi="Arial" w:cs="Arial"/>
        </w:rPr>
        <w:t xml:space="preserve">. American Journal of Pharmaceutical Education. https://www.sciencedirect.com/science/article/pii/S0002945923021897 </w:t>
      </w:r>
    </w:p>
    <w:p w14:paraId="6BB222B0" w14:textId="77777777" w:rsidR="000A4B21" w:rsidRPr="00941DD5" w:rsidRDefault="000A4B21" w:rsidP="0013569A">
      <w:pPr>
        <w:pStyle w:val="NormalWeb"/>
        <w:ind w:left="567" w:hanging="567"/>
        <w:rPr>
          <w:rFonts w:ascii="Arial" w:hAnsi="Arial" w:cs="Arial"/>
        </w:rPr>
      </w:pPr>
    </w:p>
    <w:p w14:paraId="57BE4952" w14:textId="05F8B7D6" w:rsidR="0013569A" w:rsidRPr="00941DD5" w:rsidRDefault="0013569A" w:rsidP="0013569A">
      <w:pPr>
        <w:pStyle w:val="NormalWeb"/>
        <w:ind w:left="567" w:hanging="567"/>
        <w:rPr>
          <w:rFonts w:ascii="Arial" w:hAnsi="Arial" w:cs="Arial"/>
        </w:rPr>
      </w:pPr>
      <w:r w:rsidRPr="00941DD5">
        <w:rPr>
          <w:rFonts w:ascii="Arial" w:hAnsi="Arial" w:cs="Arial"/>
        </w:rPr>
        <w:t xml:space="preserve">Andersen, B. L., Jørnø, R. L., &amp; Nortvig, A.-M. (2021, November 26). </w:t>
      </w:r>
      <w:r w:rsidRPr="00941DD5">
        <w:rPr>
          <w:rFonts w:ascii="Arial" w:hAnsi="Arial" w:cs="Arial"/>
          <w:i/>
          <w:iCs/>
        </w:rPr>
        <w:t>Blending adaptive learning technology into nursing education: A scoping review</w:t>
      </w:r>
      <w:r w:rsidRPr="00941DD5">
        <w:rPr>
          <w:rFonts w:ascii="Arial" w:hAnsi="Arial" w:cs="Arial"/>
        </w:rPr>
        <w:t xml:space="preserve">. Contemporary Educational Technology. https://www.cedtech.net/article/blending-adaptive-learning-technology-into-nursing-education-a-scoping-review-11370 </w:t>
      </w:r>
    </w:p>
    <w:p w14:paraId="33500273" w14:textId="77777777" w:rsidR="0013569A" w:rsidRPr="00941DD5" w:rsidRDefault="0013569A" w:rsidP="0013569A">
      <w:pPr>
        <w:pStyle w:val="NormalWeb"/>
        <w:ind w:left="567" w:hanging="567"/>
        <w:rPr>
          <w:rFonts w:ascii="Arial" w:hAnsi="Arial" w:cs="Arial"/>
        </w:rPr>
      </w:pPr>
      <w:proofErr w:type="spellStart"/>
      <w:r w:rsidRPr="00941DD5">
        <w:rPr>
          <w:rFonts w:ascii="Arial" w:hAnsi="Arial" w:cs="Arial"/>
        </w:rPr>
        <w:t>Associação</w:t>
      </w:r>
      <w:proofErr w:type="spellEnd"/>
      <w:r w:rsidRPr="00941DD5">
        <w:rPr>
          <w:rFonts w:ascii="Arial" w:hAnsi="Arial" w:cs="Arial"/>
        </w:rPr>
        <w:t xml:space="preserve"> Brasileira de Enfermagem. (2020, October 26). </w:t>
      </w:r>
      <w:r w:rsidRPr="00941DD5">
        <w:rPr>
          <w:rFonts w:ascii="Arial" w:hAnsi="Arial" w:cs="Arial"/>
          <w:i/>
          <w:iCs/>
        </w:rPr>
        <w:t>Nursing education: Challenges and perspectives in times of the COVID-19 pandemic</w:t>
      </w:r>
      <w:r w:rsidRPr="00941DD5">
        <w:rPr>
          <w:rFonts w:ascii="Arial" w:hAnsi="Arial" w:cs="Arial"/>
        </w:rPr>
        <w:t xml:space="preserve">. </w:t>
      </w:r>
      <w:proofErr w:type="spellStart"/>
      <w:r w:rsidRPr="00941DD5">
        <w:rPr>
          <w:rFonts w:ascii="Arial" w:hAnsi="Arial" w:cs="Arial"/>
        </w:rPr>
        <w:t>Revista</w:t>
      </w:r>
      <w:proofErr w:type="spellEnd"/>
      <w:r w:rsidRPr="00941DD5">
        <w:rPr>
          <w:rFonts w:ascii="Arial" w:hAnsi="Arial" w:cs="Arial"/>
        </w:rPr>
        <w:t xml:space="preserve"> Brasileira de Enfermagem. https://www.scielo.br/j/reben/a/5k48Mq64Qp5vnCthC3GGMMq/?lang=en </w:t>
      </w:r>
    </w:p>
    <w:p w14:paraId="70A37B36" w14:textId="77777777" w:rsidR="0013569A" w:rsidRDefault="0013569A" w:rsidP="0013569A">
      <w:pPr>
        <w:pStyle w:val="NormalWeb"/>
        <w:ind w:left="567" w:hanging="567"/>
        <w:rPr>
          <w:rFonts w:ascii="Arial" w:hAnsi="Arial" w:cs="Arial"/>
        </w:rPr>
      </w:pPr>
      <w:r w:rsidRPr="00941DD5">
        <w:rPr>
          <w:rFonts w:ascii="Arial" w:hAnsi="Arial" w:cs="Arial"/>
        </w:rPr>
        <w:lastRenderedPageBreak/>
        <w:t xml:space="preserve">Chandran, V. P., Balakrishnan, A., Rashid, M., </w:t>
      </w:r>
      <w:proofErr w:type="spellStart"/>
      <w:r w:rsidRPr="00941DD5">
        <w:rPr>
          <w:rFonts w:ascii="Arial" w:hAnsi="Arial" w:cs="Arial"/>
        </w:rPr>
        <w:t>Kulyadi</w:t>
      </w:r>
      <w:proofErr w:type="spellEnd"/>
      <w:r w:rsidRPr="00941DD5">
        <w:rPr>
          <w:rFonts w:ascii="Arial" w:hAnsi="Arial" w:cs="Arial"/>
        </w:rPr>
        <w:t xml:space="preserve">, G. P., Khan, S., Devi, E. S., Nair, S., &amp; </w:t>
      </w:r>
      <w:proofErr w:type="spellStart"/>
      <w:r w:rsidRPr="00941DD5">
        <w:rPr>
          <w:rFonts w:ascii="Arial" w:hAnsi="Arial" w:cs="Arial"/>
        </w:rPr>
        <w:t>Thunga</w:t>
      </w:r>
      <w:proofErr w:type="spellEnd"/>
      <w:r w:rsidRPr="00941DD5">
        <w:rPr>
          <w:rFonts w:ascii="Arial" w:hAnsi="Arial" w:cs="Arial"/>
        </w:rPr>
        <w:t xml:space="preserve">, G. (n.d.). </w:t>
      </w:r>
      <w:r w:rsidRPr="00941DD5">
        <w:rPr>
          <w:rFonts w:ascii="Arial" w:hAnsi="Arial" w:cs="Arial"/>
          <w:i/>
          <w:iCs/>
        </w:rPr>
        <w:t>Mobile applications in Medical Education: A systematic review and meta-analysis</w:t>
      </w:r>
      <w:r w:rsidRPr="00941DD5">
        <w:rPr>
          <w:rFonts w:ascii="Arial" w:hAnsi="Arial" w:cs="Arial"/>
        </w:rPr>
        <w:t xml:space="preserve">. PLOS ONE. https://journals.plos.org/plosone/article?id=10.1371%2Fjournal.pone.0265927 </w:t>
      </w:r>
    </w:p>
    <w:p w14:paraId="0CFA089D" w14:textId="3442426D" w:rsidR="00D87DD7" w:rsidRPr="00941DD5" w:rsidRDefault="00D87DD7" w:rsidP="0013569A">
      <w:pPr>
        <w:pStyle w:val="NormalWeb"/>
        <w:ind w:left="567" w:hanging="567"/>
        <w:rPr>
          <w:rFonts w:ascii="Arial" w:hAnsi="Arial" w:cs="Arial"/>
        </w:rPr>
      </w:pPr>
      <w:r w:rsidRPr="00D87DD7">
        <w:rPr>
          <w:rFonts w:ascii="Arial" w:hAnsi="Arial" w:cs="Arial"/>
        </w:rPr>
        <w:t>Chen, B., Yang, T., Wang, Y., Xiao, L., Xu, C., Shen, Y., Qin, Q., Wang, Y., Li, C., Chen, F., Leng, Y., Pu, Y., &amp; Sun, Z. (2021, August 21). Nursing students’ attitudes toward Mobile Learning: An Integrative Review. International journal of nursing sciences. https://www.ncbi.nlm.nih.gov/pmc/articles/PMC8488805/</w:t>
      </w:r>
    </w:p>
    <w:p w14:paraId="4FBE414A" w14:textId="7E1DACED" w:rsidR="0013569A" w:rsidRDefault="0013569A" w:rsidP="0013569A">
      <w:pPr>
        <w:pStyle w:val="NormalWeb"/>
        <w:ind w:left="567" w:hanging="567"/>
        <w:rPr>
          <w:rFonts w:ascii="Arial" w:hAnsi="Arial" w:cs="Arial"/>
        </w:rPr>
      </w:pPr>
      <w:r w:rsidRPr="00941DD5">
        <w:rPr>
          <w:rFonts w:ascii="Arial" w:hAnsi="Arial" w:cs="Arial"/>
        </w:rPr>
        <w:t xml:space="preserve">Singh, K., Sarkar, S., Gaur, U., Gupta, S., Adams, O. P., Sa, B., &amp; Majumder, M. A. A. (2021, October 4). </w:t>
      </w:r>
      <w:r w:rsidRPr="00941DD5">
        <w:rPr>
          <w:rFonts w:ascii="Arial" w:hAnsi="Arial" w:cs="Arial"/>
          <w:i/>
          <w:iCs/>
        </w:rPr>
        <w:t xml:space="preserve">Smartphones and educational apps use among medical students </w:t>
      </w:r>
      <w:proofErr w:type="gramStart"/>
      <w:r w:rsidRPr="00941DD5">
        <w:rPr>
          <w:rFonts w:ascii="Arial" w:hAnsi="Arial" w:cs="Arial"/>
          <w:i/>
          <w:iCs/>
        </w:rPr>
        <w:t>of</w:t>
      </w:r>
      <w:proofErr w:type="gramEnd"/>
      <w:r w:rsidRPr="00941DD5">
        <w:rPr>
          <w:rFonts w:ascii="Arial" w:hAnsi="Arial" w:cs="Arial"/>
          <w:i/>
          <w:iCs/>
        </w:rPr>
        <w:t xml:space="preserve"> a Smart University campus</w:t>
      </w:r>
      <w:r w:rsidRPr="00941DD5">
        <w:rPr>
          <w:rFonts w:ascii="Arial" w:hAnsi="Arial" w:cs="Arial"/>
        </w:rPr>
        <w:t xml:space="preserve">. Frontiers. https://www.frontiersin.org/articles/10.3389/fcomm.2021.649102/full </w:t>
      </w:r>
      <w:r w:rsidR="000A4B21">
        <w:rPr>
          <w:rFonts w:ascii="Arial" w:hAnsi="Arial" w:cs="Arial"/>
        </w:rPr>
        <w:t xml:space="preserve"> </w:t>
      </w:r>
    </w:p>
    <w:p w14:paraId="6E50D5E5" w14:textId="0AC1C640" w:rsidR="000A4B21" w:rsidRPr="000A4B21" w:rsidRDefault="000A4B21" w:rsidP="000A4B21">
      <w:pPr>
        <w:pStyle w:val="NormalWeb"/>
        <w:ind w:left="567" w:hanging="567"/>
        <w:rPr>
          <w:rFonts w:ascii="Arial" w:hAnsi="Arial" w:cs="Arial"/>
        </w:rPr>
      </w:pPr>
      <w:r w:rsidRPr="000A4B21">
        <w:rPr>
          <w:rFonts w:ascii="Arial" w:hAnsi="Arial" w:cs="Arial"/>
        </w:rPr>
        <w:t xml:space="preserve">Strategies for developing the affective domain of novice nurses. (n.d.). https://journals.healio.com/doi/10.3928/00220124-20230113-03 </w:t>
      </w:r>
    </w:p>
    <w:p w14:paraId="6F17BA46" w14:textId="77777777" w:rsidR="0013569A" w:rsidRPr="00941DD5" w:rsidRDefault="0013569A" w:rsidP="0013569A">
      <w:pPr>
        <w:pStyle w:val="NormalWeb"/>
        <w:ind w:left="567" w:hanging="567"/>
        <w:rPr>
          <w:rFonts w:ascii="Arial" w:hAnsi="Arial" w:cs="Arial"/>
        </w:rPr>
      </w:pPr>
      <w:r w:rsidRPr="00941DD5">
        <w:rPr>
          <w:rFonts w:ascii="Arial" w:hAnsi="Arial" w:cs="Arial"/>
        </w:rPr>
        <w:t xml:space="preserve">Technology usage for teaching and learning in nursing ... - </w:t>
      </w:r>
      <w:proofErr w:type="spellStart"/>
      <w:r w:rsidRPr="00941DD5">
        <w:rPr>
          <w:rFonts w:ascii="Arial" w:hAnsi="Arial" w:cs="Arial"/>
        </w:rPr>
        <w:t>curationis</w:t>
      </w:r>
      <w:proofErr w:type="spellEnd"/>
      <w:r w:rsidRPr="00941DD5">
        <w:rPr>
          <w:rFonts w:ascii="Arial" w:hAnsi="Arial" w:cs="Arial"/>
        </w:rPr>
        <w:t xml:space="preserve">. (n.d.-b). https://journals.co.za/doi/full/10.4102/curationis.v45i1.2261 </w:t>
      </w:r>
    </w:p>
    <w:p w14:paraId="7C5208BC" w14:textId="77777777" w:rsidR="0013569A" w:rsidRPr="00941DD5" w:rsidRDefault="0013569A" w:rsidP="0013569A">
      <w:pPr>
        <w:pStyle w:val="NormalWeb"/>
        <w:ind w:left="567" w:hanging="567"/>
        <w:rPr>
          <w:rFonts w:ascii="Arial" w:hAnsi="Arial" w:cs="Arial"/>
        </w:rPr>
      </w:pPr>
      <w:r w:rsidRPr="00941DD5">
        <w:rPr>
          <w:rFonts w:ascii="Arial" w:hAnsi="Arial" w:cs="Arial"/>
        </w:rPr>
        <w:t xml:space="preserve">Wu, T.-T., Lu, Y.-C., &amp; Huang, Y.-M. (2023, April 29). </w:t>
      </w:r>
      <w:r w:rsidRPr="00941DD5">
        <w:rPr>
          <w:rFonts w:ascii="Arial" w:hAnsi="Arial" w:cs="Arial"/>
          <w:i/>
          <w:iCs/>
        </w:rPr>
        <w:t>Effect of multimedia e-book use on the information literacy of nursing students and health communication in student-led large- and small-group Community Health Education sessions</w:t>
      </w:r>
      <w:r w:rsidRPr="00941DD5">
        <w:rPr>
          <w:rFonts w:ascii="Arial" w:hAnsi="Arial" w:cs="Arial"/>
        </w:rPr>
        <w:t xml:space="preserve">. MDPI. https://www.mdpi.com/2071-1050/15/9/7408 </w:t>
      </w:r>
    </w:p>
    <w:p w14:paraId="3DF3DEFC" w14:textId="6D7022D5" w:rsidR="0013569A" w:rsidRPr="00941DD5" w:rsidRDefault="0013569A" w:rsidP="0013569A">
      <w:pPr>
        <w:pStyle w:val="NormalWeb"/>
        <w:rPr>
          <w:rFonts w:ascii="Arial" w:hAnsi="Arial" w:cs="Arial"/>
          <w:b/>
          <w:bCs/>
        </w:rPr>
      </w:pPr>
      <w:r w:rsidRPr="00941DD5">
        <w:rPr>
          <w:rFonts w:ascii="Arial" w:hAnsi="Arial" w:cs="Arial"/>
          <w:b/>
          <w:bCs/>
        </w:rPr>
        <w:t xml:space="preserve">Webliography </w:t>
      </w:r>
    </w:p>
    <w:p w14:paraId="4C12F675" w14:textId="6B281FBB" w:rsidR="0013569A" w:rsidRDefault="0013569A" w:rsidP="0013569A">
      <w:pPr>
        <w:pStyle w:val="NormalWeb"/>
        <w:ind w:left="567" w:hanging="567"/>
        <w:rPr>
          <w:rFonts w:ascii="Arial" w:hAnsi="Arial" w:cs="Arial"/>
        </w:rPr>
      </w:pPr>
      <w:r w:rsidRPr="00941DD5">
        <w:rPr>
          <w:rFonts w:ascii="Arial" w:hAnsi="Arial" w:cs="Arial"/>
        </w:rPr>
        <w:t xml:space="preserve">Effects of mobile apps for nursing students: Learning motivation ... (n.d.-a). https://www.tandfonline.com/doi/full/10.1080/02680513.2018.1454832 </w:t>
      </w:r>
      <w:r w:rsidR="000A4B21">
        <w:rPr>
          <w:rFonts w:ascii="Arial" w:hAnsi="Arial" w:cs="Arial"/>
        </w:rPr>
        <w:t xml:space="preserve"> </w:t>
      </w:r>
    </w:p>
    <w:p w14:paraId="72ADD08B" w14:textId="68256842" w:rsidR="000A4B21" w:rsidRPr="00941DD5" w:rsidRDefault="000A4B21" w:rsidP="000A4B21">
      <w:pPr>
        <w:pStyle w:val="NormalWeb"/>
        <w:ind w:left="567" w:hanging="567"/>
        <w:rPr>
          <w:rFonts w:ascii="Arial" w:hAnsi="Arial" w:cs="Arial"/>
        </w:rPr>
      </w:pPr>
      <w:r w:rsidRPr="000A4B21">
        <w:rPr>
          <w:rFonts w:ascii="Arial" w:hAnsi="Arial" w:cs="Arial"/>
        </w:rPr>
        <w:t xml:space="preserve">Hernon, O., McSharry, E., Simpkin, A., </w:t>
      </w:r>
      <w:proofErr w:type="spellStart"/>
      <w:r w:rsidRPr="000A4B21">
        <w:rPr>
          <w:rFonts w:ascii="Arial" w:hAnsi="Arial" w:cs="Arial"/>
        </w:rPr>
        <w:t>MacLaren</w:t>
      </w:r>
      <w:proofErr w:type="spellEnd"/>
      <w:r w:rsidRPr="000A4B21">
        <w:rPr>
          <w:rFonts w:ascii="Arial" w:hAnsi="Arial" w:cs="Arial"/>
        </w:rPr>
        <w:t xml:space="preserve">, I., &amp; Carr, P. J. (2023, March 11). </w:t>
      </w:r>
      <w:r w:rsidRPr="000A4B21">
        <w:rPr>
          <w:rFonts w:ascii="Arial" w:hAnsi="Arial" w:cs="Arial"/>
          <w:i/>
          <w:iCs/>
        </w:rPr>
        <w:t xml:space="preserve">Effectiveness of structured self-evaluation of video recorded performance on peripheral intravenous catheter insertion: A </w:t>
      </w:r>
      <w:proofErr w:type="spellStart"/>
      <w:r w:rsidRPr="000A4B21">
        <w:rPr>
          <w:rFonts w:ascii="Arial" w:hAnsi="Arial" w:cs="Arial"/>
          <w:i/>
          <w:iCs/>
        </w:rPr>
        <w:t>randomised</w:t>
      </w:r>
      <w:proofErr w:type="spellEnd"/>
      <w:r w:rsidRPr="000A4B21">
        <w:rPr>
          <w:rFonts w:ascii="Arial" w:hAnsi="Arial" w:cs="Arial"/>
          <w:i/>
          <w:iCs/>
        </w:rPr>
        <w:t xml:space="preserve"> control trial study protocol - trials</w:t>
      </w:r>
      <w:r w:rsidRPr="000A4B21">
        <w:rPr>
          <w:rFonts w:ascii="Arial" w:hAnsi="Arial" w:cs="Arial"/>
        </w:rPr>
        <w:t xml:space="preserve">. BioMed Central. https://trialsjournal.biomedcentral.com/articles/10.1186/s13063-023-07200-8 </w:t>
      </w:r>
    </w:p>
    <w:p w14:paraId="4675F049" w14:textId="797CE64D" w:rsidR="00264D20" w:rsidRPr="00941DD5" w:rsidRDefault="00264D20" w:rsidP="0013569A">
      <w:pPr>
        <w:pStyle w:val="NormalWeb"/>
        <w:ind w:left="567" w:hanging="567"/>
        <w:rPr>
          <w:rFonts w:ascii="Arial" w:hAnsi="Arial" w:cs="Arial"/>
        </w:rPr>
      </w:pPr>
      <w:r w:rsidRPr="00264D20">
        <w:rPr>
          <w:rFonts w:ascii="Arial" w:hAnsi="Arial" w:cs="Arial"/>
        </w:rPr>
        <w:t xml:space="preserve">Stapleton-Corcoran, E. (n.d.). </w:t>
      </w:r>
      <w:r w:rsidRPr="00BE2AB1">
        <w:rPr>
          <w:rFonts w:ascii="Arial" w:hAnsi="Arial" w:cs="Arial"/>
          <w:i/>
          <w:iCs/>
        </w:rPr>
        <w:t>Bloom’s Taxonomy of Educational Objectives</w:t>
      </w:r>
      <w:r w:rsidRPr="00264D20">
        <w:rPr>
          <w:rFonts w:ascii="Arial" w:hAnsi="Arial" w:cs="Arial"/>
        </w:rPr>
        <w:t>.</w:t>
      </w:r>
      <w:r>
        <w:rPr>
          <w:rFonts w:ascii="Arial" w:hAnsi="Arial" w:cs="Arial"/>
        </w:rPr>
        <w:t xml:space="preserve"> </w:t>
      </w:r>
      <w:r w:rsidRPr="00264D20">
        <w:rPr>
          <w:rFonts w:ascii="Arial" w:hAnsi="Arial" w:cs="Arial"/>
        </w:rPr>
        <w:t>Center for the Advancement of Teaching Excellence| Center for the Advancement of Teaching Excellence | University of Illinois Chicago. https://teaching.uic.edu/blooms-taxonomy-of-educational-objectives/#what</w:t>
      </w:r>
    </w:p>
    <w:p w14:paraId="4DE95553" w14:textId="77777777" w:rsidR="0013569A" w:rsidRPr="00941DD5" w:rsidRDefault="0013569A" w:rsidP="0013569A">
      <w:pPr>
        <w:pStyle w:val="NormalWeb"/>
        <w:ind w:left="567" w:hanging="567"/>
        <w:rPr>
          <w:rFonts w:ascii="Arial" w:hAnsi="Arial" w:cs="Arial"/>
        </w:rPr>
      </w:pPr>
      <w:proofErr w:type="spellStart"/>
      <w:r w:rsidRPr="00941DD5">
        <w:rPr>
          <w:rFonts w:ascii="Arial" w:hAnsi="Arial" w:cs="Arial"/>
        </w:rPr>
        <w:lastRenderedPageBreak/>
        <w:t>Zalat</w:t>
      </w:r>
      <w:proofErr w:type="spellEnd"/>
      <w:r w:rsidRPr="00941DD5">
        <w:rPr>
          <w:rFonts w:ascii="Arial" w:hAnsi="Arial" w:cs="Arial"/>
        </w:rPr>
        <w:t xml:space="preserve">, M. M., Hamed, M. S., &amp; </w:t>
      </w:r>
      <w:proofErr w:type="spellStart"/>
      <w:r w:rsidRPr="00941DD5">
        <w:rPr>
          <w:rFonts w:ascii="Arial" w:hAnsi="Arial" w:cs="Arial"/>
        </w:rPr>
        <w:t>Bolbol</w:t>
      </w:r>
      <w:proofErr w:type="spellEnd"/>
      <w:r w:rsidRPr="00941DD5">
        <w:rPr>
          <w:rFonts w:ascii="Arial" w:hAnsi="Arial" w:cs="Arial"/>
        </w:rPr>
        <w:t xml:space="preserve">, S. A. (n.d.). </w:t>
      </w:r>
      <w:r w:rsidRPr="00941DD5">
        <w:rPr>
          <w:rFonts w:ascii="Arial" w:hAnsi="Arial" w:cs="Arial"/>
          <w:i/>
          <w:iCs/>
        </w:rPr>
        <w:t>The experiences, challenges, and acceptance of e-learning as a tool for teaching during the COVID-19 pandemic among University Medical Staff</w:t>
      </w:r>
      <w:r w:rsidRPr="00941DD5">
        <w:rPr>
          <w:rFonts w:ascii="Arial" w:hAnsi="Arial" w:cs="Arial"/>
        </w:rPr>
        <w:t xml:space="preserve">. PLOS ONE. https://journals.plos.org/plosone/article?id=10.1371%2Fjournal.pone.0248758 </w:t>
      </w:r>
    </w:p>
    <w:p w14:paraId="54BD92BC" w14:textId="77777777" w:rsidR="00F02AA1" w:rsidRDefault="00F02AA1" w:rsidP="00D2013E">
      <w:pPr>
        <w:spacing w:line="480" w:lineRule="auto"/>
        <w:jc w:val="center"/>
        <w:rPr>
          <w:rFonts w:ascii="Arial" w:hAnsi="Arial" w:cs="Arial"/>
          <w:b/>
          <w:bCs/>
          <w:sz w:val="24"/>
          <w:szCs w:val="24"/>
        </w:rPr>
      </w:pPr>
    </w:p>
    <w:p w14:paraId="58912CA8" w14:textId="77777777" w:rsidR="00C057A5" w:rsidRDefault="00C057A5" w:rsidP="00D2013E">
      <w:pPr>
        <w:spacing w:line="480" w:lineRule="auto"/>
        <w:jc w:val="center"/>
        <w:rPr>
          <w:rFonts w:ascii="Arial" w:hAnsi="Arial" w:cs="Arial"/>
          <w:b/>
          <w:bCs/>
          <w:sz w:val="24"/>
          <w:szCs w:val="24"/>
        </w:rPr>
      </w:pPr>
    </w:p>
    <w:p w14:paraId="2AF7B88D" w14:textId="77777777" w:rsidR="00C057A5" w:rsidRDefault="00C057A5" w:rsidP="00D2013E">
      <w:pPr>
        <w:spacing w:line="480" w:lineRule="auto"/>
        <w:jc w:val="center"/>
        <w:rPr>
          <w:rFonts w:ascii="Arial" w:hAnsi="Arial" w:cs="Arial"/>
          <w:b/>
          <w:bCs/>
          <w:sz w:val="24"/>
          <w:szCs w:val="24"/>
        </w:rPr>
      </w:pPr>
    </w:p>
    <w:p w14:paraId="68C48133" w14:textId="77777777" w:rsidR="00C057A5" w:rsidRDefault="00C057A5" w:rsidP="00D2013E">
      <w:pPr>
        <w:spacing w:line="480" w:lineRule="auto"/>
        <w:jc w:val="center"/>
        <w:rPr>
          <w:rFonts w:ascii="Arial" w:hAnsi="Arial" w:cs="Arial"/>
          <w:b/>
          <w:bCs/>
          <w:sz w:val="24"/>
          <w:szCs w:val="24"/>
        </w:rPr>
      </w:pPr>
    </w:p>
    <w:p w14:paraId="47AAEDFC" w14:textId="77777777" w:rsidR="00C057A5" w:rsidRDefault="00C057A5" w:rsidP="000A07F3">
      <w:pPr>
        <w:spacing w:line="480" w:lineRule="auto"/>
        <w:rPr>
          <w:rFonts w:ascii="Arial" w:hAnsi="Arial" w:cs="Arial"/>
          <w:b/>
          <w:bCs/>
          <w:sz w:val="24"/>
          <w:szCs w:val="24"/>
        </w:rPr>
      </w:pPr>
    </w:p>
    <w:p w14:paraId="470C7C96" w14:textId="0DCE7DA7" w:rsidR="00C057A5" w:rsidRDefault="00C057A5" w:rsidP="00D2013E">
      <w:pPr>
        <w:spacing w:line="480" w:lineRule="auto"/>
        <w:jc w:val="center"/>
        <w:rPr>
          <w:rFonts w:ascii="Arial" w:hAnsi="Arial" w:cs="Arial"/>
          <w:b/>
          <w:bCs/>
          <w:sz w:val="24"/>
          <w:szCs w:val="24"/>
        </w:rPr>
      </w:pPr>
      <w:r>
        <w:rPr>
          <w:rFonts w:ascii="Arial" w:hAnsi="Arial" w:cs="Arial"/>
          <w:b/>
          <w:bCs/>
          <w:noProof/>
          <w:sz w:val="24"/>
          <w:szCs w:val="24"/>
        </w:rPr>
        <w:lastRenderedPageBreak/>
        <w:drawing>
          <wp:anchor distT="0" distB="0" distL="114300" distR="114300" simplePos="0" relativeHeight="251664384" behindDoc="1" locked="0" layoutInCell="1" allowOverlap="1" wp14:anchorId="6FFC6FCB" wp14:editId="5180EA54">
            <wp:simplePos x="0" y="0"/>
            <wp:positionH relativeFrom="page">
              <wp:align>center</wp:align>
            </wp:positionH>
            <wp:positionV relativeFrom="margin">
              <wp:align>bottom</wp:align>
            </wp:positionV>
            <wp:extent cx="5448300" cy="7677150"/>
            <wp:effectExtent l="0" t="0" r="0" b="0"/>
            <wp:wrapTight wrapText="bothSides">
              <wp:wrapPolygon edited="0">
                <wp:start x="0" y="0"/>
                <wp:lineTo x="0" y="21546"/>
                <wp:lineTo x="21524" y="21546"/>
                <wp:lineTo x="21524" y="0"/>
                <wp:lineTo x="0" y="0"/>
              </wp:wrapPolygon>
            </wp:wrapTight>
            <wp:docPr id="1274677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48300" cy="76771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b/>
          <w:bCs/>
          <w:sz w:val="24"/>
          <w:szCs w:val="24"/>
        </w:rPr>
        <w:t xml:space="preserve">APPENDIX A </w:t>
      </w:r>
    </w:p>
    <w:p w14:paraId="3872FD8E" w14:textId="1CA6E14F" w:rsidR="00C057A5" w:rsidRDefault="00C057A5">
      <w:pPr>
        <w:rPr>
          <w:rFonts w:ascii="Arial" w:hAnsi="Arial" w:cs="Arial"/>
          <w:b/>
          <w:bCs/>
          <w:sz w:val="24"/>
          <w:szCs w:val="24"/>
        </w:rPr>
      </w:pPr>
    </w:p>
    <w:p w14:paraId="495B983E" w14:textId="78AE11EA" w:rsidR="00C057A5" w:rsidRDefault="00C057A5" w:rsidP="00D2013E">
      <w:pPr>
        <w:spacing w:line="480" w:lineRule="auto"/>
        <w:jc w:val="center"/>
        <w:rPr>
          <w:rFonts w:ascii="Arial" w:hAnsi="Arial" w:cs="Arial"/>
          <w:b/>
          <w:bCs/>
          <w:sz w:val="24"/>
          <w:szCs w:val="24"/>
        </w:rPr>
      </w:pPr>
      <w:r>
        <w:rPr>
          <w:rFonts w:ascii="Arial" w:hAnsi="Arial" w:cs="Arial"/>
          <w:b/>
          <w:bCs/>
          <w:sz w:val="24"/>
          <w:szCs w:val="24"/>
        </w:rPr>
        <w:lastRenderedPageBreak/>
        <w:t>APPENDIX B</w:t>
      </w:r>
    </w:p>
    <w:p w14:paraId="1C194B2B" w14:textId="48F22D20" w:rsidR="00C057A5" w:rsidRPr="00D2013E" w:rsidRDefault="00C057A5" w:rsidP="00C057A5">
      <w:pPr>
        <w:jc w:val="center"/>
        <w:rPr>
          <w:rFonts w:ascii="Arial" w:hAnsi="Arial" w:cs="Arial"/>
          <w:b/>
          <w:bCs/>
          <w:sz w:val="24"/>
          <w:szCs w:val="24"/>
        </w:rPr>
      </w:pPr>
      <w:r>
        <w:rPr>
          <w:rFonts w:ascii="Arial" w:hAnsi="Arial" w:cs="Arial"/>
          <w:b/>
          <w:bCs/>
          <w:noProof/>
          <w:sz w:val="24"/>
          <w:szCs w:val="24"/>
        </w:rPr>
        <w:drawing>
          <wp:anchor distT="0" distB="0" distL="114300" distR="114300" simplePos="0" relativeHeight="251665408" behindDoc="1" locked="0" layoutInCell="1" allowOverlap="1" wp14:anchorId="6AC4FB2E" wp14:editId="23E634B6">
            <wp:simplePos x="0" y="0"/>
            <wp:positionH relativeFrom="margin">
              <wp:align>left</wp:align>
            </wp:positionH>
            <wp:positionV relativeFrom="margin">
              <wp:align>bottom</wp:align>
            </wp:positionV>
            <wp:extent cx="5758815" cy="7639050"/>
            <wp:effectExtent l="0" t="0" r="0" b="0"/>
            <wp:wrapTight wrapText="bothSides">
              <wp:wrapPolygon edited="0">
                <wp:start x="0" y="0"/>
                <wp:lineTo x="0" y="21546"/>
                <wp:lineTo x="21507" y="21546"/>
                <wp:lineTo x="21507" y="0"/>
                <wp:lineTo x="0" y="0"/>
              </wp:wrapPolygon>
            </wp:wrapTight>
            <wp:docPr id="14452939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2551"/>
                    <a:stretch/>
                  </pic:blipFill>
                  <pic:spPr bwMode="auto">
                    <a:xfrm>
                      <a:off x="0" y="0"/>
                      <a:ext cx="5758815" cy="7639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b/>
          <w:bCs/>
          <w:sz w:val="24"/>
          <w:szCs w:val="24"/>
        </w:rPr>
        <w:br w:type="page"/>
      </w:r>
      <w:r>
        <w:rPr>
          <w:rFonts w:ascii="Arial" w:hAnsi="Arial" w:cs="Arial"/>
          <w:b/>
          <w:bCs/>
          <w:noProof/>
          <w:sz w:val="24"/>
          <w:szCs w:val="24"/>
        </w:rPr>
        <w:lastRenderedPageBreak/>
        <w:drawing>
          <wp:anchor distT="0" distB="0" distL="114300" distR="114300" simplePos="0" relativeHeight="251666432" behindDoc="1" locked="0" layoutInCell="1" allowOverlap="1" wp14:anchorId="6DA99C47" wp14:editId="19FD4253">
            <wp:simplePos x="0" y="0"/>
            <wp:positionH relativeFrom="margin">
              <wp:align>left</wp:align>
            </wp:positionH>
            <wp:positionV relativeFrom="page">
              <wp:posOffset>1352550</wp:posOffset>
            </wp:positionV>
            <wp:extent cx="5911215" cy="8020050"/>
            <wp:effectExtent l="0" t="0" r="0" b="0"/>
            <wp:wrapNone/>
            <wp:docPr id="14816740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11215" cy="8020050"/>
                    </a:xfrm>
                    <a:prstGeom prst="rect">
                      <a:avLst/>
                    </a:prstGeom>
                    <a:noFill/>
                    <a:ln>
                      <a:noFill/>
                    </a:ln>
                  </pic:spPr>
                </pic:pic>
              </a:graphicData>
            </a:graphic>
          </wp:anchor>
        </w:drawing>
      </w:r>
      <w:r>
        <w:rPr>
          <w:rFonts w:ascii="Arial" w:hAnsi="Arial" w:cs="Arial"/>
          <w:b/>
          <w:bCs/>
          <w:sz w:val="24"/>
          <w:szCs w:val="24"/>
        </w:rPr>
        <w:t xml:space="preserve">APPENDIX C </w:t>
      </w:r>
    </w:p>
    <w:sectPr w:rsidR="00C057A5" w:rsidRPr="00D2013E" w:rsidSect="00CA107C">
      <w:headerReference w:type="default" r:id="rId14"/>
      <w:pgSz w:w="12240" w:h="15840"/>
      <w:pgMar w:top="1440" w:right="1440" w:bottom="1440" w:left="2160"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77FC50" w14:textId="77777777" w:rsidR="00D5761E" w:rsidRDefault="00D5761E" w:rsidP="00A55A91">
      <w:pPr>
        <w:spacing w:after="0" w:line="240" w:lineRule="auto"/>
      </w:pPr>
      <w:r>
        <w:separator/>
      </w:r>
    </w:p>
  </w:endnote>
  <w:endnote w:type="continuationSeparator" w:id="0">
    <w:p w14:paraId="478E9669" w14:textId="77777777" w:rsidR="00D5761E" w:rsidRDefault="00D5761E" w:rsidP="00A55A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83A6C5" w14:textId="77777777" w:rsidR="00D5761E" w:rsidRDefault="00D5761E" w:rsidP="00A55A91">
      <w:pPr>
        <w:spacing w:after="0" w:line="240" w:lineRule="auto"/>
      </w:pPr>
      <w:r>
        <w:separator/>
      </w:r>
    </w:p>
  </w:footnote>
  <w:footnote w:type="continuationSeparator" w:id="0">
    <w:p w14:paraId="54A3562E" w14:textId="77777777" w:rsidR="00D5761E" w:rsidRDefault="00D5761E" w:rsidP="00A55A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302846"/>
      <w:docPartObj>
        <w:docPartGallery w:val="Page Numbers (Top of Page)"/>
        <w:docPartUnique/>
      </w:docPartObj>
    </w:sdtPr>
    <w:sdtEndPr>
      <w:rPr>
        <w:noProof/>
      </w:rPr>
    </w:sdtEndPr>
    <w:sdtContent>
      <w:p w14:paraId="508EA413" w14:textId="45F7BA81" w:rsidR="0094174D" w:rsidRDefault="00000000">
        <w:pPr>
          <w:pStyle w:val="Header"/>
          <w:jc w:val="right"/>
        </w:pPr>
      </w:p>
    </w:sdtContent>
  </w:sdt>
  <w:p w14:paraId="40A89E01" w14:textId="77777777" w:rsidR="00A55A91" w:rsidRDefault="00A55A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5386490"/>
      <w:docPartObj>
        <w:docPartGallery w:val="Page Numbers (Top of Page)"/>
        <w:docPartUnique/>
      </w:docPartObj>
    </w:sdtPr>
    <w:sdtEndPr>
      <w:rPr>
        <w:noProof/>
      </w:rPr>
    </w:sdtEndPr>
    <w:sdtContent>
      <w:p w14:paraId="0EFC29DC" w14:textId="77777777" w:rsidR="0094174D" w:rsidRDefault="0094174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ADE8741" w14:textId="77777777" w:rsidR="0094174D" w:rsidRDefault="0094174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4D55A" w14:textId="683EAC38" w:rsidR="0094174D" w:rsidRDefault="0094174D">
    <w:pPr>
      <w:pStyle w:val="Header"/>
      <w:jc w:val="right"/>
    </w:pPr>
  </w:p>
  <w:p w14:paraId="6479C219" w14:textId="77777777" w:rsidR="0094174D" w:rsidRDefault="0094174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4581392"/>
      <w:docPartObj>
        <w:docPartGallery w:val="Page Numbers (Top of Page)"/>
        <w:docPartUnique/>
      </w:docPartObj>
    </w:sdtPr>
    <w:sdtEndPr>
      <w:rPr>
        <w:noProof/>
      </w:rPr>
    </w:sdtEndPr>
    <w:sdtContent>
      <w:p w14:paraId="09EC59F0" w14:textId="77777777" w:rsidR="00CA107C" w:rsidRDefault="00CA107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B42FE8A" w14:textId="77777777" w:rsidR="00CA107C" w:rsidRDefault="00CA10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B4B4F"/>
    <w:multiLevelType w:val="multilevel"/>
    <w:tmpl w:val="09DB4B4F"/>
    <w:lvl w:ilvl="0">
      <w:start w:val="1"/>
      <w:numFmt w:val="decimal"/>
      <w:lvlText w:val="%1"/>
      <w:lvlJc w:val="left"/>
      <w:pPr>
        <w:ind w:left="915" w:hanging="720"/>
      </w:pPr>
      <w:rPr>
        <w:rFonts w:hint="default"/>
      </w:rPr>
    </w:lvl>
    <w:lvl w:ilvl="1">
      <w:start w:val="1"/>
      <w:numFmt w:val="lowerLetter"/>
      <w:lvlText w:val="%2."/>
      <w:lvlJc w:val="left"/>
      <w:pPr>
        <w:ind w:left="1275" w:hanging="360"/>
      </w:pPr>
    </w:lvl>
    <w:lvl w:ilvl="2">
      <w:start w:val="1"/>
      <w:numFmt w:val="lowerRoman"/>
      <w:lvlText w:val="%3."/>
      <w:lvlJc w:val="right"/>
      <w:pPr>
        <w:ind w:left="1995" w:hanging="180"/>
      </w:pPr>
    </w:lvl>
    <w:lvl w:ilvl="3">
      <w:start w:val="1"/>
      <w:numFmt w:val="decimal"/>
      <w:lvlText w:val="%4."/>
      <w:lvlJc w:val="left"/>
      <w:pPr>
        <w:ind w:left="2715" w:hanging="360"/>
      </w:pPr>
    </w:lvl>
    <w:lvl w:ilvl="4">
      <w:start w:val="1"/>
      <w:numFmt w:val="lowerLetter"/>
      <w:lvlText w:val="%5."/>
      <w:lvlJc w:val="left"/>
      <w:pPr>
        <w:ind w:left="3435" w:hanging="360"/>
      </w:pPr>
    </w:lvl>
    <w:lvl w:ilvl="5">
      <w:start w:val="1"/>
      <w:numFmt w:val="lowerRoman"/>
      <w:lvlText w:val="%6."/>
      <w:lvlJc w:val="right"/>
      <w:pPr>
        <w:ind w:left="4155" w:hanging="180"/>
      </w:pPr>
    </w:lvl>
    <w:lvl w:ilvl="6">
      <w:start w:val="1"/>
      <w:numFmt w:val="decimal"/>
      <w:lvlText w:val="%7."/>
      <w:lvlJc w:val="left"/>
      <w:pPr>
        <w:ind w:left="4875" w:hanging="360"/>
      </w:pPr>
    </w:lvl>
    <w:lvl w:ilvl="7">
      <w:start w:val="1"/>
      <w:numFmt w:val="lowerLetter"/>
      <w:lvlText w:val="%8."/>
      <w:lvlJc w:val="left"/>
      <w:pPr>
        <w:ind w:left="5595" w:hanging="360"/>
      </w:pPr>
    </w:lvl>
    <w:lvl w:ilvl="8">
      <w:start w:val="1"/>
      <w:numFmt w:val="lowerRoman"/>
      <w:lvlText w:val="%9."/>
      <w:lvlJc w:val="right"/>
      <w:pPr>
        <w:ind w:left="6315" w:hanging="180"/>
      </w:pPr>
    </w:lvl>
  </w:abstractNum>
  <w:abstractNum w:abstractNumId="1" w15:restartNumberingAfterBreak="0">
    <w:nsid w:val="52FA027F"/>
    <w:multiLevelType w:val="multilevel"/>
    <w:tmpl w:val="52FA027F"/>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 w15:restartNumberingAfterBreak="0">
    <w:nsid w:val="5EBB6726"/>
    <w:multiLevelType w:val="multilevel"/>
    <w:tmpl w:val="BC3E399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3" w15:restartNumberingAfterBreak="0">
    <w:nsid w:val="68B566BD"/>
    <w:multiLevelType w:val="singleLevel"/>
    <w:tmpl w:val="68B566BD"/>
    <w:lvl w:ilvl="0">
      <w:start w:val="1"/>
      <w:numFmt w:val="upperLetter"/>
      <w:lvlText w:val="%1."/>
      <w:lvlJc w:val="left"/>
      <w:pPr>
        <w:tabs>
          <w:tab w:val="left" w:pos="845"/>
        </w:tabs>
        <w:ind w:left="845" w:hanging="425"/>
      </w:pPr>
      <w:rPr>
        <w:rFonts w:hint="default"/>
      </w:rPr>
    </w:lvl>
  </w:abstractNum>
  <w:num w:numId="1" w16cid:durableId="597636845">
    <w:abstractNumId w:val="3"/>
  </w:num>
  <w:num w:numId="2" w16cid:durableId="1689985193">
    <w:abstractNumId w:val="0"/>
  </w:num>
  <w:num w:numId="3" w16cid:durableId="1187869476">
    <w:abstractNumId w:val="1"/>
  </w:num>
  <w:num w:numId="4" w16cid:durableId="18010675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hdrShapeDefaults>
    <o:shapedefaults v:ext="edit" spidmax="2054"/>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52B21"/>
    <w:rsid w:val="00002A80"/>
    <w:rsid w:val="00010416"/>
    <w:rsid w:val="0001608F"/>
    <w:rsid w:val="00016C56"/>
    <w:rsid w:val="00023F5F"/>
    <w:rsid w:val="00025FD1"/>
    <w:rsid w:val="0003268F"/>
    <w:rsid w:val="00057D34"/>
    <w:rsid w:val="00083135"/>
    <w:rsid w:val="00086D6C"/>
    <w:rsid w:val="00087BAC"/>
    <w:rsid w:val="000A07F3"/>
    <w:rsid w:val="000A4B21"/>
    <w:rsid w:val="000E6A56"/>
    <w:rsid w:val="00112765"/>
    <w:rsid w:val="00131795"/>
    <w:rsid w:val="0013569A"/>
    <w:rsid w:val="00154F98"/>
    <w:rsid w:val="0016599C"/>
    <w:rsid w:val="00173B05"/>
    <w:rsid w:val="00185C4C"/>
    <w:rsid w:val="001920BA"/>
    <w:rsid w:val="001A716A"/>
    <w:rsid w:val="001B391A"/>
    <w:rsid w:val="001C26AE"/>
    <w:rsid w:val="001D3E62"/>
    <w:rsid w:val="001F74E3"/>
    <w:rsid w:val="001F7C95"/>
    <w:rsid w:val="00200C8E"/>
    <w:rsid w:val="00211F75"/>
    <w:rsid w:val="002346BD"/>
    <w:rsid w:val="00250624"/>
    <w:rsid w:val="00264D20"/>
    <w:rsid w:val="00264FFA"/>
    <w:rsid w:val="00265BBC"/>
    <w:rsid w:val="00281867"/>
    <w:rsid w:val="00281B45"/>
    <w:rsid w:val="002829AF"/>
    <w:rsid w:val="002942DE"/>
    <w:rsid w:val="00297A5D"/>
    <w:rsid w:val="002A18A3"/>
    <w:rsid w:val="002A1FE9"/>
    <w:rsid w:val="002C1A14"/>
    <w:rsid w:val="002C65F6"/>
    <w:rsid w:val="002E7C08"/>
    <w:rsid w:val="00350B13"/>
    <w:rsid w:val="00356F06"/>
    <w:rsid w:val="003738A0"/>
    <w:rsid w:val="00373FA3"/>
    <w:rsid w:val="00394DCE"/>
    <w:rsid w:val="003D14ED"/>
    <w:rsid w:val="0040469A"/>
    <w:rsid w:val="0040708F"/>
    <w:rsid w:val="0044340A"/>
    <w:rsid w:val="00452E06"/>
    <w:rsid w:val="00477A39"/>
    <w:rsid w:val="004A0187"/>
    <w:rsid w:val="004A075E"/>
    <w:rsid w:val="004A760C"/>
    <w:rsid w:val="004B593E"/>
    <w:rsid w:val="004D1BFB"/>
    <w:rsid w:val="004E3A48"/>
    <w:rsid w:val="004F3766"/>
    <w:rsid w:val="00503F69"/>
    <w:rsid w:val="0053767C"/>
    <w:rsid w:val="00552BA3"/>
    <w:rsid w:val="00553FA0"/>
    <w:rsid w:val="00554CE6"/>
    <w:rsid w:val="00557A9E"/>
    <w:rsid w:val="00591F9B"/>
    <w:rsid w:val="00596875"/>
    <w:rsid w:val="00596E4A"/>
    <w:rsid w:val="005B781F"/>
    <w:rsid w:val="005C02A4"/>
    <w:rsid w:val="005E4921"/>
    <w:rsid w:val="005F08D7"/>
    <w:rsid w:val="005F19B7"/>
    <w:rsid w:val="005F3C93"/>
    <w:rsid w:val="0060217B"/>
    <w:rsid w:val="006035FF"/>
    <w:rsid w:val="00607C0A"/>
    <w:rsid w:val="00622DB0"/>
    <w:rsid w:val="00654232"/>
    <w:rsid w:val="00676898"/>
    <w:rsid w:val="00685A44"/>
    <w:rsid w:val="006C384F"/>
    <w:rsid w:val="006C7470"/>
    <w:rsid w:val="006D35DE"/>
    <w:rsid w:val="006E13CE"/>
    <w:rsid w:val="006E70F6"/>
    <w:rsid w:val="006F7631"/>
    <w:rsid w:val="007039CE"/>
    <w:rsid w:val="00706708"/>
    <w:rsid w:val="007351ED"/>
    <w:rsid w:val="00743A10"/>
    <w:rsid w:val="00765690"/>
    <w:rsid w:val="00792C23"/>
    <w:rsid w:val="007A37E6"/>
    <w:rsid w:val="007A7275"/>
    <w:rsid w:val="007B441C"/>
    <w:rsid w:val="007C03C1"/>
    <w:rsid w:val="007C3379"/>
    <w:rsid w:val="007E62F8"/>
    <w:rsid w:val="007F0FED"/>
    <w:rsid w:val="00834D47"/>
    <w:rsid w:val="00846EC0"/>
    <w:rsid w:val="00853345"/>
    <w:rsid w:val="0085661D"/>
    <w:rsid w:val="00870AB9"/>
    <w:rsid w:val="008C6C60"/>
    <w:rsid w:val="008D6905"/>
    <w:rsid w:val="008F23EE"/>
    <w:rsid w:val="008F5D2D"/>
    <w:rsid w:val="008F6235"/>
    <w:rsid w:val="008F79E1"/>
    <w:rsid w:val="00900400"/>
    <w:rsid w:val="009077B7"/>
    <w:rsid w:val="0094174D"/>
    <w:rsid w:val="00941DD5"/>
    <w:rsid w:val="00943239"/>
    <w:rsid w:val="0095613D"/>
    <w:rsid w:val="00957CED"/>
    <w:rsid w:val="00964DA5"/>
    <w:rsid w:val="009727D1"/>
    <w:rsid w:val="009B460D"/>
    <w:rsid w:val="009C536F"/>
    <w:rsid w:val="009D16D4"/>
    <w:rsid w:val="009D6644"/>
    <w:rsid w:val="009F13DA"/>
    <w:rsid w:val="00A2697A"/>
    <w:rsid w:val="00A36524"/>
    <w:rsid w:val="00A4782E"/>
    <w:rsid w:val="00A52B21"/>
    <w:rsid w:val="00A55A91"/>
    <w:rsid w:val="00A71445"/>
    <w:rsid w:val="00A74A18"/>
    <w:rsid w:val="00A76295"/>
    <w:rsid w:val="00A905A3"/>
    <w:rsid w:val="00A9456A"/>
    <w:rsid w:val="00A96B54"/>
    <w:rsid w:val="00AC274F"/>
    <w:rsid w:val="00AE0411"/>
    <w:rsid w:val="00AE0D63"/>
    <w:rsid w:val="00AE7BD4"/>
    <w:rsid w:val="00AF4C48"/>
    <w:rsid w:val="00AF68AE"/>
    <w:rsid w:val="00B1244B"/>
    <w:rsid w:val="00B14FED"/>
    <w:rsid w:val="00B163EC"/>
    <w:rsid w:val="00B27E8A"/>
    <w:rsid w:val="00B356DB"/>
    <w:rsid w:val="00B40E70"/>
    <w:rsid w:val="00B626F0"/>
    <w:rsid w:val="00B75A93"/>
    <w:rsid w:val="00B81511"/>
    <w:rsid w:val="00BD79E0"/>
    <w:rsid w:val="00BE18E6"/>
    <w:rsid w:val="00BE2AB1"/>
    <w:rsid w:val="00BE69E2"/>
    <w:rsid w:val="00C057A5"/>
    <w:rsid w:val="00C15BFC"/>
    <w:rsid w:val="00C75F0D"/>
    <w:rsid w:val="00C815FA"/>
    <w:rsid w:val="00C86D6D"/>
    <w:rsid w:val="00CA107C"/>
    <w:rsid w:val="00CF7E68"/>
    <w:rsid w:val="00D0068A"/>
    <w:rsid w:val="00D1455E"/>
    <w:rsid w:val="00D157E7"/>
    <w:rsid w:val="00D2013E"/>
    <w:rsid w:val="00D3468D"/>
    <w:rsid w:val="00D4318A"/>
    <w:rsid w:val="00D45426"/>
    <w:rsid w:val="00D54BEF"/>
    <w:rsid w:val="00D5761E"/>
    <w:rsid w:val="00D643A9"/>
    <w:rsid w:val="00D87DD7"/>
    <w:rsid w:val="00D909C0"/>
    <w:rsid w:val="00D91044"/>
    <w:rsid w:val="00DA0C26"/>
    <w:rsid w:val="00E34291"/>
    <w:rsid w:val="00E542C8"/>
    <w:rsid w:val="00E97D2B"/>
    <w:rsid w:val="00EA0242"/>
    <w:rsid w:val="00EA3A6D"/>
    <w:rsid w:val="00EB54F7"/>
    <w:rsid w:val="00EB5CE5"/>
    <w:rsid w:val="00EB696B"/>
    <w:rsid w:val="00EC1A18"/>
    <w:rsid w:val="00EC21B1"/>
    <w:rsid w:val="00ED25C7"/>
    <w:rsid w:val="00EE12E9"/>
    <w:rsid w:val="00EE6715"/>
    <w:rsid w:val="00EF5DA2"/>
    <w:rsid w:val="00F02AA1"/>
    <w:rsid w:val="00F03B47"/>
    <w:rsid w:val="00F16C01"/>
    <w:rsid w:val="00F25AEF"/>
    <w:rsid w:val="00F50909"/>
    <w:rsid w:val="00F91F01"/>
    <w:rsid w:val="00FC00E8"/>
    <w:rsid w:val="00FD3771"/>
    <w:rsid w:val="00FD5A84"/>
    <w:rsid w:val="00FD6EBC"/>
    <w:rsid w:val="00FE100E"/>
    <w:rsid w:val="00FE397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5A212517"/>
  <w15:docId w15:val="{D1AF4F79-8400-406B-BF7E-5F8C56E7B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7E62F8"/>
    <w:pPr>
      <w:spacing w:after="200" w:line="240" w:lineRule="auto"/>
      <w:jc w:val="both"/>
    </w:pPr>
    <w:rPr>
      <w:rFonts w:ascii="Times New Roman" w:hAnsi="Times New Roman"/>
      <w:i/>
      <w:iCs/>
      <w:sz w:val="24"/>
      <w:szCs w:val="18"/>
      <w:lang w:val="en-US"/>
    </w:rPr>
  </w:style>
  <w:style w:type="paragraph" w:styleId="ListParagraph">
    <w:name w:val="List Paragraph"/>
    <w:basedOn w:val="Normal"/>
    <w:uiPriority w:val="34"/>
    <w:qFormat/>
    <w:rsid w:val="007C3379"/>
    <w:pPr>
      <w:ind w:left="720"/>
      <w:contextualSpacing/>
    </w:pPr>
  </w:style>
  <w:style w:type="paragraph" w:styleId="NormalWeb">
    <w:name w:val="Normal (Web)"/>
    <w:basedOn w:val="Normal"/>
    <w:uiPriority w:val="99"/>
    <w:semiHidden/>
    <w:unhideWhenUsed/>
    <w:rsid w:val="00792C23"/>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apple-tab-span">
    <w:name w:val="apple-tab-span"/>
    <w:basedOn w:val="DefaultParagraphFont"/>
    <w:rsid w:val="00792C23"/>
  </w:style>
  <w:style w:type="table" w:styleId="TableGrid">
    <w:name w:val="Table Grid"/>
    <w:basedOn w:val="TableNormal"/>
    <w:uiPriority w:val="39"/>
    <w:qFormat/>
    <w:rsid w:val="00BE18E6"/>
    <w:pPr>
      <w:spacing w:after="0" w:line="240" w:lineRule="auto"/>
    </w:pPr>
    <w:rPr>
      <w:rFonts w:eastAsiaTheme="minorEastAsia"/>
      <w:sz w:val="20"/>
      <w:szCs w:val="20"/>
      <w:lang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55A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5A91"/>
  </w:style>
  <w:style w:type="paragraph" w:styleId="Footer">
    <w:name w:val="footer"/>
    <w:basedOn w:val="Normal"/>
    <w:link w:val="FooterChar"/>
    <w:uiPriority w:val="99"/>
    <w:unhideWhenUsed/>
    <w:rsid w:val="00A55A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5A91"/>
  </w:style>
  <w:style w:type="character" w:styleId="Hyperlink">
    <w:name w:val="Hyperlink"/>
    <w:basedOn w:val="DefaultParagraphFont"/>
    <w:uiPriority w:val="99"/>
    <w:unhideWhenUsed/>
    <w:rsid w:val="00264D20"/>
    <w:rPr>
      <w:color w:val="0563C1" w:themeColor="hyperlink"/>
      <w:u w:val="single"/>
    </w:rPr>
  </w:style>
  <w:style w:type="character" w:styleId="UnresolvedMention">
    <w:name w:val="Unresolved Mention"/>
    <w:basedOn w:val="DefaultParagraphFont"/>
    <w:uiPriority w:val="99"/>
    <w:semiHidden/>
    <w:unhideWhenUsed/>
    <w:rsid w:val="00264D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340388">
      <w:bodyDiv w:val="1"/>
      <w:marLeft w:val="0"/>
      <w:marRight w:val="0"/>
      <w:marTop w:val="0"/>
      <w:marBottom w:val="0"/>
      <w:divBdr>
        <w:top w:val="none" w:sz="0" w:space="0" w:color="auto"/>
        <w:left w:val="none" w:sz="0" w:space="0" w:color="auto"/>
        <w:bottom w:val="none" w:sz="0" w:space="0" w:color="auto"/>
        <w:right w:val="none" w:sz="0" w:space="0" w:color="auto"/>
      </w:divBdr>
    </w:div>
    <w:div w:id="378016799">
      <w:bodyDiv w:val="1"/>
      <w:marLeft w:val="0"/>
      <w:marRight w:val="0"/>
      <w:marTop w:val="0"/>
      <w:marBottom w:val="0"/>
      <w:divBdr>
        <w:top w:val="none" w:sz="0" w:space="0" w:color="auto"/>
        <w:left w:val="none" w:sz="0" w:space="0" w:color="auto"/>
        <w:bottom w:val="none" w:sz="0" w:space="0" w:color="auto"/>
        <w:right w:val="none" w:sz="0" w:space="0" w:color="auto"/>
      </w:divBdr>
    </w:div>
    <w:div w:id="678700876">
      <w:bodyDiv w:val="1"/>
      <w:marLeft w:val="0"/>
      <w:marRight w:val="0"/>
      <w:marTop w:val="0"/>
      <w:marBottom w:val="0"/>
      <w:divBdr>
        <w:top w:val="none" w:sz="0" w:space="0" w:color="auto"/>
        <w:left w:val="none" w:sz="0" w:space="0" w:color="auto"/>
        <w:bottom w:val="none" w:sz="0" w:space="0" w:color="auto"/>
        <w:right w:val="none" w:sz="0" w:space="0" w:color="auto"/>
      </w:divBdr>
    </w:div>
    <w:div w:id="872420478">
      <w:bodyDiv w:val="1"/>
      <w:marLeft w:val="0"/>
      <w:marRight w:val="0"/>
      <w:marTop w:val="0"/>
      <w:marBottom w:val="0"/>
      <w:divBdr>
        <w:top w:val="none" w:sz="0" w:space="0" w:color="auto"/>
        <w:left w:val="none" w:sz="0" w:space="0" w:color="auto"/>
        <w:bottom w:val="none" w:sz="0" w:space="0" w:color="auto"/>
        <w:right w:val="none" w:sz="0" w:space="0" w:color="auto"/>
      </w:divBdr>
    </w:div>
    <w:div w:id="1076778688">
      <w:bodyDiv w:val="1"/>
      <w:marLeft w:val="0"/>
      <w:marRight w:val="0"/>
      <w:marTop w:val="0"/>
      <w:marBottom w:val="0"/>
      <w:divBdr>
        <w:top w:val="none" w:sz="0" w:space="0" w:color="auto"/>
        <w:left w:val="none" w:sz="0" w:space="0" w:color="auto"/>
        <w:bottom w:val="none" w:sz="0" w:space="0" w:color="auto"/>
        <w:right w:val="none" w:sz="0" w:space="0" w:color="auto"/>
      </w:divBdr>
    </w:div>
    <w:div w:id="1468156907">
      <w:bodyDiv w:val="1"/>
      <w:marLeft w:val="0"/>
      <w:marRight w:val="0"/>
      <w:marTop w:val="0"/>
      <w:marBottom w:val="0"/>
      <w:divBdr>
        <w:top w:val="none" w:sz="0" w:space="0" w:color="auto"/>
        <w:left w:val="none" w:sz="0" w:space="0" w:color="auto"/>
        <w:bottom w:val="none" w:sz="0" w:space="0" w:color="auto"/>
        <w:right w:val="none" w:sz="0" w:space="0" w:color="auto"/>
      </w:divBdr>
    </w:div>
    <w:div w:id="1650556891">
      <w:bodyDiv w:val="1"/>
      <w:marLeft w:val="0"/>
      <w:marRight w:val="0"/>
      <w:marTop w:val="0"/>
      <w:marBottom w:val="0"/>
      <w:divBdr>
        <w:top w:val="none" w:sz="0" w:space="0" w:color="auto"/>
        <w:left w:val="none" w:sz="0" w:space="0" w:color="auto"/>
        <w:bottom w:val="none" w:sz="0" w:space="0" w:color="auto"/>
        <w:right w:val="none" w:sz="0" w:space="0" w:color="auto"/>
      </w:divBdr>
    </w:div>
    <w:div w:id="1921867744">
      <w:bodyDiv w:val="1"/>
      <w:marLeft w:val="0"/>
      <w:marRight w:val="0"/>
      <w:marTop w:val="0"/>
      <w:marBottom w:val="0"/>
      <w:divBdr>
        <w:top w:val="none" w:sz="0" w:space="0" w:color="auto"/>
        <w:left w:val="none" w:sz="0" w:space="0" w:color="auto"/>
        <w:bottom w:val="none" w:sz="0" w:space="0" w:color="auto"/>
        <w:right w:val="none" w:sz="0" w:space="0" w:color="auto"/>
      </w:divBdr>
    </w:div>
    <w:div w:id="1967470037">
      <w:bodyDiv w:val="1"/>
      <w:marLeft w:val="0"/>
      <w:marRight w:val="0"/>
      <w:marTop w:val="0"/>
      <w:marBottom w:val="0"/>
      <w:divBdr>
        <w:top w:val="none" w:sz="0" w:space="0" w:color="auto"/>
        <w:left w:val="none" w:sz="0" w:space="0" w:color="auto"/>
        <w:bottom w:val="none" w:sz="0" w:space="0" w:color="auto"/>
        <w:right w:val="none" w:sz="0" w:space="0" w:color="auto"/>
      </w:divBdr>
      <w:divsChild>
        <w:div w:id="1334184937">
          <w:marLeft w:val="0"/>
          <w:marRight w:val="0"/>
          <w:marTop w:val="0"/>
          <w:marBottom w:val="0"/>
          <w:divBdr>
            <w:top w:val="none" w:sz="0" w:space="0" w:color="auto"/>
            <w:left w:val="none" w:sz="0" w:space="0" w:color="auto"/>
            <w:bottom w:val="none" w:sz="0" w:space="0" w:color="auto"/>
            <w:right w:val="none" w:sz="0" w:space="0" w:color="auto"/>
          </w:divBdr>
          <w:divsChild>
            <w:div w:id="1631781720">
              <w:marLeft w:val="0"/>
              <w:marRight w:val="0"/>
              <w:marTop w:val="0"/>
              <w:marBottom w:val="0"/>
              <w:divBdr>
                <w:top w:val="none" w:sz="0" w:space="0" w:color="auto"/>
                <w:left w:val="none" w:sz="0" w:space="0" w:color="auto"/>
                <w:bottom w:val="none" w:sz="0" w:space="0" w:color="auto"/>
                <w:right w:val="none" w:sz="0" w:space="0" w:color="auto"/>
              </w:divBdr>
              <w:divsChild>
                <w:div w:id="115710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3927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76538-6022-4B20-B0CE-B6FFA152B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9935</TotalTime>
  <Pages>34</Pages>
  <Words>5546</Words>
  <Characters>31617</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Kristel Kate Serrana</dc:creator>
  <cp:keywords/>
  <dc:description/>
  <cp:lastModifiedBy>Angelo Victorino</cp:lastModifiedBy>
  <cp:revision>2</cp:revision>
  <dcterms:created xsi:type="dcterms:W3CDTF">2023-10-14T03:07:00Z</dcterms:created>
  <dcterms:modified xsi:type="dcterms:W3CDTF">2023-12-08T10:23:00Z</dcterms:modified>
</cp:coreProperties>
</file>