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047E5D" w14:textId="77777777" w:rsidR="00863476" w:rsidRPr="00DF062C" w:rsidRDefault="00863476" w:rsidP="00863476">
      <w:pPr>
        <w:pStyle w:val="NormalWeb"/>
        <w:shd w:val="clear" w:color="auto" w:fill="FFFFFF"/>
        <w:spacing w:before="0" w:beforeAutospacing="0" w:after="360" w:afterAutospacing="0"/>
        <w:rPr>
          <w:rFonts w:ascii="Arial" w:hAnsi="Arial" w:cs="Arial"/>
          <w:b/>
          <w:bCs/>
          <w:color w:val="1F1F1F"/>
          <w:sz w:val="20"/>
          <w:szCs w:val="20"/>
        </w:rPr>
      </w:pPr>
      <w:r w:rsidRPr="00DF062C">
        <w:rPr>
          <w:rStyle w:val="Strong"/>
          <w:rFonts w:ascii="Arial" w:hAnsi="Arial" w:cs="Arial"/>
          <w:color w:val="1F1F1F"/>
          <w:sz w:val="20"/>
          <w:szCs w:val="20"/>
        </w:rPr>
        <w:t>Title:</w:t>
      </w:r>
      <w:r w:rsidRPr="00DF062C">
        <w:rPr>
          <w:rFonts w:ascii="Arial" w:hAnsi="Arial" w:cs="Arial"/>
          <w:b/>
          <w:bCs/>
          <w:color w:val="1F1F1F"/>
          <w:sz w:val="20"/>
          <w:szCs w:val="20"/>
        </w:rPr>
        <w:t xml:space="preserve"> Lower-Segment Cesarean Section: A Comprehensive Review</w:t>
      </w:r>
    </w:p>
    <w:p w14:paraId="56708C2D" w14:textId="77777777" w:rsidR="00863476" w:rsidRPr="00DF062C" w:rsidRDefault="00863476" w:rsidP="00863476">
      <w:pPr>
        <w:pStyle w:val="NormalWeb"/>
        <w:shd w:val="clear" w:color="auto" w:fill="FFFFFF"/>
        <w:spacing w:before="360" w:beforeAutospacing="0" w:after="360" w:afterAutospacing="0"/>
        <w:rPr>
          <w:rFonts w:ascii="Arial" w:hAnsi="Arial" w:cs="Arial"/>
          <w:b/>
          <w:bCs/>
          <w:color w:val="1F1F1F"/>
          <w:sz w:val="20"/>
          <w:szCs w:val="20"/>
        </w:rPr>
      </w:pPr>
      <w:r w:rsidRPr="00DF062C">
        <w:rPr>
          <w:rStyle w:val="Strong"/>
          <w:rFonts w:ascii="Arial" w:hAnsi="Arial" w:cs="Arial"/>
          <w:color w:val="1F1F1F"/>
          <w:sz w:val="20"/>
          <w:szCs w:val="20"/>
        </w:rPr>
        <w:t>Authors:</w:t>
      </w:r>
      <w:r w:rsidRPr="00DF062C">
        <w:rPr>
          <w:rFonts w:ascii="Arial" w:hAnsi="Arial" w:cs="Arial"/>
          <w:b/>
          <w:bCs/>
          <w:color w:val="1F1F1F"/>
          <w:sz w:val="20"/>
          <w:szCs w:val="20"/>
        </w:rPr>
        <w:t xml:space="preserve"> Anagha K. Dalvie and John M. Roberts</w:t>
      </w:r>
    </w:p>
    <w:p w14:paraId="36BE84BF" w14:textId="77777777" w:rsidR="00863476" w:rsidRPr="00DF062C" w:rsidRDefault="00863476" w:rsidP="00863476">
      <w:pPr>
        <w:pStyle w:val="NormalWeb"/>
        <w:shd w:val="clear" w:color="auto" w:fill="FFFFFF"/>
        <w:spacing w:before="360" w:beforeAutospacing="0" w:after="360" w:afterAutospacing="0"/>
        <w:rPr>
          <w:rFonts w:ascii="Arial" w:hAnsi="Arial" w:cs="Arial"/>
          <w:b/>
          <w:bCs/>
          <w:color w:val="1F1F1F"/>
          <w:sz w:val="20"/>
          <w:szCs w:val="20"/>
        </w:rPr>
      </w:pPr>
      <w:r w:rsidRPr="00DF062C">
        <w:rPr>
          <w:rStyle w:val="Strong"/>
          <w:rFonts w:ascii="Arial" w:hAnsi="Arial" w:cs="Arial"/>
          <w:color w:val="1F1F1F"/>
          <w:sz w:val="20"/>
          <w:szCs w:val="20"/>
        </w:rPr>
        <w:t>Source:</w:t>
      </w:r>
      <w:r w:rsidRPr="00DF062C">
        <w:rPr>
          <w:rFonts w:ascii="Arial" w:hAnsi="Arial" w:cs="Arial"/>
          <w:b/>
          <w:bCs/>
          <w:color w:val="1F1F1F"/>
          <w:sz w:val="20"/>
          <w:szCs w:val="20"/>
        </w:rPr>
        <w:t xml:space="preserve"> BMJ (British Medical Journal)</w:t>
      </w:r>
    </w:p>
    <w:p w14:paraId="0046E9B3" w14:textId="2858A569" w:rsidR="00863476" w:rsidRPr="00DF062C" w:rsidRDefault="00863476" w:rsidP="00863476">
      <w:pPr>
        <w:pStyle w:val="NormalWeb"/>
        <w:shd w:val="clear" w:color="auto" w:fill="FFFFFF"/>
        <w:spacing w:before="360" w:beforeAutospacing="0" w:after="360" w:afterAutospacing="0"/>
        <w:rPr>
          <w:rFonts w:ascii="Arial" w:hAnsi="Arial" w:cs="Arial"/>
          <w:b/>
          <w:bCs/>
          <w:color w:val="1F1F1F"/>
          <w:sz w:val="20"/>
          <w:szCs w:val="20"/>
        </w:rPr>
      </w:pPr>
      <w:r w:rsidRPr="00DF062C">
        <w:rPr>
          <w:rStyle w:val="Strong"/>
          <w:rFonts w:ascii="Arial" w:hAnsi="Arial" w:cs="Arial"/>
          <w:color w:val="1F1F1F"/>
          <w:sz w:val="20"/>
          <w:szCs w:val="20"/>
        </w:rPr>
        <w:t>Date Published:</w:t>
      </w:r>
      <w:r w:rsidRPr="00DF062C">
        <w:rPr>
          <w:rFonts w:ascii="Arial" w:hAnsi="Arial" w:cs="Arial"/>
          <w:b/>
          <w:bCs/>
          <w:color w:val="1F1F1F"/>
          <w:sz w:val="20"/>
          <w:szCs w:val="20"/>
        </w:rPr>
        <w:t xml:space="preserve"> February 2000</w:t>
      </w:r>
    </w:p>
    <w:p w14:paraId="265D8D4F" w14:textId="0452B926" w:rsidR="00863476" w:rsidRPr="00DF062C" w:rsidRDefault="00863476" w:rsidP="00863476">
      <w:pPr>
        <w:pStyle w:val="NormalWeb"/>
        <w:shd w:val="clear" w:color="auto" w:fill="FFFFFF"/>
        <w:spacing w:before="360" w:beforeAutospacing="0" w:after="360" w:afterAutospacing="0"/>
        <w:jc w:val="center"/>
        <w:rPr>
          <w:rFonts w:ascii="Arial" w:hAnsi="Arial" w:cs="Arial"/>
          <w:b/>
          <w:bCs/>
          <w:color w:val="1F1F1F"/>
          <w:sz w:val="20"/>
          <w:szCs w:val="20"/>
        </w:rPr>
      </w:pPr>
      <w:r w:rsidRPr="00DF062C">
        <w:rPr>
          <w:rFonts w:ascii="Arial" w:hAnsi="Arial" w:cs="Arial"/>
          <w:b/>
          <w:bCs/>
          <w:color w:val="1F1F1F"/>
          <w:sz w:val="20"/>
          <w:szCs w:val="20"/>
        </w:rPr>
        <w:t>Content Summary</w:t>
      </w:r>
    </w:p>
    <w:p w14:paraId="56BFA738" w14:textId="2F19D889" w:rsidR="00863476" w:rsidRPr="00DF062C" w:rsidRDefault="00863476" w:rsidP="00BE5564">
      <w:pPr>
        <w:pStyle w:val="NormalWeb"/>
        <w:shd w:val="clear" w:color="auto" w:fill="FFFFFF"/>
        <w:spacing w:before="360" w:beforeAutospacing="0" w:after="360" w:afterAutospacing="0"/>
        <w:jc w:val="both"/>
        <w:rPr>
          <w:rFonts w:ascii="Arial" w:hAnsi="Arial" w:cs="Arial"/>
          <w:color w:val="1F1F1F"/>
          <w:sz w:val="20"/>
          <w:szCs w:val="20"/>
          <w:shd w:val="clear" w:color="auto" w:fill="FFFFFF"/>
        </w:rPr>
      </w:pPr>
      <w:r w:rsidRPr="00DF062C">
        <w:rPr>
          <w:rFonts w:ascii="Arial" w:hAnsi="Arial" w:cs="Arial"/>
          <w:color w:val="1F1F1F"/>
          <w:sz w:val="20"/>
          <w:szCs w:val="20"/>
        </w:rPr>
        <w:t xml:space="preserve">The lower-segment cesarean section (LSCS) is the most common type of cesarean section performed in the world. It is a relatively safe and effective procedure, but it is important to be aware of the risks and benefits before making the decision to have an LSCS. This article provides a comprehensive overview of the LSCS, including the indications for surgery, the surgical technique, and the potential risks and complications. The authors also discuss the impact of the LSCS on the mother and baby, as well as the long-term outcomes. </w:t>
      </w:r>
      <w:r w:rsidRPr="00DF062C">
        <w:rPr>
          <w:rFonts w:ascii="Arial" w:hAnsi="Arial" w:cs="Arial"/>
          <w:color w:val="1F1F1F"/>
          <w:sz w:val="20"/>
          <w:szCs w:val="20"/>
          <w:shd w:val="clear" w:color="auto" w:fill="FFFFFF"/>
        </w:rPr>
        <w:t>The LSCS is a safe and effective procedure for delivering babies, but it is important to be aware of the risks and benefits before making the decision to have one. If you are considering an LSCS, talk to your doctor about your individual circumstances and the best way to proceed.</w:t>
      </w:r>
    </w:p>
    <w:p w14:paraId="07A39EF6" w14:textId="6E591986" w:rsidR="00863476" w:rsidRPr="00DF062C" w:rsidRDefault="00863476" w:rsidP="00863476">
      <w:pPr>
        <w:pStyle w:val="NormalWeb"/>
        <w:shd w:val="clear" w:color="auto" w:fill="FFFFFF"/>
        <w:spacing w:before="360" w:beforeAutospacing="0" w:after="360" w:afterAutospacing="0"/>
        <w:jc w:val="center"/>
        <w:rPr>
          <w:rFonts w:ascii="Arial" w:hAnsi="Arial" w:cs="Arial"/>
          <w:b/>
          <w:bCs/>
          <w:color w:val="1F1F1F"/>
          <w:sz w:val="20"/>
          <w:szCs w:val="20"/>
          <w:shd w:val="clear" w:color="auto" w:fill="FFFFFF"/>
        </w:rPr>
      </w:pPr>
      <w:r w:rsidRPr="00DF062C">
        <w:rPr>
          <w:rFonts w:ascii="Arial" w:hAnsi="Arial" w:cs="Arial"/>
          <w:b/>
          <w:bCs/>
          <w:color w:val="1F1F1F"/>
          <w:sz w:val="20"/>
          <w:szCs w:val="20"/>
          <w:shd w:val="clear" w:color="auto" w:fill="FFFFFF"/>
        </w:rPr>
        <w:t>Reaction</w:t>
      </w:r>
    </w:p>
    <w:p w14:paraId="095EAFFC" w14:textId="6808A7CA" w:rsidR="00BE5564" w:rsidRPr="00DF062C" w:rsidRDefault="00BE5564" w:rsidP="00BE5564">
      <w:pPr>
        <w:pStyle w:val="NormalWeb"/>
        <w:shd w:val="clear" w:color="auto" w:fill="FFFFFF"/>
        <w:spacing w:before="360" w:beforeAutospacing="0" w:after="360" w:afterAutospacing="0"/>
        <w:jc w:val="both"/>
        <w:rPr>
          <w:rFonts w:ascii="Arial" w:hAnsi="Arial" w:cs="Arial"/>
          <w:color w:val="1F1F1F"/>
          <w:sz w:val="20"/>
          <w:szCs w:val="20"/>
          <w:shd w:val="clear" w:color="auto" w:fill="FFFFFF"/>
        </w:rPr>
      </w:pPr>
      <w:r w:rsidRPr="00DF062C">
        <w:rPr>
          <w:rFonts w:ascii="Arial" w:hAnsi="Arial" w:cs="Arial"/>
          <w:color w:val="1F1F1F"/>
          <w:sz w:val="20"/>
          <w:szCs w:val="20"/>
          <w:shd w:val="clear" w:color="auto" w:fill="FFFFFF"/>
        </w:rPr>
        <w:t>As a nursing student, I find this information on lower-segment cesarean section (LSCS) highly informative. It emphasizes the importance of patient education and informed decision-making regarding LSCS. Understanding the procedure's impact on both the mother and baby is crucial for providing comprehensive care. This reinforces the significance of effective communication between healthcare providers and patients. I'll incorporate this knowledge into my nursing practice to offer compassionate and informed care.</w:t>
      </w:r>
    </w:p>
    <w:p w14:paraId="1F7069BF" w14:textId="77777777" w:rsidR="00BE5564" w:rsidRPr="00DF062C" w:rsidRDefault="00BE5564" w:rsidP="00BE5564">
      <w:pPr>
        <w:pStyle w:val="NormalWeb"/>
        <w:shd w:val="clear" w:color="auto" w:fill="FFFFFF"/>
        <w:spacing w:before="360" w:beforeAutospacing="0" w:after="360" w:afterAutospacing="0"/>
        <w:jc w:val="both"/>
        <w:rPr>
          <w:rFonts w:ascii="Arial" w:hAnsi="Arial" w:cs="Arial"/>
          <w:color w:val="1F1F1F"/>
          <w:sz w:val="20"/>
          <w:szCs w:val="20"/>
          <w:shd w:val="clear" w:color="auto" w:fill="FFFFFF"/>
        </w:rPr>
      </w:pPr>
    </w:p>
    <w:p w14:paraId="226005B7" w14:textId="77777777" w:rsidR="00BE5564" w:rsidRPr="00DF062C" w:rsidRDefault="00BE5564" w:rsidP="00BE5564">
      <w:pPr>
        <w:pStyle w:val="NormalWeb"/>
        <w:shd w:val="clear" w:color="auto" w:fill="FFFFFF"/>
        <w:spacing w:before="360" w:beforeAutospacing="0" w:after="360" w:afterAutospacing="0"/>
        <w:jc w:val="both"/>
        <w:rPr>
          <w:rFonts w:ascii="Arial" w:hAnsi="Arial" w:cs="Arial"/>
          <w:color w:val="1F1F1F"/>
          <w:sz w:val="20"/>
          <w:szCs w:val="20"/>
          <w:shd w:val="clear" w:color="auto" w:fill="FFFFFF"/>
        </w:rPr>
      </w:pPr>
    </w:p>
    <w:p w14:paraId="09BE7551" w14:textId="77777777" w:rsidR="00BE5564" w:rsidRPr="00DF062C" w:rsidRDefault="00BE5564" w:rsidP="00BE5564">
      <w:pPr>
        <w:pStyle w:val="NormalWeb"/>
        <w:shd w:val="clear" w:color="auto" w:fill="FFFFFF"/>
        <w:spacing w:before="360" w:beforeAutospacing="0" w:after="360" w:afterAutospacing="0"/>
        <w:jc w:val="both"/>
        <w:rPr>
          <w:rFonts w:ascii="Arial" w:hAnsi="Arial" w:cs="Arial"/>
          <w:color w:val="1F1F1F"/>
          <w:sz w:val="20"/>
          <w:szCs w:val="20"/>
          <w:shd w:val="clear" w:color="auto" w:fill="FFFFFF"/>
        </w:rPr>
      </w:pPr>
    </w:p>
    <w:p w14:paraId="32037DA9" w14:textId="77777777" w:rsidR="00BE5564" w:rsidRPr="00DF062C" w:rsidRDefault="00BE5564" w:rsidP="00BE5564">
      <w:pPr>
        <w:pStyle w:val="NormalWeb"/>
        <w:shd w:val="clear" w:color="auto" w:fill="FFFFFF"/>
        <w:spacing w:before="360" w:beforeAutospacing="0" w:after="360" w:afterAutospacing="0"/>
        <w:jc w:val="both"/>
        <w:rPr>
          <w:rFonts w:ascii="Arial" w:hAnsi="Arial" w:cs="Arial"/>
          <w:color w:val="1F1F1F"/>
          <w:sz w:val="20"/>
          <w:szCs w:val="20"/>
          <w:shd w:val="clear" w:color="auto" w:fill="FFFFFF"/>
        </w:rPr>
      </w:pPr>
    </w:p>
    <w:p w14:paraId="3952BF64" w14:textId="77777777" w:rsidR="00BE5564" w:rsidRPr="00DF062C" w:rsidRDefault="00BE5564" w:rsidP="00BE5564">
      <w:pPr>
        <w:pStyle w:val="NormalWeb"/>
        <w:shd w:val="clear" w:color="auto" w:fill="FFFFFF"/>
        <w:spacing w:before="360" w:beforeAutospacing="0" w:after="360" w:afterAutospacing="0"/>
        <w:jc w:val="both"/>
        <w:rPr>
          <w:rFonts w:ascii="Arial" w:hAnsi="Arial" w:cs="Arial"/>
          <w:color w:val="1F1F1F"/>
          <w:sz w:val="20"/>
          <w:szCs w:val="20"/>
          <w:shd w:val="clear" w:color="auto" w:fill="FFFFFF"/>
        </w:rPr>
      </w:pPr>
    </w:p>
    <w:p w14:paraId="2CCA1C81" w14:textId="77777777" w:rsidR="00BE5564" w:rsidRPr="00DF062C" w:rsidRDefault="00BE5564" w:rsidP="00BE5564">
      <w:pPr>
        <w:pStyle w:val="NormalWeb"/>
        <w:shd w:val="clear" w:color="auto" w:fill="FFFFFF"/>
        <w:spacing w:before="360" w:beforeAutospacing="0" w:after="360" w:afterAutospacing="0"/>
        <w:jc w:val="both"/>
        <w:rPr>
          <w:rFonts w:ascii="Arial" w:hAnsi="Arial" w:cs="Arial"/>
          <w:color w:val="1F1F1F"/>
          <w:sz w:val="20"/>
          <w:szCs w:val="20"/>
          <w:shd w:val="clear" w:color="auto" w:fill="FFFFFF"/>
        </w:rPr>
      </w:pPr>
    </w:p>
    <w:p w14:paraId="0E1F0A89" w14:textId="77777777" w:rsidR="00BE5564" w:rsidRPr="00DF062C" w:rsidRDefault="00BE5564" w:rsidP="00BE5564">
      <w:pPr>
        <w:pStyle w:val="NormalWeb"/>
        <w:shd w:val="clear" w:color="auto" w:fill="FFFFFF"/>
        <w:spacing w:before="360" w:beforeAutospacing="0" w:after="360" w:afterAutospacing="0"/>
        <w:rPr>
          <w:rFonts w:ascii="Arial" w:hAnsi="Arial" w:cs="Arial"/>
          <w:color w:val="1F1F1F"/>
          <w:sz w:val="20"/>
          <w:szCs w:val="20"/>
        </w:rPr>
      </w:pPr>
      <w:r w:rsidRPr="00DF062C">
        <w:rPr>
          <w:rStyle w:val="Strong"/>
          <w:rFonts w:ascii="Arial" w:hAnsi="Arial" w:cs="Arial"/>
          <w:color w:val="1F1F1F"/>
          <w:sz w:val="20"/>
          <w:szCs w:val="20"/>
        </w:rPr>
        <w:t>Title:</w:t>
      </w:r>
      <w:r w:rsidRPr="00DF062C">
        <w:rPr>
          <w:rFonts w:ascii="Arial" w:hAnsi="Arial" w:cs="Arial"/>
          <w:color w:val="1F1F1F"/>
          <w:sz w:val="20"/>
          <w:szCs w:val="20"/>
        </w:rPr>
        <w:t xml:space="preserve"> Short- and long-term outcomes of lower segment cesarean section: a systematic review and meta-analysis</w:t>
      </w:r>
    </w:p>
    <w:p w14:paraId="57E3D7D9" w14:textId="77777777" w:rsidR="00BE5564" w:rsidRPr="00DF062C" w:rsidRDefault="00BE5564" w:rsidP="00BE5564">
      <w:pPr>
        <w:pStyle w:val="NormalWeb"/>
        <w:shd w:val="clear" w:color="auto" w:fill="FFFFFF"/>
        <w:spacing w:before="360" w:beforeAutospacing="0" w:after="360" w:afterAutospacing="0"/>
        <w:rPr>
          <w:rFonts w:ascii="Arial" w:hAnsi="Arial" w:cs="Arial"/>
          <w:color w:val="1F1F1F"/>
          <w:sz w:val="20"/>
          <w:szCs w:val="20"/>
        </w:rPr>
      </w:pPr>
      <w:r w:rsidRPr="00DF062C">
        <w:rPr>
          <w:rStyle w:val="Strong"/>
          <w:rFonts w:ascii="Arial" w:hAnsi="Arial" w:cs="Arial"/>
          <w:color w:val="1F1F1F"/>
          <w:sz w:val="20"/>
          <w:szCs w:val="20"/>
        </w:rPr>
        <w:t>Authors:</w:t>
      </w:r>
      <w:r w:rsidRPr="00DF062C">
        <w:rPr>
          <w:rFonts w:ascii="Arial" w:hAnsi="Arial" w:cs="Arial"/>
          <w:color w:val="1F1F1F"/>
          <w:sz w:val="20"/>
          <w:szCs w:val="20"/>
        </w:rPr>
        <w:t xml:space="preserve"> Jingjing Liu, Yingying Chen, Ying Yang, Yanan Chen, Jinling Guo, and Jianbin Chen</w:t>
      </w:r>
    </w:p>
    <w:p w14:paraId="62829D73" w14:textId="77777777" w:rsidR="00377F45" w:rsidRPr="00DF062C" w:rsidRDefault="00BE5564" w:rsidP="00BE5564">
      <w:pPr>
        <w:pStyle w:val="NormalWeb"/>
        <w:shd w:val="clear" w:color="auto" w:fill="FFFFFF"/>
        <w:spacing w:before="360" w:beforeAutospacing="0" w:after="360" w:afterAutospacing="0"/>
        <w:rPr>
          <w:rFonts w:ascii="Arial" w:hAnsi="Arial" w:cs="Arial"/>
          <w:color w:val="1F1F1F"/>
          <w:sz w:val="20"/>
          <w:szCs w:val="20"/>
        </w:rPr>
      </w:pPr>
      <w:r w:rsidRPr="00DF062C">
        <w:rPr>
          <w:rStyle w:val="Strong"/>
          <w:rFonts w:ascii="Arial" w:hAnsi="Arial" w:cs="Arial"/>
          <w:color w:val="1F1F1F"/>
          <w:sz w:val="20"/>
          <w:szCs w:val="20"/>
        </w:rPr>
        <w:t>Source:</w:t>
      </w:r>
      <w:r w:rsidRPr="00DF062C">
        <w:rPr>
          <w:rFonts w:ascii="Arial" w:hAnsi="Arial" w:cs="Arial"/>
          <w:color w:val="1F1F1F"/>
          <w:sz w:val="20"/>
          <w:szCs w:val="20"/>
        </w:rPr>
        <w:t xml:space="preserve"> PLOS ONE</w:t>
      </w:r>
    </w:p>
    <w:p w14:paraId="4C40E4D7" w14:textId="6B6A27B8" w:rsidR="00BE5564" w:rsidRPr="00DF062C" w:rsidRDefault="00BE5564" w:rsidP="00BE5564">
      <w:pPr>
        <w:pStyle w:val="NormalWeb"/>
        <w:shd w:val="clear" w:color="auto" w:fill="FFFFFF"/>
        <w:spacing w:before="360" w:beforeAutospacing="0" w:after="360" w:afterAutospacing="0"/>
        <w:rPr>
          <w:rFonts w:ascii="Arial" w:hAnsi="Arial" w:cs="Arial"/>
          <w:color w:val="1F1F1F"/>
          <w:sz w:val="20"/>
          <w:szCs w:val="20"/>
        </w:rPr>
      </w:pPr>
      <w:r w:rsidRPr="00DF062C">
        <w:rPr>
          <w:rStyle w:val="Strong"/>
          <w:rFonts w:ascii="Arial" w:hAnsi="Arial" w:cs="Arial"/>
          <w:color w:val="1F1F1F"/>
          <w:sz w:val="20"/>
          <w:szCs w:val="20"/>
        </w:rPr>
        <w:lastRenderedPageBreak/>
        <w:t>Date Published:</w:t>
      </w:r>
      <w:r w:rsidRPr="00DF062C">
        <w:rPr>
          <w:rFonts w:ascii="Arial" w:hAnsi="Arial" w:cs="Arial"/>
          <w:color w:val="1F1F1F"/>
          <w:sz w:val="20"/>
          <w:szCs w:val="20"/>
        </w:rPr>
        <w:t xml:space="preserve"> February 2022</w:t>
      </w:r>
    </w:p>
    <w:p w14:paraId="6CBEA825" w14:textId="7673B865" w:rsidR="00BE5564" w:rsidRPr="00DF062C" w:rsidRDefault="00BE5564" w:rsidP="00BE5564">
      <w:pPr>
        <w:pStyle w:val="NormalWeb"/>
        <w:shd w:val="clear" w:color="auto" w:fill="FFFFFF"/>
        <w:spacing w:before="360" w:beforeAutospacing="0" w:after="360" w:afterAutospacing="0"/>
        <w:jc w:val="center"/>
        <w:rPr>
          <w:rFonts w:ascii="Arial" w:hAnsi="Arial" w:cs="Arial"/>
          <w:b/>
          <w:bCs/>
          <w:color w:val="1F1F1F"/>
          <w:sz w:val="20"/>
          <w:szCs w:val="20"/>
        </w:rPr>
      </w:pPr>
      <w:r w:rsidRPr="00DF062C">
        <w:rPr>
          <w:rFonts w:ascii="Arial" w:hAnsi="Arial" w:cs="Arial"/>
          <w:b/>
          <w:bCs/>
          <w:color w:val="1F1F1F"/>
          <w:sz w:val="20"/>
          <w:szCs w:val="20"/>
        </w:rPr>
        <w:t>Content Summary</w:t>
      </w:r>
    </w:p>
    <w:p w14:paraId="1DA5DD5A" w14:textId="0970B724" w:rsidR="00BE5564" w:rsidRPr="00DF062C" w:rsidRDefault="00BE5564" w:rsidP="00BE5564">
      <w:pPr>
        <w:pStyle w:val="NormalWeb"/>
        <w:shd w:val="clear" w:color="auto" w:fill="FFFFFF"/>
        <w:spacing w:before="360" w:beforeAutospacing="0" w:after="360" w:afterAutospacing="0"/>
        <w:jc w:val="both"/>
        <w:rPr>
          <w:rFonts w:ascii="Arial" w:hAnsi="Arial" w:cs="Arial"/>
          <w:color w:val="1F1F1F"/>
          <w:sz w:val="20"/>
          <w:szCs w:val="20"/>
          <w:shd w:val="clear" w:color="auto" w:fill="FFFFFF"/>
        </w:rPr>
      </w:pPr>
      <w:r w:rsidRPr="00DF062C">
        <w:rPr>
          <w:rFonts w:ascii="Arial" w:hAnsi="Arial" w:cs="Arial"/>
          <w:color w:val="1F1F1F"/>
          <w:sz w:val="20"/>
          <w:szCs w:val="20"/>
        </w:rPr>
        <w:t xml:space="preserve">This systematic review and meta-analysis of 106 studies evaluated the short- and long-term outcomes of LSCS in women and their babies. The authors found that LSCS was associated with a number of short-term complications, including maternal hemorrhage, wound infection, and urinary tract infection. However, the overall risk of serious maternal complications was low.LSCS was also associated with a number of long-term outcomes, including increased risk of placenta previa, placental abruption, and cesarean hysterectomy in subsequent pregnancies. The authors also found that LSCS was associated with an increased risk of obesity and metabolic syndrome in both mothers and babies. </w:t>
      </w:r>
      <w:r w:rsidRPr="00DF062C">
        <w:rPr>
          <w:rFonts w:ascii="Arial" w:hAnsi="Arial" w:cs="Arial"/>
          <w:color w:val="1F1F1F"/>
          <w:sz w:val="20"/>
          <w:szCs w:val="20"/>
          <w:shd w:val="clear" w:color="auto" w:fill="FFFFFF"/>
        </w:rPr>
        <w:t>This study suggests that LSCS is a safe and effective procedure for delivering babies, but it is important to be aware of the short- and long-term outcomes associated with surgery. Women should discuss the risks and benefits of LSCS with their doctor before making a decision about whether to have the procedure.</w:t>
      </w:r>
    </w:p>
    <w:p w14:paraId="73D69074" w14:textId="77777777" w:rsidR="00BE5564" w:rsidRPr="00DF062C" w:rsidRDefault="00BE5564" w:rsidP="00BE5564">
      <w:pPr>
        <w:pStyle w:val="NormalWeb"/>
        <w:shd w:val="clear" w:color="auto" w:fill="FFFFFF"/>
        <w:spacing w:before="360" w:beforeAutospacing="0" w:after="360" w:afterAutospacing="0"/>
        <w:jc w:val="center"/>
        <w:rPr>
          <w:rFonts w:ascii="Arial" w:hAnsi="Arial" w:cs="Arial"/>
          <w:b/>
          <w:bCs/>
          <w:color w:val="1F1F1F"/>
          <w:sz w:val="20"/>
          <w:szCs w:val="20"/>
          <w:shd w:val="clear" w:color="auto" w:fill="FFFFFF"/>
        </w:rPr>
      </w:pPr>
      <w:r w:rsidRPr="00DF062C">
        <w:rPr>
          <w:rFonts w:ascii="Arial" w:hAnsi="Arial" w:cs="Arial"/>
          <w:b/>
          <w:bCs/>
          <w:color w:val="1F1F1F"/>
          <w:sz w:val="20"/>
          <w:szCs w:val="20"/>
          <w:shd w:val="clear" w:color="auto" w:fill="FFFFFF"/>
        </w:rPr>
        <w:t>Reaction</w:t>
      </w:r>
    </w:p>
    <w:p w14:paraId="76BE0BC6" w14:textId="7415BB74" w:rsidR="00BE5564" w:rsidRPr="00DF062C" w:rsidRDefault="00377F45" w:rsidP="00BE5564">
      <w:pPr>
        <w:pStyle w:val="NormalWeb"/>
        <w:shd w:val="clear" w:color="auto" w:fill="FFFFFF"/>
        <w:spacing w:before="360" w:beforeAutospacing="0" w:after="360" w:afterAutospacing="0"/>
        <w:jc w:val="both"/>
        <w:rPr>
          <w:rFonts w:ascii="Arial" w:hAnsi="Arial" w:cs="Arial"/>
          <w:color w:val="1F1F1F"/>
          <w:sz w:val="20"/>
          <w:szCs w:val="20"/>
        </w:rPr>
      </w:pPr>
      <w:r w:rsidRPr="00DF062C">
        <w:rPr>
          <w:rFonts w:ascii="Arial" w:hAnsi="Arial" w:cs="Arial"/>
          <w:color w:val="1F1F1F"/>
          <w:sz w:val="20"/>
          <w:szCs w:val="20"/>
        </w:rPr>
        <w:t>As a nursing student, this study, which reviews and analyzes data from various sources, offers valuable information about the effects of lower-segment cesarean sections (LSCS) on women and their babies over both the short and long term. The study highlights that LSCS is associated with some short-term problems like maternal bleeding and infections, but the likelihood of severe issues occurring is relatively low. As healthcare professionals, it's crucial for us to be knowledgeable about this information to provide the best care and advice to our patients.</w:t>
      </w:r>
    </w:p>
    <w:p w14:paraId="4ABF7B08" w14:textId="77777777" w:rsidR="00BE5564" w:rsidRPr="00DF062C" w:rsidRDefault="00BE5564" w:rsidP="00BE5564">
      <w:pPr>
        <w:pStyle w:val="NormalWeb"/>
        <w:shd w:val="clear" w:color="auto" w:fill="FFFFFF"/>
        <w:spacing w:before="360" w:beforeAutospacing="0" w:after="360" w:afterAutospacing="0"/>
        <w:rPr>
          <w:rFonts w:ascii="Arial" w:hAnsi="Arial" w:cs="Arial"/>
          <w:color w:val="1F1F1F"/>
          <w:sz w:val="20"/>
          <w:szCs w:val="20"/>
        </w:rPr>
      </w:pPr>
    </w:p>
    <w:p w14:paraId="5E29653A" w14:textId="77777777" w:rsidR="0052677C" w:rsidRDefault="0052677C" w:rsidP="00BE5564">
      <w:pPr>
        <w:pStyle w:val="NormalWeb"/>
        <w:shd w:val="clear" w:color="auto" w:fill="FFFFFF"/>
        <w:spacing w:before="360" w:beforeAutospacing="0" w:after="360" w:afterAutospacing="0"/>
        <w:rPr>
          <w:rFonts w:ascii="Arial" w:hAnsi="Arial" w:cs="Arial"/>
          <w:color w:val="1F1F1F"/>
          <w:sz w:val="20"/>
          <w:szCs w:val="20"/>
        </w:rPr>
      </w:pPr>
    </w:p>
    <w:p w14:paraId="47424D2A" w14:textId="77777777" w:rsidR="00105789" w:rsidRDefault="00105789" w:rsidP="00BE5564">
      <w:pPr>
        <w:pStyle w:val="NormalWeb"/>
        <w:shd w:val="clear" w:color="auto" w:fill="FFFFFF"/>
        <w:spacing w:before="360" w:beforeAutospacing="0" w:after="360" w:afterAutospacing="0"/>
        <w:rPr>
          <w:rFonts w:ascii="Arial" w:hAnsi="Arial" w:cs="Arial"/>
          <w:color w:val="1F1F1F"/>
          <w:sz w:val="20"/>
          <w:szCs w:val="20"/>
        </w:rPr>
      </w:pPr>
    </w:p>
    <w:p w14:paraId="2389BE50" w14:textId="77777777" w:rsidR="00105789" w:rsidRDefault="00105789" w:rsidP="00BE5564">
      <w:pPr>
        <w:pStyle w:val="NormalWeb"/>
        <w:shd w:val="clear" w:color="auto" w:fill="FFFFFF"/>
        <w:spacing w:before="360" w:beforeAutospacing="0" w:after="360" w:afterAutospacing="0"/>
        <w:rPr>
          <w:rFonts w:ascii="Arial" w:hAnsi="Arial" w:cs="Arial"/>
          <w:color w:val="1F1F1F"/>
          <w:sz w:val="20"/>
          <w:szCs w:val="20"/>
        </w:rPr>
      </w:pPr>
    </w:p>
    <w:p w14:paraId="7B969068" w14:textId="77777777" w:rsidR="00105789" w:rsidRDefault="00105789" w:rsidP="00BE5564">
      <w:pPr>
        <w:pStyle w:val="NormalWeb"/>
        <w:shd w:val="clear" w:color="auto" w:fill="FFFFFF"/>
        <w:spacing w:before="360" w:beforeAutospacing="0" w:after="360" w:afterAutospacing="0"/>
        <w:rPr>
          <w:rFonts w:ascii="Arial" w:hAnsi="Arial" w:cs="Arial"/>
          <w:color w:val="1F1F1F"/>
          <w:sz w:val="20"/>
          <w:szCs w:val="20"/>
        </w:rPr>
      </w:pPr>
    </w:p>
    <w:p w14:paraId="55DD7369" w14:textId="77777777" w:rsidR="00105789" w:rsidRDefault="00105789" w:rsidP="00BE5564">
      <w:pPr>
        <w:pStyle w:val="NormalWeb"/>
        <w:shd w:val="clear" w:color="auto" w:fill="FFFFFF"/>
        <w:spacing w:before="360" w:beforeAutospacing="0" w:after="360" w:afterAutospacing="0"/>
        <w:rPr>
          <w:rFonts w:ascii="Arial" w:hAnsi="Arial" w:cs="Arial"/>
          <w:color w:val="1F1F1F"/>
          <w:sz w:val="20"/>
          <w:szCs w:val="20"/>
        </w:rPr>
      </w:pPr>
    </w:p>
    <w:p w14:paraId="6B44C104" w14:textId="77777777" w:rsidR="00105789" w:rsidRDefault="00105789" w:rsidP="00BE5564">
      <w:pPr>
        <w:pStyle w:val="NormalWeb"/>
        <w:shd w:val="clear" w:color="auto" w:fill="FFFFFF"/>
        <w:spacing w:before="360" w:beforeAutospacing="0" w:after="360" w:afterAutospacing="0"/>
        <w:rPr>
          <w:rFonts w:ascii="Arial" w:hAnsi="Arial" w:cs="Arial"/>
          <w:color w:val="1F1F1F"/>
          <w:sz w:val="20"/>
          <w:szCs w:val="20"/>
        </w:rPr>
      </w:pPr>
    </w:p>
    <w:p w14:paraId="69E6EF29" w14:textId="77777777" w:rsidR="00105789" w:rsidRDefault="00105789" w:rsidP="00BE5564">
      <w:pPr>
        <w:pStyle w:val="NormalWeb"/>
        <w:shd w:val="clear" w:color="auto" w:fill="FFFFFF"/>
        <w:spacing w:before="360" w:beforeAutospacing="0" w:after="360" w:afterAutospacing="0"/>
        <w:rPr>
          <w:rFonts w:ascii="Arial" w:hAnsi="Arial" w:cs="Arial"/>
          <w:color w:val="1F1F1F"/>
          <w:sz w:val="20"/>
          <w:szCs w:val="20"/>
        </w:rPr>
      </w:pPr>
    </w:p>
    <w:p w14:paraId="395401CA" w14:textId="77777777" w:rsidR="00105789" w:rsidRPr="00DF062C" w:rsidRDefault="00105789" w:rsidP="00BE5564">
      <w:pPr>
        <w:pStyle w:val="NormalWeb"/>
        <w:shd w:val="clear" w:color="auto" w:fill="FFFFFF"/>
        <w:spacing w:before="360" w:beforeAutospacing="0" w:after="360" w:afterAutospacing="0"/>
        <w:rPr>
          <w:rFonts w:ascii="Arial" w:hAnsi="Arial" w:cs="Arial"/>
          <w:color w:val="1F1F1F"/>
          <w:sz w:val="20"/>
          <w:szCs w:val="20"/>
        </w:rPr>
      </w:pPr>
    </w:p>
    <w:p w14:paraId="0047CC06" w14:textId="77777777" w:rsidR="0052677C" w:rsidRPr="006C09AF" w:rsidRDefault="0052677C" w:rsidP="00BE5564">
      <w:pPr>
        <w:pStyle w:val="NormalWeb"/>
        <w:shd w:val="clear" w:color="auto" w:fill="FFFFFF"/>
        <w:spacing w:before="360" w:beforeAutospacing="0" w:after="360" w:afterAutospacing="0"/>
        <w:rPr>
          <w:rFonts w:ascii="Arial" w:hAnsi="Arial" w:cs="Arial"/>
          <w:b/>
          <w:bCs/>
          <w:color w:val="1F1F1F"/>
          <w:sz w:val="20"/>
          <w:szCs w:val="20"/>
        </w:rPr>
      </w:pPr>
    </w:p>
    <w:tbl>
      <w:tblPr>
        <w:tblStyle w:val="TableGrid"/>
        <w:tblW w:w="11058" w:type="dxa"/>
        <w:tblInd w:w="-998" w:type="dxa"/>
        <w:tblLook w:val="04A0" w:firstRow="1" w:lastRow="0" w:firstColumn="1" w:lastColumn="0" w:noHBand="0" w:noVBand="1"/>
      </w:tblPr>
      <w:tblGrid>
        <w:gridCol w:w="3084"/>
        <w:gridCol w:w="1961"/>
        <w:gridCol w:w="1837"/>
        <w:gridCol w:w="2049"/>
        <w:gridCol w:w="2127"/>
      </w:tblGrid>
      <w:tr w:rsidR="0052677C" w:rsidRPr="006C09AF" w14:paraId="08939B7F" w14:textId="77777777" w:rsidTr="00105789">
        <w:tc>
          <w:tcPr>
            <w:tcW w:w="3084" w:type="dxa"/>
          </w:tcPr>
          <w:p w14:paraId="5CA5E4C9" w14:textId="4FDBEF58" w:rsidR="0052677C" w:rsidRPr="006C09AF" w:rsidRDefault="0052677C" w:rsidP="00BE5564">
            <w:pPr>
              <w:pStyle w:val="NormalWeb"/>
              <w:spacing w:before="360" w:beforeAutospacing="0" w:after="360" w:afterAutospacing="0"/>
              <w:rPr>
                <w:rFonts w:ascii="Arial" w:hAnsi="Arial" w:cs="Arial"/>
                <w:b/>
                <w:bCs/>
                <w:color w:val="1F1F1F"/>
                <w:sz w:val="20"/>
                <w:szCs w:val="20"/>
              </w:rPr>
            </w:pPr>
            <w:r w:rsidRPr="006C09AF">
              <w:rPr>
                <w:rFonts w:ascii="Arial" w:hAnsi="Arial" w:cs="Arial"/>
                <w:b/>
                <w:bCs/>
                <w:color w:val="1F1F1F"/>
                <w:sz w:val="20"/>
                <w:szCs w:val="20"/>
              </w:rPr>
              <w:lastRenderedPageBreak/>
              <w:t>OBJECTIVE</w:t>
            </w:r>
            <w:r w:rsidR="00346743">
              <w:rPr>
                <w:rFonts w:ascii="Arial" w:hAnsi="Arial" w:cs="Arial"/>
                <w:b/>
                <w:bCs/>
                <w:color w:val="1F1F1F"/>
                <w:sz w:val="20"/>
                <w:szCs w:val="20"/>
              </w:rPr>
              <w:t>s</w:t>
            </w:r>
          </w:p>
          <w:p w14:paraId="010EE3FF" w14:textId="1533E112" w:rsidR="0052677C" w:rsidRPr="006C09AF" w:rsidRDefault="0052677C" w:rsidP="00BE5564">
            <w:pPr>
              <w:pStyle w:val="NormalWeb"/>
              <w:spacing w:before="360" w:beforeAutospacing="0" w:after="360" w:afterAutospacing="0"/>
              <w:rPr>
                <w:rFonts w:ascii="Arial" w:hAnsi="Arial" w:cs="Arial"/>
                <w:b/>
                <w:bCs/>
                <w:color w:val="1F1F1F"/>
                <w:sz w:val="20"/>
                <w:szCs w:val="20"/>
              </w:rPr>
            </w:pPr>
            <w:r w:rsidRPr="006C09AF">
              <w:rPr>
                <w:rFonts w:ascii="Arial" w:hAnsi="Arial" w:cs="Arial"/>
                <w:b/>
                <w:bCs/>
                <w:color w:val="1F1F1F"/>
                <w:sz w:val="20"/>
                <w:szCs w:val="20"/>
              </w:rPr>
              <w:t>(congnitive)©</w:t>
            </w:r>
          </w:p>
          <w:p w14:paraId="0794FCC5" w14:textId="05C33ABF" w:rsidR="0052677C" w:rsidRPr="006C09AF" w:rsidRDefault="0052677C" w:rsidP="00BE5564">
            <w:pPr>
              <w:pStyle w:val="NormalWeb"/>
              <w:spacing w:before="360" w:beforeAutospacing="0" w:after="360" w:afterAutospacing="0"/>
              <w:rPr>
                <w:rFonts w:ascii="Arial" w:hAnsi="Arial" w:cs="Arial"/>
                <w:b/>
                <w:bCs/>
                <w:color w:val="1F1F1F"/>
                <w:sz w:val="20"/>
                <w:szCs w:val="20"/>
              </w:rPr>
            </w:pPr>
            <w:r w:rsidRPr="006C09AF">
              <w:rPr>
                <w:rFonts w:ascii="Arial" w:hAnsi="Arial" w:cs="Arial"/>
                <w:b/>
                <w:bCs/>
                <w:color w:val="1F1F1F"/>
                <w:sz w:val="20"/>
                <w:szCs w:val="20"/>
              </w:rPr>
              <w:t>Psychomotor(P)</w:t>
            </w:r>
          </w:p>
          <w:p w14:paraId="49C3677A" w14:textId="72142566" w:rsidR="0052677C" w:rsidRPr="006C09AF" w:rsidRDefault="0052677C" w:rsidP="00BE5564">
            <w:pPr>
              <w:pStyle w:val="NormalWeb"/>
              <w:spacing w:before="360" w:beforeAutospacing="0" w:after="360" w:afterAutospacing="0"/>
              <w:rPr>
                <w:rFonts w:ascii="Arial" w:hAnsi="Arial" w:cs="Arial"/>
                <w:b/>
                <w:bCs/>
                <w:color w:val="1F1F1F"/>
                <w:sz w:val="20"/>
                <w:szCs w:val="20"/>
              </w:rPr>
            </w:pPr>
            <w:r w:rsidRPr="006C09AF">
              <w:rPr>
                <w:rFonts w:ascii="Arial" w:hAnsi="Arial" w:cs="Arial"/>
                <w:b/>
                <w:bCs/>
                <w:color w:val="1F1F1F"/>
                <w:sz w:val="20"/>
                <w:szCs w:val="20"/>
              </w:rPr>
              <w:t>Affective(CA)</w:t>
            </w:r>
          </w:p>
        </w:tc>
        <w:tc>
          <w:tcPr>
            <w:tcW w:w="1961" w:type="dxa"/>
          </w:tcPr>
          <w:p w14:paraId="6865A223" w14:textId="4174937A" w:rsidR="0052677C" w:rsidRPr="006C09AF" w:rsidRDefault="0052677C" w:rsidP="00BE5564">
            <w:pPr>
              <w:pStyle w:val="NormalWeb"/>
              <w:spacing w:before="360" w:beforeAutospacing="0" w:after="360" w:afterAutospacing="0"/>
              <w:rPr>
                <w:rFonts w:ascii="Arial" w:hAnsi="Arial" w:cs="Arial"/>
                <w:b/>
                <w:bCs/>
                <w:color w:val="1F1F1F"/>
                <w:sz w:val="20"/>
                <w:szCs w:val="20"/>
              </w:rPr>
            </w:pPr>
            <w:r w:rsidRPr="006C09AF">
              <w:rPr>
                <w:rFonts w:ascii="Arial" w:hAnsi="Arial" w:cs="Arial"/>
                <w:b/>
                <w:bCs/>
                <w:color w:val="1F1F1F"/>
                <w:sz w:val="20"/>
                <w:szCs w:val="20"/>
              </w:rPr>
              <w:t>Content</w:t>
            </w:r>
          </w:p>
        </w:tc>
        <w:tc>
          <w:tcPr>
            <w:tcW w:w="1837" w:type="dxa"/>
          </w:tcPr>
          <w:p w14:paraId="1E0A0B5C" w14:textId="6D92B512" w:rsidR="0052677C" w:rsidRPr="006C09AF" w:rsidRDefault="0052677C" w:rsidP="00BE5564">
            <w:pPr>
              <w:pStyle w:val="NormalWeb"/>
              <w:spacing w:before="360" w:beforeAutospacing="0" w:after="360" w:afterAutospacing="0"/>
              <w:rPr>
                <w:rFonts w:ascii="Arial" w:hAnsi="Arial" w:cs="Arial"/>
                <w:b/>
                <w:bCs/>
                <w:color w:val="1F1F1F"/>
                <w:sz w:val="20"/>
                <w:szCs w:val="20"/>
              </w:rPr>
            </w:pPr>
            <w:r w:rsidRPr="006C09AF">
              <w:rPr>
                <w:rFonts w:ascii="Arial" w:hAnsi="Arial" w:cs="Arial"/>
                <w:b/>
                <w:bCs/>
                <w:color w:val="1F1F1F"/>
                <w:sz w:val="20"/>
                <w:szCs w:val="20"/>
              </w:rPr>
              <w:t>Teaching Learning Activities</w:t>
            </w:r>
          </w:p>
        </w:tc>
        <w:tc>
          <w:tcPr>
            <w:tcW w:w="2049" w:type="dxa"/>
          </w:tcPr>
          <w:p w14:paraId="02627874" w14:textId="42BE6B4A" w:rsidR="0052677C" w:rsidRPr="006C09AF" w:rsidRDefault="0052677C" w:rsidP="00BE5564">
            <w:pPr>
              <w:pStyle w:val="NormalWeb"/>
              <w:spacing w:before="360" w:beforeAutospacing="0" w:after="360" w:afterAutospacing="0"/>
              <w:rPr>
                <w:rFonts w:ascii="Arial" w:hAnsi="Arial" w:cs="Arial"/>
                <w:b/>
                <w:bCs/>
                <w:color w:val="1F1F1F"/>
                <w:sz w:val="20"/>
                <w:szCs w:val="20"/>
              </w:rPr>
            </w:pPr>
            <w:r w:rsidRPr="006C09AF">
              <w:rPr>
                <w:rFonts w:ascii="Arial" w:hAnsi="Arial" w:cs="Arial"/>
                <w:b/>
                <w:bCs/>
                <w:color w:val="1F1F1F"/>
                <w:sz w:val="20"/>
                <w:szCs w:val="20"/>
              </w:rPr>
              <w:t>Time Allotment</w:t>
            </w:r>
          </w:p>
        </w:tc>
        <w:tc>
          <w:tcPr>
            <w:tcW w:w="2127" w:type="dxa"/>
          </w:tcPr>
          <w:p w14:paraId="16B3BE2E" w14:textId="342F7737" w:rsidR="0052677C" w:rsidRPr="006C09AF" w:rsidRDefault="0052677C" w:rsidP="00BE5564">
            <w:pPr>
              <w:pStyle w:val="NormalWeb"/>
              <w:spacing w:before="360" w:beforeAutospacing="0" w:after="360" w:afterAutospacing="0"/>
              <w:rPr>
                <w:rFonts w:ascii="Arial" w:hAnsi="Arial" w:cs="Arial"/>
                <w:b/>
                <w:bCs/>
                <w:color w:val="1F1F1F"/>
                <w:sz w:val="20"/>
                <w:szCs w:val="20"/>
              </w:rPr>
            </w:pPr>
            <w:r w:rsidRPr="006C09AF">
              <w:rPr>
                <w:rFonts w:ascii="Arial" w:hAnsi="Arial" w:cs="Arial"/>
                <w:b/>
                <w:bCs/>
                <w:color w:val="1F1F1F"/>
                <w:sz w:val="20"/>
                <w:szCs w:val="20"/>
              </w:rPr>
              <w:t>Evaluation method</w:t>
            </w:r>
          </w:p>
        </w:tc>
      </w:tr>
      <w:tr w:rsidR="0052677C" w:rsidRPr="00DF062C" w14:paraId="656BB1A6" w14:textId="77777777" w:rsidTr="00105789">
        <w:trPr>
          <w:trHeight w:val="3323"/>
        </w:trPr>
        <w:tc>
          <w:tcPr>
            <w:tcW w:w="3084" w:type="dxa"/>
          </w:tcPr>
          <w:p w14:paraId="313A1390" w14:textId="77777777" w:rsidR="0052677C" w:rsidRPr="00D44354" w:rsidRDefault="0052677C" w:rsidP="00BE5564">
            <w:pPr>
              <w:pStyle w:val="NormalWeb"/>
              <w:spacing w:before="360" w:beforeAutospacing="0" w:after="360" w:afterAutospacing="0"/>
              <w:rPr>
                <w:rFonts w:ascii="Arial" w:hAnsi="Arial" w:cs="Arial"/>
                <w:color w:val="1F1F1F"/>
                <w:sz w:val="20"/>
                <w:szCs w:val="20"/>
              </w:rPr>
            </w:pPr>
            <w:r w:rsidRPr="00DF062C">
              <w:rPr>
                <w:rFonts w:ascii="Arial" w:hAnsi="Arial" w:cs="Arial"/>
                <w:color w:val="1F1F1F"/>
                <w:sz w:val="20"/>
                <w:szCs w:val="20"/>
              </w:rPr>
              <w:t>C</w:t>
            </w:r>
            <w:r w:rsidR="00DF062C" w:rsidRPr="00DF062C">
              <w:rPr>
                <w:rFonts w:ascii="Arial" w:hAnsi="Arial" w:cs="Arial"/>
                <w:color w:val="1F1F1F"/>
                <w:sz w:val="20"/>
                <w:szCs w:val="20"/>
              </w:rPr>
              <w:t xml:space="preserve">ognitive: </w:t>
            </w:r>
            <w:r w:rsidR="00DF062C" w:rsidRPr="00D44354">
              <w:rPr>
                <w:rFonts w:ascii="Arial" w:hAnsi="Arial" w:cs="Arial"/>
                <w:color w:val="1F1F1F"/>
                <w:sz w:val="20"/>
                <w:szCs w:val="20"/>
              </w:rPr>
              <w:t>The patient will demonstrate an understanding of LSCS, including the surgical procedure, potential risks, and the postoperative care plan.</w:t>
            </w:r>
          </w:p>
          <w:p w14:paraId="343C69FA" w14:textId="77777777" w:rsidR="00346743" w:rsidRPr="00D44354" w:rsidRDefault="00346743" w:rsidP="00BE5564">
            <w:pPr>
              <w:pStyle w:val="NormalWeb"/>
              <w:spacing w:before="360" w:beforeAutospacing="0" w:after="360" w:afterAutospacing="0"/>
              <w:rPr>
                <w:rFonts w:ascii="Arial" w:hAnsi="Arial" w:cs="Arial"/>
                <w:color w:val="1F1F1F"/>
                <w:sz w:val="20"/>
                <w:szCs w:val="20"/>
              </w:rPr>
            </w:pPr>
          </w:p>
          <w:p w14:paraId="41F97F59" w14:textId="77777777" w:rsidR="00DF062C" w:rsidRPr="00D44354" w:rsidRDefault="00DF062C" w:rsidP="00BE5564">
            <w:pPr>
              <w:pStyle w:val="NormalWeb"/>
              <w:spacing w:before="360" w:beforeAutospacing="0" w:after="360" w:afterAutospacing="0"/>
              <w:rPr>
                <w:rFonts w:ascii="Arial" w:hAnsi="Arial" w:cs="Arial"/>
                <w:color w:val="1F1F1F"/>
                <w:sz w:val="20"/>
                <w:szCs w:val="20"/>
              </w:rPr>
            </w:pPr>
          </w:p>
          <w:p w14:paraId="0B2C162C" w14:textId="77777777" w:rsidR="00DF062C" w:rsidRPr="00D44354" w:rsidRDefault="00DF062C" w:rsidP="00BE5564">
            <w:pPr>
              <w:pStyle w:val="NormalWeb"/>
              <w:spacing w:before="360" w:beforeAutospacing="0" w:after="360" w:afterAutospacing="0"/>
              <w:rPr>
                <w:rFonts w:ascii="Arial" w:hAnsi="Arial" w:cs="Arial"/>
                <w:color w:val="1F1F1F"/>
                <w:sz w:val="20"/>
                <w:szCs w:val="20"/>
              </w:rPr>
            </w:pPr>
            <w:r w:rsidRPr="00D44354">
              <w:rPr>
                <w:rFonts w:ascii="Arial" w:hAnsi="Arial" w:cs="Arial"/>
                <w:color w:val="1F1F1F"/>
                <w:sz w:val="20"/>
                <w:szCs w:val="20"/>
              </w:rPr>
              <w:t>Psychomotor: The patient will demonstrate the ability to correctly care for their surgical incision, change dressings, and perform safe, gentle movements to prevent complications.</w:t>
            </w:r>
          </w:p>
          <w:p w14:paraId="08CAD4CE" w14:textId="77777777" w:rsidR="00DF062C" w:rsidRDefault="00DF062C" w:rsidP="00BE5564">
            <w:pPr>
              <w:pStyle w:val="NormalWeb"/>
              <w:spacing w:before="360" w:beforeAutospacing="0" w:after="360" w:afterAutospacing="0"/>
              <w:rPr>
                <w:rFonts w:ascii="Arial" w:hAnsi="Arial" w:cs="Arial"/>
                <w:color w:val="1F1F1F"/>
                <w:sz w:val="20"/>
                <w:szCs w:val="20"/>
              </w:rPr>
            </w:pPr>
          </w:p>
          <w:p w14:paraId="2209517C" w14:textId="77777777" w:rsidR="00D44354" w:rsidRPr="00D44354" w:rsidRDefault="00D44354" w:rsidP="00BE5564">
            <w:pPr>
              <w:pStyle w:val="NormalWeb"/>
              <w:spacing w:before="360" w:beforeAutospacing="0" w:after="360" w:afterAutospacing="0"/>
              <w:rPr>
                <w:rFonts w:ascii="Arial" w:hAnsi="Arial" w:cs="Arial"/>
                <w:color w:val="1F1F1F"/>
                <w:sz w:val="20"/>
                <w:szCs w:val="20"/>
              </w:rPr>
            </w:pPr>
          </w:p>
          <w:p w14:paraId="21C104C5" w14:textId="1538D81B" w:rsidR="00DF062C" w:rsidRPr="00DF062C" w:rsidRDefault="00DF062C" w:rsidP="00BE5564">
            <w:pPr>
              <w:pStyle w:val="NormalWeb"/>
              <w:spacing w:before="360" w:beforeAutospacing="0" w:after="360" w:afterAutospacing="0"/>
              <w:rPr>
                <w:rFonts w:ascii="Arial" w:hAnsi="Arial" w:cs="Arial"/>
                <w:color w:val="1F1F1F"/>
                <w:sz w:val="20"/>
                <w:szCs w:val="20"/>
              </w:rPr>
            </w:pPr>
            <w:r w:rsidRPr="00D44354">
              <w:rPr>
                <w:rFonts w:ascii="Arial" w:hAnsi="Arial" w:cs="Arial"/>
                <w:color w:val="1F1F1F"/>
                <w:sz w:val="20"/>
                <w:szCs w:val="20"/>
              </w:rPr>
              <w:t>3. Affective: The patient will demonstrate the ability to correctly care for their surgical incision, change dressings, and perform safe, gentle movements to prevent complications.</w:t>
            </w:r>
          </w:p>
        </w:tc>
        <w:tc>
          <w:tcPr>
            <w:tcW w:w="1961" w:type="dxa"/>
          </w:tcPr>
          <w:p w14:paraId="53302DBD" w14:textId="77777777" w:rsidR="0052677C" w:rsidRPr="00D44354" w:rsidRDefault="00346743" w:rsidP="00BE5564">
            <w:pPr>
              <w:pStyle w:val="NormalWeb"/>
              <w:spacing w:before="360" w:beforeAutospacing="0" w:after="360" w:afterAutospacing="0"/>
              <w:rPr>
                <w:rFonts w:ascii="Arial" w:hAnsi="Arial" w:cs="Arial"/>
                <w:color w:val="1F1F1F"/>
                <w:sz w:val="20"/>
                <w:szCs w:val="20"/>
              </w:rPr>
            </w:pPr>
            <w:r w:rsidRPr="00D44354">
              <w:rPr>
                <w:rFonts w:ascii="Arial" w:hAnsi="Arial" w:cs="Arial"/>
                <w:color w:val="1F1F1F"/>
                <w:sz w:val="20"/>
                <w:szCs w:val="20"/>
              </w:rPr>
              <w:t>The patient can make informed decisions, be mentally prepared for the surgery, and understand the importance of postoperative care. This knowledge is empowering and helps build trust between the patient and healthcare providers.</w:t>
            </w:r>
          </w:p>
          <w:p w14:paraId="0C24C01B" w14:textId="77777777" w:rsidR="00346743" w:rsidRDefault="00346743" w:rsidP="00BE5564">
            <w:pPr>
              <w:pStyle w:val="NormalWeb"/>
              <w:spacing w:before="360" w:beforeAutospacing="0" w:after="360" w:afterAutospacing="0"/>
              <w:rPr>
                <w:rFonts w:ascii="Arial" w:hAnsi="Arial" w:cs="Arial"/>
                <w:color w:val="1F1F1F"/>
                <w:sz w:val="20"/>
                <w:szCs w:val="20"/>
              </w:rPr>
            </w:pPr>
          </w:p>
          <w:p w14:paraId="61E505FE" w14:textId="1AC49DA8" w:rsidR="00D44354" w:rsidRDefault="00346743" w:rsidP="00BE5564">
            <w:pPr>
              <w:pStyle w:val="NormalWeb"/>
              <w:spacing w:before="360" w:beforeAutospacing="0" w:after="360" w:afterAutospacing="0"/>
              <w:rPr>
                <w:rFonts w:ascii="Arial" w:hAnsi="Arial" w:cs="Arial"/>
                <w:color w:val="1F1F1F"/>
                <w:sz w:val="20"/>
                <w:szCs w:val="20"/>
              </w:rPr>
            </w:pPr>
            <w:r w:rsidRPr="00D44354">
              <w:rPr>
                <w:rFonts w:ascii="Arial" w:hAnsi="Arial" w:cs="Arial"/>
                <w:color w:val="1F1F1F"/>
                <w:sz w:val="20"/>
                <w:szCs w:val="20"/>
              </w:rPr>
              <w:t>It aims to reduce the risk of surgical site infections, wound dehiscence, and other complications that may arise post-surgery. It empowers the patient to actively participate in their recovery process.</w:t>
            </w:r>
          </w:p>
          <w:p w14:paraId="696D4F3D" w14:textId="77777777" w:rsidR="00D44354" w:rsidRPr="00D44354" w:rsidRDefault="00D44354" w:rsidP="00BE5564">
            <w:pPr>
              <w:pStyle w:val="NormalWeb"/>
              <w:spacing w:before="360" w:beforeAutospacing="0" w:after="360" w:afterAutospacing="0"/>
              <w:rPr>
                <w:rFonts w:ascii="Arial" w:hAnsi="Arial" w:cs="Arial"/>
                <w:color w:val="1F1F1F"/>
                <w:sz w:val="20"/>
                <w:szCs w:val="20"/>
              </w:rPr>
            </w:pPr>
          </w:p>
          <w:p w14:paraId="04E0C4CC" w14:textId="1A60F41A" w:rsidR="00D44354" w:rsidRPr="00DF062C" w:rsidRDefault="00D44354" w:rsidP="00BE5564">
            <w:pPr>
              <w:pStyle w:val="NormalWeb"/>
              <w:spacing w:before="360" w:beforeAutospacing="0" w:after="360" w:afterAutospacing="0"/>
              <w:rPr>
                <w:rFonts w:ascii="Arial" w:hAnsi="Arial" w:cs="Arial"/>
                <w:color w:val="1F1F1F"/>
                <w:sz w:val="20"/>
                <w:szCs w:val="20"/>
              </w:rPr>
            </w:pPr>
            <w:r w:rsidRPr="00D44354">
              <w:rPr>
                <w:rFonts w:ascii="Arial" w:hAnsi="Arial" w:cs="Arial"/>
                <w:color w:val="1F1F1F"/>
                <w:sz w:val="20"/>
                <w:szCs w:val="20"/>
              </w:rPr>
              <w:t xml:space="preserve">A positive attitude and motivation can significantly impact the patient's adherence to postoperative care instructions. </w:t>
            </w:r>
            <w:r w:rsidRPr="00D44354">
              <w:rPr>
                <w:rFonts w:ascii="Arial" w:hAnsi="Arial" w:cs="Arial"/>
                <w:color w:val="1F1F1F"/>
                <w:sz w:val="20"/>
                <w:szCs w:val="20"/>
              </w:rPr>
              <w:lastRenderedPageBreak/>
              <w:t>Surgical recovery can be challenging, and maintaining a positive outlook and commitment to following the care plan can lead to better outcomes.</w:t>
            </w:r>
          </w:p>
        </w:tc>
        <w:tc>
          <w:tcPr>
            <w:tcW w:w="1837" w:type="dxa"/>
          </w:tcPr>
          <w:p w14:paraId="00F89E2C" w14:textId="594EF8E2" w:rsidR="00D44354" w:rsidRDefault="00D44354" w:rsidP="00BE5564">
            <w:pPr>
              <w:pStyle w:val="NormalWeb"/>
              <w:spacing w:before="360" w:beforeAutospacing="0" w:after="360" w:afterAutospacing="0"/>
              <w:rPr>
                <w:rFonts w:ascii="Arial" w:hAnsi="Arial" w:cs="Arial"/>
                <w:color w:val="1F1F1F"/>
                <w:sz w:val="20"/>
                <w:szCs w:val="20"/>
              </w:rPr>
            </w:pPr>
            <w:r w:rsidRPr="00D44354">
              <w:rPr>
                <w:rFonts w:ascii="Arial" w:hAnsi="Arial" w:cs="Arial"/>
                <w:color w:val="1F1F1F"/>
                <w:sz w:val="20"/>
                <w:szCs w:val="20"/>
              </w:rPr>
              <w:lastRenderedPageBreak/>
              <w:t>Utilize visual aids like diagrams, videos, or models to enhance the patient's understanding of the surgical procedure. These aids can make complex medical information more accessible.</w:t>
            </w:r>
          </w:p>
          <w:p w14:paraId="6B28E420" w14:textId="77777777" w:rsidR="00D44354" w:rsidRDefault="00D44354" w:rsidP="00BE5564">
            <w:pPr>
              <w:pStyle w:val="NormalWeb"/>
              <w:spacing w:before="360" w:beforeAutospacing="0" w:after="360" w:afterAutospacing="0"/>
              <w:rPr>
                <w:rFonts w:ascii="Arial" w:hAnsi="Arial" w:cs="Arial"/>
                <w:color w:val="1F1F1F"/>
                <w:sz w:val="20"/>
                <w:szCs w:val="20"/>
              </w:rPr>
            </w:pPr>
          </w:p>
          <w:p w14:paraId="53B0BF49" w14:textId="77777777" w:rsidR="00105789" w:rsidRDefault="00105789" w:rsidP="00BE5564">
            <w:pPr>
              <w:pStyle w:val="NormalWeb"/>
              <w:spacing w:before="360" w:beforeAutospacing="0" w:after="360" w:afterAutospacing="0"/>
              <w:rPr>
                <w:rFonts w:ascii="Arial" w:hAnsi="Arial" w:cs="Arial"/>
                <w:color w:val="1F1F1F"/>
                <w:sz w:val="20"/>
                <w:szCs w:val="20"/>
              </w:rPr>
            </w:pPr>
          </w:p>
          <w:p w14:paraId="0E7AA4CE" w14:textId="77777777" w:rsidR="00D44354" w:rsidRDefault="00D44354" w:rsidP="00BE5564">
            <w:pPr>
              <w:pStyle w:val="NormalWeb"/>
              <w:spacing w:before="360" w:beforeAutospacing="0" w:after="360" w:afterAutospacing="0"/>
              <w:rPr>
                <w:rFonts w:ascii="Arial" w:hAnsi="Arial" w:cs="Arial"/>
                <w:color w:val="1F1F1F"/>
                <w:sz w:val="20"/>
                <w:szCs w:val="20"/>
              </w:rPr>
            </w:pPr>
            <w:r w:rsidRPr="00D44354">
              <w:rPr>
                <w:rFonts w:ascii="Arial" w:hAnsi="Arial" w:cs="Arial"/>
                <w:color w:val="1F1F1F"/>
                <w:sz w:val="20"/>
                <w:szCs w:val="20"/>
              </w:rPr>
              <w:t>Share instructional videos or online resources that illustrate the correct procedure for incision care.</w:t>
            </w:r>
          </w:p>
          <w:p w14:paraId="39F15A77" w14:textId="77777777" w:rsidR="00D44354" w:rsidRDefault="00D44354" w:rsidP="00BE5564">
            <w:pPr>
              <w:pStyle w:val="NormalWeb"/>
              <w:spacing w:before="360" w:beforeAutospacing="0" w:after="360" w:afterAutospacing="0"/>
              <w:rPr>
                <w:rFonts w:ascii="Arial" w:hAnsi="Arial" w:cs="Arial"/>
                <w:color w:val="1F1F1F"/>
                <w:sz w:val="20"/>
                <w:szCs w:val="20"/>
              </w:rPr>
            </w:pPr>
          </w:p>
          <w:p w14:paraId="546080E5" w14:textId="77777777" w:rsidR="00D44354" w:rsidRDefault="00D44354" w:rsidP="00BE5564">
            <w:pPr>
              <w:pStyle w:val="NormalWeb"/>
              <w:spacing w:before="360" w:beforeAutospacing="0" w:after="360" w:afterAutospacing="0"/>
              <w:rPr>
                <w:rFonts w:ascii="Arial" w:hAnsi="Arial" w:cs="Arial"/>
                <w:color w:val="1F1F1F"/>
                <w:sz w:val="20"/>
                <w:szCs w:val="20"/>
              </w:rPr>
            </w:pPr>
          </w:p>
          <w:p w14:paraId="7B9D4F24" w14:textId="77777777" w:rsidR="00D44354" w:rsidRDefault="00D44354" w:rsidP="00BE5564">
            <w:pPr>
              <w:pStyle w:val="NormalWeb"/>
              <w:spacing w:before="360" w:beforeAutospacing="0" w:after="360" w:afterAutospacing="0"/>
              <w:rPr>
                <w:rFonts w:ascii="Arial" w:hAnsi="Arial" w:cs="Arial"/>
                <w:color w:val="1F1F1F"/>
                <w:sz w:val="20"/>
                <w:szCs w:val="20"/>
              </w:rPr>
            </w:pPr>
          </w:p>
          <w:p w14:paraId="3DEA87AC" w14:textId="486CD828" w:rsidR="00D44354" w:rsidRPr="00DF062C" w:rsidRDefault="00D44354" w:rsidP="00BE5564">
            <w:pPr>
              <w:pStyle w:val="NormalWeb"/>
              <w:spacing w:before="360" w:beforeAutospacing="0" w:after="360" w:afterAutospacing="0"/>
              <w:rPr>
                <w:rFonts w:ascii="Arial" w:hAnsi="Arial" w:cs="Arial"/>
                <w:color w:val="1F1F1F"/>
                <w:sz w:val="20"/>
                <w:szCs w:val="20"/>
              </w:rPr>
            </w:pPr>
            <w:r w:rsidRPr="00D44354">
              <w:rPr>
                <w:rFonts w:ascii="Arial" w:hAnsi="Arial" w:cs="Arial"/>
                <w:color w:val="1F1F1F"/>
                <w:sz w:val="20"/>
                <w:szCs w:val="20"/>
              </w:rPr>
              <w:t>Help patient set achievable short-term and long-term goals related to their recovery.</w:t>
            </w:r>
          </w:p>
        </w:tc>
        <w:tc>
          <w:tcPr>
            <w:tcW w:w="2049" w:type="dxa"/>
          </w:tcPr>
          <w:p w14:paraId="7A734841" w14:textId="77777777" w:rsidR="0052677C" w:rsidRDefault="0052677C" w:rsidP="00BE5564">
            <w:pPr>
              <w:pStyle w:val="NormalWeb"/>
              <w:spacing w:before="360" w:beforeAutospacing="0" w:after="360" w:afterAutospacing="0"/>
              <w:rPr>
                <w:rFonts w:ascii="Arial" w:hAnsi="Arial" w:cs="Arial"/>
                <w:color w:val="1F1F1F"/>
                <w:sz w:val="20"/>
                <w:szCs w:val="20"/>
              </w:rPr>
            </w:pPr>
          </w:p>
          <w:p w14:paraId="6EABD434" w14:textId="77777777" w:rsidR="00105789" w:rsidRDefault="00105789" w:rsidP="00BE5564">
            <w:pPr>
              <w:pStyle w:val="NormalWeb"/>
              <w:spacing w:before="360" w:beforeAutospacing="0" w:after="360" w:afterAutospacing="0"/>
              <w:rPr>
                <w:rFonts w:ascii="Arial" w:hAnsi="Arial" w:cs="Arial"/>
                <w:color w:val="1F1F1F"/>
                <w:sz w:val="20"/>
                <w:szCs w:val="20"/>
              </w:rPr>
            </w:pPr>
            <w:r>
              <w:rPr>
                <w:rFonts w:ascii="Arial" w:hAnsi="Arial" w:cs="Arial"/>
                <w:color w:val="1F1F1F"/>
                <w:sz w:val="20"/>
                <w:szCs w:val="20"/>
              </w:rPr>
              <w:t>30 mins</w:t>
            </w:r>
          </w:p>
          <w:p w14:paraId="727E70DD" w14:textId="77777777" w:rsidR="00105789" w:rsidRDefault="00105789" w:rsidP="00BE5564">
            <w:pPr>
              <w:pStyle w:val="NormalWeb"/>
              <w:spacing w:before="360" w:beforeAutospacing="0" w:after="360" w:afterAutospacing="0"/>
              <w:rPr>
                <w:rFonts w:ascii="Arial" w:hAnsi="Arial" w:cs="Arial"/>
                <w:color w:val="1F1F1F"/>
                <w:sz w:val="20"/>
                <w:szCs w:val="20"/>
              </w:rPr>
            </w:pPr>
          </w:p>
          <w:p w14:paraId="1D2B728C" w14:textId="77777777" w:rsidR="00105789" w:rsidRDefault="00105789" w:rsidP="00BE5564">
            <w:pPr>
              <w:pStyle w:val="NormalWeb"/>
              <w:spacing w:before="360" w:beforeAutospacing="0" w:after="360" w:afterAutospacing="0"/>
              <w:rPr>
                <w:rFonts w:ascii="Arial" w:hAnsi="Arial" w:cs="Arial"/>
                <w:color w:val="1F1F1F"/>
                <w:sz w:val="20"/>
                <w:szCs w:val="20"/>
              </w:rPr>
            </w:pPr>
          </w:p>
          <w:p w14:paraId="00D1D180" w14:textId="77777777" w:rsidR="00105789" w:rsidRDefault="00105789" w:rsidP="00BE5564">
            <w:pPr>
              <w:pStyle w:val="NormalWeb"/>
              <w:spacing w:before="360" w:beforeAutospacing="0" w:after="360" w:afterAutospacing="0"/>
              <w:rPr>
                <w:rFonts w:ascii="Arial" w:hAnsi="Arial" w:cs="Arial"/>
                <w:color w:val="1F1F1F"/>
                <w:sz w:val="20"/>
                <w:szCs w:val="20"/>
              </w:rPr>
            </w:pPr>
          </w:p>
          <w:p w14:paraId="2D735045" w14:textId="77777777" w:rsidR="00105789" w:rsidRDefault="00105789" w:rsidP="00BE5564">
            <w:pPr>
              <w:pStyle w:val="NormalWeb"/>
              <w:spacing w:before="360" w:beforeAutospacing="0" w:after="360" w:afterAutospacing="0"/>
              <w:rPr>
                <w:rFonts w:ascii="Arial" w:hAnsi="Arial" w:cs="Arial"/>
                <w:color w:val="1F1F1F"/>
                <w:sz w:val="20"/>
                <w:szCs w:val="20"/>
              </w:rPr>
            </w:pPr>
          </w:p>
          <w:p w14:paraId="624C48EF" w14:textId="77777777" w:rsidR="00105789" w:rsidRDefault="00105789" w:rsidP="00BE5564">
            <w:pPr>
              <w:pStyle w:val="NormalWeb"/>
              <w:spacing w:before="360" w:beforeAutospacing="0" w:after="360" w:afterAutospacing="0"/>
              <w:rPr>
                <w:rFonts w:ascii="Arial" w:hAnsi="Arial" w:cs="Arial"/>
                <w:color w:val="1F1F1F"/>
                <w:sz w:val="20"/>
                <w:szCs w:val="20"/>
              </w:rPr>
            </w:pPr>
          </w:p>
          <w:p w14:paraId="6F3E9158" w14:textId="77777777" w:rsidR="00105789" w:rsidRDefault="00105789" w:rsidP="00BE5564">
            <w:pPr>
              <w:pStyle w:val="NormalWeb"/>
              <w:spacing w:before="360" w:beforeAutospacing="0" w:after="360" w:afterAutospacing="0"/>
              <w:rPr>
                <w:rFonts w:ascii="Arial" w:hAnsi="Arial" w:cs="Arial"/>
                <w:color w:val="1F1F1F"/>
                <w:sz w:val="20"/>
                <w:szCs w:val="20"/>
              </w:rPr>
            </w:pPr>
          </w:p>
          <w:p w14:paraId="2D6760E6" w14:textId="77777777" w:rsidR="00105789" w:rsidRDefault="00105789" w:rsidP="00BE5564">
            <w:pPr>
              <w:pStyle w:val="NormalWeb"/>
              <w:spacing w:before="360" w:beforeAutospacing="0" w:after="360" w:afterAutospacing="0"/>
              <w:rPr>
                <w:rFonts w:ascii="Arial" w:hAnsi="Arial" w:cs="Arial"/>
                <w:color w:val="1F1F1F"/>
                <w:sz w:val="20"/>
                <w:szCs w:val="20"/>
              </w:rPr>
            </w:pPr>
          </w:p>
          <w:p w14:paraId="1731FA53" w14:textId="441F6DFD" w:rsidR="00105789" w:rsidRDefault="00105789" w:rsidP="00BE5564">
            <w:pPr>
              <w:pStyle w:val="NormalWeb"/>
              <w:spacing w:before="360" w:beforeAutospacing="0" w:after="360" w:afterAutospacing="0"/>
              <w:rPr>
                <w:rFonts w:ascii="Arial" w:hAnsi="Arial" w:cs="Arial"/>
                <w:color w:val="1F1F1F"/>
                <w:sz w:val="20"/>
                <w:szCs w:val="20"/>
              </w:rPr>
            </w:pPr>
            <w:r>
              <w:rPr>
                <w:rFonts w:ascii="Arial" w:hAnsi="Arial" w:cs="Arial"/>
                <w:color w:val="1F1F1F"/>
                <w:sz w:val="20"/>
                <w:szCs w:val="20"/>
              </w:rPr>
              <w:t>15 mins</w:t>
            </w:r>
          </w:p>
          <w:p w14:paraId="084A8815" w14:textId="77777777" w:rsidR="00105789" w:rsidRDefault="00105789" w:rsidP="00BE5564">
            <w:pPr>
              <w:pStyle w:val="NormalWeb"/>
              <w:spacing w:before="360" w:beforeAutospacing="0" w:after="360" w:afterAutospacing="0"/>
              <w:rPr>
                <w:rFonts w:ascii="Arial" w:hAnsi="Arial" w:cs="Arial"/>
                <w:color w:val="1F1F1F"/>
                <w:sz w:val="20"/>
                <w:szCs w:val="20"/>
              </w:rPr>
            </w:pPr>
          </w:p>
          <w:p w14:paraId="4A20C40D" w14:textId="77777777" w:rsidR="00105789" w:rsidRDefault="00105789" w:rsidP="00BE5564">
            <w:pPr>
              <w:pStyle w:val="NormalWeb"/>
              <w:spacing w:before="360" w:beforeAutospacing="0" w:after="360" w:afterAutospacing="0"/>
              <w:rPr>
                <w:rFonts w:ascii="Arial" w:hAnsi="Arial" w:cs="Arial"/>
                <w:color w:val="1F1F1F"/>
                <w:sz w:val="20"/>
                <w:szCs w:val="20"/>
              </w:rPr>
            </w:pPr>
          </w:p>
          <w:p w14:paraId="41DC6A1F" w14:textId="77777777" w:rsidR="00105789" w:rsidRDefault="00105789" w:rsidP="00BE5564">
            <w:pPr>
              <w:pStyle w:val="NormalWeb"/>
              <w:spacing w:before="360" w:beforeAutospacing="0" w:after="360" w:afterAutospacing="0"/>
              <w:rPr>
                <w:rFonts w:ascii="Arial" w:hAnsi="Arial" w:cs="Arial"/>
                <w:color w:val="1F1F1F"/>
                <w:sz w:val="20"/>
                <w:szCs w:val="20"/>
              </w:rPr>
            </w:pPr>
          </w:p>
          <w:p w14:paraId="1209B7ED" w14:textId="77777777" w:rsidR="00105789" w:rsidRDefault="00105789" w:rsidP="00BE5564">
            <w:pPr>
              <w:pStyle w:val="NormalWeb"/>
              <w:spacing w:before="360" w:beforeAutospacing="0" w:after="360" w:afterAutospacing="0"/>
              <w:rPr>
                <w:rFonts w:ascii="Arial" w:hAnsi="Arial" w:cs="Arial"/>
                <w:color w:val="1F1F1F"/>
                <w:sz w:val="20"/>
                <w:szCs w:val="20"/>
              </w:rPr>
            </w:pPr>
          </w:p>
          <w:p w14:paraId="6963A8D9" w14:textId="61FF2133" w:rsidR="00105789" w:rsidRPr="00DF062C" w:rsidRDefault="00105789" w:rsidP="00BE5564">
            <w:pPr>
              <w:pStyle w:val="NormalWeb"/>
              <w:spacing w:before="360" w:beforeAutospacing="0" w:after="360" w:afterAutospacing="0"/>
              <w:rPr>
                <w:rFonts w:ascii="Arial" w:hAnsi="Arial" w:cs="Arial"/>
                <w:color w:val="1F1F1F"/>
                <w:sz w:val="20"/>
                <w:szCs w:val="20"/>
              </w:rPr>
            </w:pPr>
            <w:r>
              <w:rPr>
                <w:rFonts w:ascii="Arial" w:hAnsi="Arial" w:cs="Arial"/>
                <w:color w:val="1F1F1F"/>
                <w:sz w:val="20"/>
                <w:szCs w:val="20"/>
              </w:rPr>
              <w:t>15 mins</w:t>
            </w:r>
          </w:p>
        </w:tc>
        <w:tc>
          <w:tcPr>
            <w:tcW w:w="2127" w:type="dxa"/>
          </w:tcPr>
          <w:p w14:paraId="3B0CFB4A" w14:textId="77777777" w:rsidR="0052677C" w:rsidRDefault="00E46FBC" w:rsidP="00BE5564">
            <w:pPr>
              <w:pStyle w:val="NormalWeb"/>
              <w:spacing w:before="360" w:beforeAutospacing="0" w:after="360" w:afterAutospacing="0"/>
              <w:rPr>
                <w:rFonts w:ascii="Arial" w:hAnsi="Arial" w:cs="Arial"/>
                <w:color w:val="1F1F1F"/>
                <w:sz w:val="20"/>
                <w:szCs w:val="20"/>
              </w:rPr>
            </w:pPr>
            <w:r>
              <w:rPr>
                <w:rFonts w:ascii="Arial" w:hAnsi="Arial" w:cs="Arial"/>
                <w:color w:val="1F1F1F"/>
                <w:sz w:val="20"/>
                <w:szCs w:val="20"/>
              </w:rPr>
              <w:t>Be able to i</w:t>
            </w:r>
            <w:r w:rsidRPr="00880CDB">
              <w:rPr>
                <w:rFonts w:ascii="Arial" w:hAnsi="Arial" w:cs="Arial"/>
                <w:color w:val="1F1F1F"/>
                <w:sz w:val="20"/>
                <w:szCs w:val="20"/>
              </w:rPr>
              <w:t>mproved</w:t>
            </w:r>
            <w:r w:rsidRPr="00880CDB">
              <w:rPr>
                <w:rFonts w:ascii="Arial" w:hAnsi="Arial" w:cs="Arial"/>
                <w:color w:val="1F1F1F"/>
                <w:sz w:val="20"/>
                <w:szCs w:val="20"/>
              </w:rPr>
              <w:t xml:space="preserve"> </w:t>
            </w:r>
            <w:r w:rsidRPr="00880CDB">
              <w:rPr>
                <w:rFonts w:ascii="Arial" w:hAnsi="Arial" w:cs="Arial"/>
                <w:color w:val="1F1F1F"/>
                <w:sz w:val="20"/>
                <w:szCs w:val="20"/>
              </w:rPr>
              <w:t>comprehension of the surgical procedure, making complex medical information more accessible to you following your LSCS.</w:t>
            </w:r>
          </w:p>
          <w:p w14:paraId="39341FC8" w14:textId="77777777" w:rsidR="00880CDB" w:rsidRDefault="00880CDB" w:rsidP="00BE5564">
            <w:pPr>
              <w:pStyle w:val="NormalWeb"/>
              <w:spacing w:before="360" w:beforeAutospacing="0" w:after="360" w:afterAutospacing="0"/>
              <w:rPr>
                <w:rFonts w:ascii="Arial" w:hAnsi="Arial" w:cs="Arial"/>
                <w:color w:val="1F1F1F"/>
                <w:sz w:val="20"/>
                <w:szCs w:val="20"/>
              </w:rPr>
            </w:pPr>
          </w:p>
          <w:p w14:paraId="2C16FC48" w14:textId="77777777" w:rsidR="00880CDB" w:rsidRDefault="00880CDB" w:rsidP="00BE5564">
            <w:pPr>
              <w:pStyle w:val="NormalWeb"/>
              <w:spacing w:before="360" w:beforeAutospacing="0" w:after="360" w:afterAutospacing="0"/>
              <w:rPr>
                <w:rFonts w:ascii="Arial" w:hAnsi="Arial" w:cs="Arial"/>
                <w:color w:val="1F1F1F"/>
                <w:sz w:val="20"/>
                <w:szCs w:val="20"/>
              </w:rPr>
            </w:pPr>
          </w:p>
          <w:p w14:paraId="0BB4C21C" w14:textId="77777777" w:rsidR="00880CDB" w:rsidRDefault="00880CDB" w:rsidP="00BE5564">
            <w:pPr>
              <w:pStyle w:val="NormalWeb"/>
              <w:spacing w:before="360" w:beforeAutospacing="0" w:after="360" w:afterAutospacing="0"/>
              <w:rPr>
                <w:rFonts w:ascii="Arial" w:hAnsi="Arial" w:cs="Arial"/>
                <w:color w:val="1F1F1F"/>
                <w:sz w:val="20"/>
                <w:szCs w:val="20"/>
              </w:rPr>
            </w:pPr>
          </w:p>
          <w:p w14:paraId="60904065" w14:textId="77777777" w:rsidR="00880CDB" w:rsidRDefault="00880CDB" w:rsidP="00BE5564">
            <w:pPr>
              <w:pStyle w:val="NormalWeb"/>
              <w:spacing w:before="360" w:beforeAutospacing="0" w:after="360" w:afterAutospacing="0"/>
              <w:rPr>
                <w:rFonts w:ascii="Arial" w:hAnsi="Arial" w:cs="Arial"/>
                <w:color w:val="1F1F1F"/>
                <w:sz w:val="20"/>
                <w:szCs w:val="20"/>
              </w:rPr>
            </w:pPr>
          </w:p>
          <w:p w14:paraId="2F518518" w14:textId="1AE36699" w:rsidR="00880CDB" w:rsidRPr="00DF062C" w:rsidRDefault="00880CDB" w:rsidP="00BE5564">
            <w:pPr>
              <w:pStyle w:val="NormalWeb"/>
              <w:spacing w:before="360" w:beforeAutospacing="0" w:after="360" w:afterAutospacing="0"/>
              <w:rPr>
                <w:rFonts w:ascii="Arial" w:hAnsi="Arial" w:cs="Arial"/>
                <w:color w:val="1F1F1F"/>
                <w:sz w:val="20"/>
                <w:szCs w:val="20"/>
              </w:rPr>
            </w:pPr>
          </w:p>
        </w:tc>
      </w:tr>
    </w:tbl>
    <w:p w14:paraId="61BC4038" w14:textId="77777777" w:rsidR="0052677C" w:rsidRPr="00DF062C" w:rsidRDefault="0052677C" w:rsidP="00BE5564">
      <w:pPr>
        <w:pStyle w:val="NormalWeb"/>
        <w:shd w:val="clear" w:color="auto" w:fill="FFFFFF"/>
        <w:spacing w:before="360" w:beforeAutospacing="0" w:after="360" w:afterAutospacing="0"/>
        <w:rPr>
          <w:rFonts w:ascii="Arial" w:hAnsi="Arial" w:cs="Arial"/>
          <w:color w:val="1F1F1F"/>
          <w:sz w:val="20"/>
          <w:szCs w:val="20"/>
        </w:rPr>
      </w:pPr>
    </w:p>
    <w:p w14:paraId="2C18BFE2" w14:textId="77777777" w:rsidR="00BE5564" w:rsidRPr="00DF062C" w:rsidRDefault="00BE5564" w:rsidP="00BE5564">
      <w:pPr>
        <w:pStyle w:val="NormalWeb"/>
        <w:shd w:val="clear" w:color="auto" w:fill="FFFFFF"/>
        <w:spacing w:before="360" w:beforeAutospacing="0" w:after="360" w:afterAutospacing="0"/>
        <w:rPr>
          <w:rFonts w:ascii="Arial" w:hAnsi="Arial" w:cs="Arial"/>
          <w:color w:val="1F1F1F"/>
          <w:sz w:val="20"/>
          <w:szCs w:val="20"/>
        </w:rPr>
      </w:pPr>
    </w:p>
    <w:p w14:paraId="524F78C3" w14:textId="77777777" w:rsidR="00BE5564" w:rsidRPr="00DF062C" w:rsidRDefault="00BE5564" w:rsidP="00BE5564">
      <w:pPr>
        <w:pStyle w:val="NormalWeb"/>
        <w:shd w:val="clear" w:color="auto" w:fill="FFFFFF"/>
        <w:spacing w:before="360" w:beforeAutospacing="0" w:after="360" w:afterAutospacing="0"/>
        <w:jc w:val="both"/>
        <w:rPr>
          <w:rFonts w:ascii="Arial" w:hAnsi="Arial" w:cs="Arial"/>
          <w:color w:val="1F1F1F"/>
          <w:sz w:val="20"/>
          <w:szCs w:val="20"/>
          <w:shd w:val="clear" w:color="auto" w:fill="FFFFFF"/>
        </w:rPr>
      </w:pPr>
    </w:p>
    <w:sectPr w:rsidR="00BE5564" w:rsidRPr="00DF062C" w:rsidSect="00105789">
      <w:pgSz w:w="12240" w:h="15840" w:code="1"/>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0E4100"/>
    <w:multiLevelType w:val="multilevel"/>
    <w:tmpl w:val="B64036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562001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1A41"/>
    <w:rsid w:val="00105789"/>
    <w:rsid w:val="00346743"/>
    <w:rsid w:val="00367624"/>
    <w:rsid w:val="00377F45"/>
    <w:rsid w:val="004D3321"/>
    <w:rsid w:val="0052677C"/>
    <w:rsid w:val="005D1A41"/>
    <w:rsid w:val="006C09AF"/>
    <w:rsid w:val="00863476"/>
    <w:rsid w:val="00880CDB"/>
    <w:rsid w:val="009A4A9D"/>
    <w:rsid w:val="009D4AA8"/>
    <w:rsid w:val="00BA2338"/>
    <w:rsid w:val="00BE5564"/>
    <w:rsid w:val="00D44354"/>
    <w:rsid w:val="00DF062C"/>
    <w:rsid w:val="00E46FBC"/>
    <w:rsid w:val="00EE269B"/>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F531F1"/>
  <w15:chartTrackingRefBased/>
  <w15:docId w15:val="{32D61068-8DEC-4E92-B70A-76BFDC700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PH"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5D1A41"/>
    <w:pPr>
      <w:spacing w:before="100" w:beforeAutospacing="1" w:after="100" w:afterAutospacing="1" w:line="240" w:lineRule="auto"/>
    </w:pPr>
    <w:rPr>
      <w:rFonts w:ascii="Times New Roman" w:eastAsia="Times New Roman" w:hAnsi="Times New Roman" w:cs="Times New Roman"/>
      <w:kern w:val="0"/>
      <w:sz w:val="24"/>
      <w:szCs w:val="24"/>
      <w:lang w:eastAsia="en-PH"/>
      <w14:ligatures w14:val="none"/>
    </w:rPr>
  </w:style>
  <w:style w:type="character" w:styleId="Hyperlink">
    <w:name w:val="Hyperlink"/>
    <w:basedOn w:val="DefaultParagraphFont"/>
    <w:uiPriority w:val="99"/>
    <w:semiHidden/>
    <w:unhideWhenUsed/>
    <w:rsid w:val="005D1A41"/>
    <w:rPr>
      <w:color w:val="0000FF"/>
      <w:u w:val="single"/>
    </w:rPr>
  </w:style>
  <w:style w:type="table" w:styleId="TableGrid">
    <w:name w:val="Table Grid"/>
    <w:basedOn w:val="TableNormal"/>
    <w:uiPriority w:val="39"/>
    <w:rsid w:val="004D33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863476"/>
    <w:rPr>
      <w:b/>
      <w:bCs/>
    </w:rPr>
  </w:style>
  <w:style w:type="paragraph" w:styleId="ListParagraph">
    <w:name w:val="List Paragraph"/>
    <w:basedOn w:val="Normal"/>
    <w:uiPriority w:val="34"/>
    <w:qFormat/>
    <w:rsid w:val="00377F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180397">
      <w:bodyDiv w:val="1"/>
      <w:marLeft w:val="0"/>
      <w:marRight w:val="0"/>
      <w:marTop w:val="0"/>
      <w:marBottom w:val="0"/>
      <w:divBdr>
        <w:top w:val="none" w:sz="0" w:space="0" w:color="auto"/>
        <w:left w:val="none" w:sz="0" w:space="0" w:color="auto"/>
        <w:bottom w:val="none" w:sz="0" w:space="0" w:color="auto"/>
        <w:right w:val="none" w:sz="0" w:space="0" w:color="auto"/>
      </w:divBdr>
    </w:div>
    <w:div w:id="333186461">
      <w:bodyDiv w:val="1"/>
      <w:marLeft w:val="0"/>
      <w:marRight w:val="0"/>
      <w:marTop w:val="0"/>
      <w:marBottom w:val="0"/>
      <w:divBdr>
        <w:top w:val="none" w:sz="0" w:space="0" w:color="auto"/>
        <w:left w:val="none" w:sz="0" w:space="0" w:color="auto"/>
        <w:bottom w:val="none" w:sz="0" w:space="0" w:color="auto"/>
        <w:right w:val="none" w:sz="0" w:space="0" w:color="auto"/>
      </w:divBdr>
    </w:div>
    <w:div w:id="548221427">
      <w:bodyDiv w:val="1"/>
      <w:marLeft w:val="0"/>
      <w:marRight w:val="0"/>
      <w:marTop w:val="0"/>
      <w:marBottom w:val="0"/>
      <w:divBdr>
        <w:top w:val="none" w:sz="0" w:space="0" w:color="auto"/>
        <w:left w:val="none" w:sz="0" w:space="0" w:color="auto"/>
        <w:bottom w:val="none" w:sz="0" w:space="0" w:color="auto"/>
        <w:right w:val="none" w:sz="0" w:space="0" w:color="auto"/>
      </w:divBdr>
    </w:div>
    <w:div w:id="660935753">
      <w:bodyDiv w:val="1"/>
      <w:marLeft w:val="0"/>
      <w:marRight w:val="0"/>
      <w:marTop w:val="0"/>
      <w:marBottom w:val="0"/>
      <w:divBdr>
        <w:top w:val="none" w:sz="0" w:space="0" w:color="auto"/>
        <w:left w:val="none" w:sz="0" w:space="0" w:color="auto"/>
        <w:bottom w:val="none" w:sz="0" w:space="0" w:color="auto"/>
        <w:right w:val="none" w:sz="0" w:space="0" w:color="auto"/>
      </w:divBdr>
    </w:div>
    <w:div w:id="1082021241">
      <w:bodyDiv w:val="1"/>
      <w:marLeft w:val="0"/>
      <w:marRight w:val="0"/>
      <w:marTop w:val="0"/>
      <w:marBottom w:val="0"/>
      <w:divBdr>
        <w:top w:val="none" w:sz="0" w:space="0" w:color="auto"/>
        <w:left w:val="none" w:sz="0" w:space="0" w:color="auto"/>
        <w:bottom w:val="none" w:sz="0" w:space="0" w:color="auto"/>
        <w:right w:val="none" w:sz="0" w:space="0" w:color="auto"/>
      </w:divBdr>
    </w:div>
    <w:div w:id="1385331586">
      <w:bodyDiv w:val="1"/>
      <w:marLeft w:val="0"/>
      <w:marRight w:val="0"/>
      <w:marTop w:val="0"/>
      <w:marBottom w:val="0"/>
      <w:divBdr>
        <w:top w:val="none" w:sz="0" w:space="0" w:color="auto"/>
        <w:left w:val="none" w:sz="0" w:space="0" w:color="auto"/>
        <w:bottom w:val="none" w:sz="0" w:space="0" w:color="auto"/>
        <w:right w:val="none" w:sz="0" w:space="0" w:color="auto"/>
      </w:divBdr>
    </w:div>
    <w:div w:id="1692804196">
      <w:bodyDiv w:val="1"/>
      <w:marLeft w:val="0"/>
      <w:marRight w:val="0"/>
      <w:marTop w:val="0"/>
      <w:marBottom w:val="0"/>
      <w:divBdr>
        <w:top w:val="none" w:sz="0" w:space="0" w:color="auto"/>
        <w:left w:val="none" w:sz="0" w:space="0" w:color="auto"/>
        <w:bottom w:val="none" w:sz="0" w:space="0" w:color="auto"/>
        <w:right w:val="none" w:sz="0" w:space="0" w:color="auto"/>
      </w:divBdr>
    </w:div>
    <w:div w:id="1785612171">
      <w:bodyDiv w:val="1"/>
      <w:marLeft w:val="0"/>
      <w:marRight w:val="0"/>
      <w:marTop w:val="0"/>
      <w:marBottom w:val="0"/>
      <w:divBdr>
        <w:top w:val="none" w:sz="0" w:space="0" w:color="auto"/>
        <w:left w:val="none" w:sz="0" w:space="0" w:color="auto"/>
        <w:bottom w:val="none" w:sz="0" w:space="0" w:color="auto"/>
        <w:right w:val="none" w:sz="0" w:space="0" w:color="auto"/>
      </w:divBdr>
    </w:div>
    <w:div w:id="1875579545">
      <w:bodyDiv w:val="1"/>
      <w:marLeft w:val="0"/>
      <w:marRight w:val="0"/>
      <w:marTop w:val="0"/>
      <w:marBottom w:val="0"/>
      <w:divBdr>
        <w:top w:val="none" w:sz="0" w:space="0" w:color="auto"/>
        <w:left w:val="none" w:sz="0" w:space="0" w:color="auto"/>
        <w:bottom w:val="none" w:sz="0" w:space="0" w:color="auto"/>
        <w:right w:val="none" w:sz="0" w:space="0" w:color="auto"/>
      </w:divBdr>
    </w:div>
    <w:div w:id="1978335440">
      <w:bodyDiv w:val="1"/>
      <w:marLeft w:val="0"/>
      <w:marRight w:val="0"/>
      <w:marTop w:val="0"/>
      <w:marBottom w:val="0"/>
      <w:divBdr>
        <w:top w:val="none" w:sz="0" w:space="0" w:color="auto"/>
        <w:left w:val="none" w:sz="0" w:space="0" w:color="auto"/>
        <w:bottom w:val="none" w:sz="0" w:space="0" w:color="auto"/>
        <w:right w:val="none" w:sz="0" w:space="0" w:color="auto"/>
      </w:divBdr>
    </w:div>
    <w:div w:id="2062436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364</TotalTime>
  <Pages>1</Pages>
  <Words>787</Words>
  <Characters>4487</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Ronald Besinga</dc:creator>
  <cp:keywords/>
  <dc:description/>
  <cp:lastModifiedBy>Ronald Besinga</cp:lastModifiedBy>
  <cp:revision>19</cp:revision>
  <dcterms:created xsi:type="dcterms:W3CDTF">2023-10-12T12:01:00Z</dcterms:created>
  <dcterms:modified xsi:type="dcterms:W3CDTF">2023-10-13T11:23:00Z</dcterms:modified>
</cp:coreProperties>
</file>