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USC ID/s: 4644918606, 8603483937, </w:t>
      </w:r>
      <w:r w:rsidDel="00000000" w:rsidR="00000000" w:rsidRPr="00000000">
        <w:rPr>
          <w:rtl w:val="0"/>
        </w:rPr>
        <w:t xml:space="preserve">3532632771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2"/>
        <w:gridCol w:w="1803"/>
        <w:gridCol w:w="1803"/>
        <w:gridCol w:w="1804"/>
        <w:tblGridChange w:id="0">
          <w:tblGrid>
            <w:gridCol w:w="1803"/>
            <w:gridCol w:w="1802"/>
            <w:gridCol w:w="1803"/>
            <w:gridCol w:w="1803"/>
            <w:gridCol w:w="18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M+N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Time in MS (Basic)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Time in MS (Efficient)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Memory in KB (Basic)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Memory in KB (Efficient)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0.06866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0.2971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0.6788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1.5450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2.4662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4.5869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9.6190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16.7041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196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384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20.9711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37.3089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728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37.2301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66.2470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1644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768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88.0949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146.2052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3432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159.6570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273.8850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4216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1280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263.7820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413.5947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5064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1536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375.7129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587.7800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10428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236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2048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665.5622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1059.5851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15248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176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2560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1103.3220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1614.1851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9236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248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3072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1467.6480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2374.6121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17852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3584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2262.5839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3288.9881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23576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388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3968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2520.0982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4044.7841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color w:val="24292f"/>
                <w:highlight w:val="white"/>
                <w:rtl w:val="0"/>
              </w:rPr>
              <w:t xml:space="preserve">26740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412</w:t>
            </w:r>
          </w:p>
        </w:tc>
      </w:tr>
    </w:tbl>
    <w:p w:rsidR="00000000" w:rsidDel="00000000" w:rsidP="00000000" w:rsidRDefault="00000000" w:rsidRPr="00000000" w14:paraId="0000005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r w:rsidDel="00000000" w:rsidR="00000000" w:rsidRPr="00000000">
        <w:rPr>
          <w:rtl w:val="0"/>
        </w:rPr>
        <w:t xml:space="preserve">Datapoints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r w:rsidDel="00000000" w:rsidR="00000000" w:rsidRPr="00000000">
        <w:rPr>
          <w:rtl w:val="0"/>
        </w:rPr>
        <w:t xml:space="preserve">Insights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r w:rsidDel="00000000" w:rsidR="00000000" w:rsidRPr="00000000">
        <w:rPr>
          <w:rtl w:val="0"/>
        </w:rPr>
        <w:t xml:space="preserve">Graph1 – Memory vs Problem Size (M+N)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4385960" cy="32858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5960" cy="3285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rPr/>
      </w:pPr>
      <w:r w:rsidDel="00000000" w:rsidR="00000000" w:rsidRPr="00000000">
        <w:rPr>
          <w:rtl w:val="0"/>
        </w:rPr>
        <w:t xml:space="preserve">Nature of the Graph (Logarithmic/ Linear/ Polynomial/ Exponential)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Basic: Polynomial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Efficient: Linear</w:t>
      </w:r>
    </w:p>
    <w:p w:rsidR="00000000" w:rsidDel="00000000" w:rsidP="00000000" w:rsidRDefault="00000000" w:rsidRPr="00000000" w14:paraId="00000061">
      <w:pPr>
        <w:pStyle w:val="Heading4"/>
        <w:rPr/>
      </w:pPr>
      <w:r w:rsidDel="00000000" w:rsidR="00000000" w:rsidRPr="00000000">
        <w:rPr>
          <w:rtl w:val="0"/>
        </w:rPr>
        <w:t xml:space="preserve">Explanation: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basic dynamic programming algorithm uses a m*n array to memorize minimum cost of an alignment between two substrings with different sizes in order to find the optimal alignment between string 1 with size of m and string 2 with size of n. The space complexity is O(mn), which is polynomial with respect to the input size.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The efficient algorithm costs O(m) memory because it has only two columns each with (m+n) data.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r w:rsidDel="00000000" w:rsidR="00000000" w:rsidRPr="00000000">
        <w:rPr>
          <w:rtl w:val="0"/>
        </w:rPr>
        <w:t xml:space="preserve">Graph2 – Time vs Problem Size (M+N)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4100291" cy="30718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291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rPr/>
      </w:pPr>
      <w:r w:rsidDel="00000000" w:rsidR="00000000" w:rsidRPr="00000000">
        <w:rPr>
          <w:rtl w:val="0"/>
        </w:rPr>
        <w:t xml:space="preserve">Nature of the Graph (Logarithmic/ Linear/ Polynomial/ Exponential)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Basic: Polynomial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Efficient: Polynomial</w:t>
      </w:r>
    </w:p>
    <w:p w:rsidR="00000000" w:rsidDel="00000000" w:rsidP="00000000" w:rsidRDefault="00000000" w:rsidRPr="00000000" w14:paraId="0000006C">
      <w:pPr>
        <w:pStyle w:val="Heading4"/>
        <w:rPr/>
      </w:pPr>
      <w:r w:rsidDel="00000000" w:rsidR="00000000" w:rsidRPr="00000000">
        <w:rPr>
          <w:rtl w:val="0"/>
        </w:rPr>
        <w:t xml:space="preserve">Explanation: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The basic dynamic programming algorithm traverses the m*n array in the bottom-up pass to fill in all cost values of the alignments between two substrings, and then go through a top-down pass traversing the array again to find the alignment with minimum cost. The time complexity is O(mn), which is polynomial with respect to the input size.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The efficient algorithm takes O(mn) time, the efficient method takes about twice more time than the basic dynamic programming method as the efficient method needs to recursively compute the sub-problems.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r w:rsidDel="00000000" w:rsidR="00000000" w:rsidRPr="00000000">
        <w:rPr>
          <w:rtl w:val="0"/>
        </w:rPr>
        <w:t xml:space="preserve">Contribution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(Please mention what each member did if you think everyone in the group does not have an equal contribution, otherwise, write “Equal Contribution”)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sz w:val="26"/>
          <w:szCs w:val="26"/>
          <w:rtl w:val="0"/>
        </w:rPr>
        <w:t xml:space="preserve">4644918606, 8603483937, 3532632771</w:t>
      </w:r>
      <w:r w:rsidDel="00000000" w:rsidR="00000000" w:rsidRPr="00000000">
        <w:rPr>
          <w:rtl w:val="0"/>
        </w:rPr>
        <w:t xml:space="preserve">&gt;: Equal Contribution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0" w:before="0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4"/>
      <w:szCs w:val="24"/>
      <w:lang w:bidi="ar-SA" w:eastAsia="en-US" w:val="en-IN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C47810"/>
    <w:pPr>
      <w:keepNext w:val="1"/>
      <w:keepLines w:val="1"/>
      <w:spacing w:after="0" w:before="240"/>
      <w:outlineLvl w:val="0"/>
    </w:pPr>
    <w:rPr>
      <w:rFonts w:ascii="Calibri Light" w:cs="" w:eastAsia="" w:hAnsi="Calibri Light"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47810"/>
    <w:pPr>
      <w:keepNext w:val="1"/>
      <w:keepLines w:val="1"/>
      <w:spacing w:after="0" w:before="40"/>
      <w:outlineLvl w:val="1"/>
    </w:pPr>
    <w:rPr>
      <w:rFonts w:ascii="Calibri Light" w:cs="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C47810"/>
    <w:pPr>
      <w:keepNext w:val="1"/>
      <w:keepLines w:val="1"/>
      <w:spacing w:after="0" w:before="40"/>
      <w:outlineLvl w:val="2"/>
    </w:pPr>
    <w:rPr>
      <w:rFonts w:ascii="Calibri Light" w:cs="" w:eastAsia="" w:hAnsi="Calibri Light" w:asciiTheme="majorHAnsi" w:cstheme="majorBidi" w:eastAsiaTheme="majorEastAsia" w:hAnsiTheme="majorHAnsi"/>
      <w:color w:val="1f3763" w:themeColor="accent1" w:themeShade="00007F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5069AB"/>
    <w:pPr>
      <w:keepNext w:val="1"/>
      <w:keepLines w:val="1"/>
      <w:spacing w:after="0" w:before="40"/>
      <w:outlineLvl w:val="3"/>
    </w:pPr>
    <w:rPr>
      <w:rFonts w:ascii="Calibri Light" w:cs="" w:eastAsia="" w:hAnsi="Calibri Light"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C47810"/>
    <w:rPr>
      <w:rFonts w:ascii="Calibri Light" w:cs="" w:eastAsia="" w:hAnsi="Calibri Light"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 w:val="1"/>
    <w:rsid w:val="00C47810"/>
    <w:rPr>
      <w:rFonts w:ascii="Calibri Light" w:cs="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 w:val="1"/>
    <w:rsid w:val="00C47810"/>
    <w:rPr>
      <w:rFonts w:ascii="Calibri Light" w:cs="" w:eastAsia="" w:hAnsi="Calibri Light" w:asciiTheme="majorHAnsi" w:cstheme="majorBidi" w:eastAsiaTheme="majorEastAsia" w:hAnsiTheme="majorHAnsi"/>
      <w:color w:val="1f3763" w:themeColor="accent1" w:themeShade="00007F"/>
    </w:rPr>
  </w:style>
  <w:style w:type="character" w:styleId="Heading4Char" w:customStyle="1">
    <w:name w:val="Heading 4 Char"/>
    <w:basedOn w:val="DefaultParagraphFont"/>
    <w:link w:val="Heading4"/>
    <w:uiPriority w:val="9"/>
    <w:qFormat w:val="1"/>
    <w:rsid w:val="005069AB"/>
    <w:rPr>
      <w:rFonts w:ascii="Calibri Light" w:cs="" w:eastAsia="" w:hAnsi="Calibri Light"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39"/>
    <w:rsid w:val="00E918A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GHMMtHG9r08d0zxfvrQjIPPYRA==">AMUW2mV1S0Ua3S47kMbQLPfeEAWDyNBqcCJlnQvaj7jmXLdMrXIuIvB4UFskS+ZRD/GafgPoVKm9XMD8E14TId7dXgIm25zIpFv6SJeL44PH5CG2I3zmx0g=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2022-03-02T23:30:00Z</dcterms:created>
  <dc:creator>Parthiv Dilipbhai Mangukiya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