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2.png" ContentType="image/pn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面向对象报告"/>
    <w:p>
      <w:pPr>
        <w:pStyle w:val="Heading1"/>
      </w:pPr>
      <w:r>
        <w:t xml:space="preserve">面向对象报告</w:t>
      </w:r>
    </w:p>
    <w:bookmarkStart w:id="20" w:name="toc"/>
    <w:p>
      <w:pPr>
        <w:pStyle w:val="FirstParagraph"/>
      </w:pPr>
      <w:hyperlink w:anchor="面向对象报告">
        <w:r>
          <w:rPr>
            <w:rStyle w:val="Hyperlink"/>
          </w:rPr>
          <w:t xml:space="preserve">面向对象报告</w:t>
        </w:r>
      </w:hyperlink>
      <w:r>
        <w:br/>
      </w:r>
      <w:r>
        <w:t xml:space="preserve">	</w:t>
      </w:r>
      <w:hyperlink w:anchor="面向对象分析">
        <w:r>
          <w:rPr>
            <w:rStyle w:val="Hyperlink"/>
          </w:rPr>
          <w:t xml:space="preserve">面向对象分析</w:t>
        </w:r>
      </w:hyperlink>
      <w:r>
        <w:br/>
      </w:r>
      <w:r>
        <w:t xml:space="preserve">		</w:t>
      </w:r>
      <w:hyperlink w:anchor="需求模型">
        <w:r>
          <w:rPr>
            <w:rStyle w:val="Hyperlink"/>
          </w:rPr>
          <w:t xml:space="preserve">需求模型</w:t>
        </w:r>
      </w:hyperlink>
      <w:r>
        <w:br/>
      </w:r>
      <w:r>
        <w:t xml:space="preserve">		</w:t>
      </w:r>
      <w:hyperlink w:anchor="基本模型">
        <w:r>
          <w:rPr>
            <w:rStyle w:val="Hyperlink"/>
          </w:rPr>
          <w:t xml:space="preserve">基本模型</w:t>
        </w:r>
      </w:hyperlink>
      <w:r>
        <w:br/>
      </w:r>
      <w:r>
        <w:t xml:space="preserve">		</w:t>
      </w:r>
      <w:hyperlink w:anchor="辅助模型">
        <w:r>
          <w:rPr>
            <w:rStyle w:val="Hyperlink"/>
          </w:rPr>
          <w:t xml:space="preserve">辅助模型</w:t>
        </w:r>
      </w:hyperlink>
      <w:r>
        <w:br/>
      </w:r>
      <w:r>
        <w:t xml:space="preserve">	</w:t>
      </w:r>
      <w:hyperlink w:anchor="系统设计方案">
        <w:r>
          <w:rPr>
            <w:rStyle w:val="Hyperlink"/>
          </w:rPr>
          <w:t xml:space="preserve">系统设计方案</w:t>
        </w:r>
      </w:hyperlink>
      <w:r>
        <w:br/>
      </w:r>
      <w:r>
        <w:t xml:space="preserve">		</w:t>
      </w:r>
      <w:hyperlink w:anchor="客户端服务端方案">
        <w:r>
          <w:rPr>
            <w:rStyle w:val="Hyperlink"/>
          </w:rPr>
          <w:t xml:space="preserve">客户端、服务端方案</w:t>
        </w:r>
      </w:hyperlink>
      <w:r>
        <w:br/>
      </w:r>
      <w:r>
        <w:t xml:space="preserve">			</w:t>
      </w:r>
      <w:hyperlink w:anchor="websocket-客户端">
        <w:r>
          <w:rPr>
            <w:rStyle w:val="Hyperlink"/>
          </w:rPr>
          <w:t xml:space="preserve">WebSocket 客户端</w:t>
        </w:r>
      </w:hyperlink>
      <w:r>
        <w:br/>
      </w:r>
      <w:r>
        <w:t xml:space="preserve">			</w:t>
      </w:r>
      <w:hyperlink w:anchor="actor-模型">
        <w:r>
          <w:rPr>
            <w:rStyle w:val="Hyperlink"/>
          </w:rPr>
          <w:t xml:space="preserve">Actor 模型</w:t>
        </w:r>
      </w:hyperlink>
      <w:r>
        <w:br/>
      </w:r>
      <w:r>
        <w:t xml:space="preserve">		</w:t>
      </w:r>
      <w:hyperlink w:anchor="json">
        <w:r>
          <w:rPr>
            <w:rStyle w:val="Hyperlink"/>
          </w:rPr>
          <w:t xml:space="preserve">JSON</w:t>
        </w:r>
      </w:hyperlink>
      <w:r>
        <w:br/>
      </w:r>
      <w:r>
        <w:t xml:space="preserve">		</w:t>
      </w:r>
      <w:hyperlink w:anchor="网络通信方案">
        <w:r>
          <w:rPr>
            <w:rStyle w:val="Hyperlink"/>
          </w:rPr>
          <w:t xml:space="preserve">网络通信方案</w:t>
        </w:r>
      </w:hyperlink>
      <w:r>
        <w:br/>
      </w:r>
      <w:r>
        <w:t xml:space="preserve">		</w:t>
      </w:r>
      <w:hyperlink w:anchor="数据储存方案">
        <w:r>
          <w:rPr>
            <w:rStyle w:val="Hyperlink"/>
          </w:rPr>
          <w:t xml:space="preserve">数据储存方案</w:t>
        </w:r>
      </w:hyperlink>
      <w:r>
        <w:br/>
      </w:r>
      <w:r>
        <w:t xml:space="preserve">		</w:t>
      </w:r>
      <w:hyperlink w:anchor="系统兼容设计方案">
        <w:r>
          <w:rPr>
            <w:rStyle w:val="Hyperlink"/>
          </w:rPr>
          <w:t xml:space="preserve">系统兼容设计方案</w:t>
        </w:r>
      </w:hyperlink>
      <w:r>
        <w:br/>
      </w:r>
      <w:r>
        <w:t xml:space="preserve">	</w:t>
      </w:r>
      <w:hyperlink w:anchor="调试分析">
        <w:r>
          <w:rPr>
            <w:rStyle w:val="Hyperlink"/>
          </w:rPr>
          <w:t xml:space="preserve">调试分析</w:t>
        </w:r>
      </w:hyperlink>
      <w:r>
        <w:br/>
      </w:r>
      <w:r>
        <w:t xml:space="preserve">	</w:t>
      </w:r>
      <w:hyperlink w:anchor="系统核心功能运行结果与分析">
        <w:r>
          <w:rPr>
            <w:rStyle w:val="Hyperlink"/>
          </w:rPr>
          <w:t xml:space="preserve">系统核心功能运行结果与分析</w:t>
        </w:r>
      </w:hyperlink>
      <w:r>
        <w:br/>
      </w:r>
      <w:r>
        <w:t xml:space="preserve">	</w:t>
      </w:r>
      <w:hyperlink w:anchor="总结">
        <w:r>
          <w:rPr>
            <w:rStyle w:val="Hyperlink"/>
          </w:rPr>
          <w:t xml:space="preserve">总结</w:t>
        </w:r>
      </w:hyperlink>
    </w:p>
    <w:bookmarkEnd w:id="20"/>
    <w:bookmarkStart w:id="30" w:name="面向对象分析"/>
    <w:p>
      <w:pPr>
        <w:pStyle w:val="Heading2"/>
      </w:pPr>
      <w:r>
        <w:t xml:space="preserve">面向对象分析</w:t>
      </w:r>
    </w:p>
    <w:bookmarkStart w:id="21" w:name="需求模型"/>
    <w:p>
      <w:pPr>
        <w:pStyle w:val="Heading3"/>
      </w:pPr>
      <w:r>
        <w:t xml:space="preserve">需求模型</w:t>
      </w:r>
    </w:p>
    <w:p>
      <w:pPr>
        <w:pStyle w:val="FirstParagraph"/>
      </w:pPr>
    </w:p>
    <w:bookmarkEnd w:id="21"/>
    <w:bookmarkStart w:id="28" w:name="基本模型"/>
    <w:p>
      <w:pPr>
        <w:pStyle w:val="Heading3"/>
      </w:pPr>
      <w:r>
        <w:t xml:space="preserve">基本模型</w:t>
      </w:r>
    </w:p>
    <w:p>
      <w:pPr>
        <w:pStyle w:val="FirstParagraph"/>
      </w:pPr>
      <w:r>
        <w:t xml:space="preserve">子项目基本依赖模型：</w:t>
      </w:r>
    </w:p>
    <w:p>
      <w:pPr>
        <w:pStyle w:val="BodyText"/>
      </w:pPr>
      <w:r>
        <w:t xml:space="preserve">测试项目依赖模型：</w:t>
      </w:r>
    </w:p>
    <w:p>
      <w:pPr>
        <w:pStyle w:val="CaptionedFigure"/>
      </w:pPr>
      <w:r>
        <w:drawing>
          <wp:inline>
            <wp:extent cx="5334000" cy="161859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chiro/programs/ReSignora/docs/%E9%A1%B9%E7%9B%AE%E7%BB%93%E9%A2%98%E6%8A%A5%E5%91%8A/%E9%A1%B9%E7%9B%AE%E7%BB%93%E9%A2%98%E6%8A%A5%E5%91%8A.assets/image-20220627165637008-165632020045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项目 UML 图：</w:t>
      </w:r>
    </w:p>
    <w:p>
      <w:pPr>
        <w:pStyle w:val="BodyText"/>
      </w:pPr>
      <w:r>
        <w:t xml:space="preserve">因为在导论课程之后对整个项目进行了重写并且新增了较多的内容，故 UML 图内容较多。</w:t>
      </w:r>
    </w:p>
    <w:p>
      <w:pPr>
        <w:pStyle w:val="CaptionedFigure"/>
      </w:pPr>
      <w:r>
        <w:drawing>
          <wp:inline>
            <wp:extent cx="5334000" cy="1066267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home/chiro/programs/ReSignora/docs/%E9%A1%B9%E7%9B%AE%E7%BB%93%E9%A2%98%E6%8A%A5%E5%91%8A/%E9%A1%B9%E7%9B%AE%E7%BB%93%E9%A2%98%E6%8A%A5%E5%91%8A.assets/Main_structure-16563222449951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29" w:name="辅助模型"/>
    <w:p>
      <w:pPr>
        <w:pStyle w:val="Heading3"/>
      </w:pPr>
      <w:r>
        <w:t xml:space="preserve">辅助模型</w:t>
      </w:r>
    </w:p>
    <w:p>
      <w:pPr>
        <w:pStyle w:val="FirstParagraph"/>
      </w:pPr>
    </w:p>
    <w:bookmarkEnd w:id="29"/>
    <w:bookmarkEnd w:id="30"/>
    <w:bookmarkStart w:id="42" w:name="系统设计方案"/>
    <w:p>
      <w:pPr>
        <w:pStyle w:val="Heading2"/>
      </w:pPr>
      <w:r>
        <w:t xml:space="preserve">系统设计方案</w:t>
      </w:r>
    </w:p>
    <w:bookmarkStart w:id="34" w:name="客户端服务端方案"/>
    <w:p>
      <w:pPr>
        <w:pStyle w:val="Heading3"/>
      </w:pPr>
      <w:r>
        <w:t xml:space="preserve">客户端、服务端方案</w:t>
      </w:r>
    </w:p>
    <w:p>
      <w:pPr>
        <w:pStyle w:val="FirstParagraph"/>
      </w:pPr>
      <w:r>
        <w:t xml:space="preserve">本项目使用客户端、服务端方案，服务端负责管理用户数据等，客户端通过服务端进行通信。</w:t>
      </w:r>
    </w:p>
    <w:p>
      <w:pPr>
        <w:pStyle w:val="BodyText"/>
      </w:pPr>
      <w:r>
        <w:t xml:space="preserve">客户端方面，本项目的客户端是电脑或者手机上运行的 ReSignora 游戏客户端程序，是基于 Java 语言和 JVM 虚拟机的 WebSocket 客户端；服务端是基于 Rust 语言、Actor 处理模型、WebSocket 通信协议的服务器程序。</w:t>
      </w:r>
    </w:p>
    <w:p>
      <w:pPr>
        <w:pStyle w:val="BodyText"/>
      </w:pPr>
      <w:r>
        <w:t xml:space="preserve">客户端和服务端之间的通信数据结构是 JSON。</w:t>
      </w:r>
    </w:p>
    <w:bookmarkStart w:id="32" w:name="websocket-客户端"/>
    <w:p>
      <w:pPr>
        <w:pStyle w:val="Heading4"/>
      </w:pPr>
      <w:r>
        <w:t xml:space="preserve">WebSocket 客户端</w:t>
      </w:r>
    </w:p>
    <w:p>
      <w:pPr>
        <w:pStyle w:val="FirstParagraph"/>
      </w:pPr>
      <w:r>
        <w:t xml:space="preserve">在本项目中使用</w:t>
      </w:r>
      <w:r>
        <w:t xml:space="preserve"> </w:t>
      </w:r>
      <w:r>
        <w:rPr>
          <w:rStyle w:val="VerbatimChar"/>
        </w:rPr>
        <w:t xml:space="preserve">java-websocket</w:t>
      </w:r>
      <w:r>
        <w:t xml:space="preserve"> </w:t>
      </w:r>
      <w:r>
        <w:t xml:space="preserve">（</w:t>
      </w:r>
      <w:hyperlink r:id="rId31">
        <w:r>
          <w:rPr>
            <w:rStyle w:val="Hyperlink"/>
          </w:rPr>
          <w:t xml:space="preserve">https://github.com/TooTallNate/Java-WebSocket</w:t>
        </w:r>
      </w:hyperlink>
      <w:r>
        <w:t xml:space="preserve">）作为客户端网络协议库。这是一个完全由 Java 实现的 WebSocket 客户端/服务端，可以完美地运行在任何 JVM 虚拟机之上。</w:t>
      </w:r>
    </w:p>
    <w:bookmarkEnd w:id="32"/>
    <w:bookmarkStart w:id="33" w:name="actor-模型"/>
    <w:p>
      <w:pPr>
        <w:pStyle w:val="Heading4"/>
      </w:pPr>
      <w:r>
        <w:t xml:space="preserve">Actor 模型</w:t>
      </w:r>
    </w:p>
    <w:p>
      <w:pPr>
        <w:pStyle w:val="FirstParagraph"/>
      </w:pPr>
      <w:r>
        <w:t xml:space="preserve">Actor模型是一个概念模型，用于处理并发计算，它定义了一系列系统组件应该如何动作和交互的通用规则。</w:t>
      </w:r>
    </w:p>
    <w:p>
      <w:pPr>
        <w:pStyle w:val="BodyText"/>
      </w:pPr>
      <w:r>
        <w:t xml:space="preserve">一个 Actor 指的是一个最基本的计算单元，它能接收一个消息并且基于其执行计算。Actors 之间相互隔离，它们并不互相共享内存。这点区别于面向对象编程中的对象。也就是说，一个 Actor 能维持一个私有的状态，并且这个状态不可能被另一个 Actor 所改变。</w:t>
      </w:r>
    </w:p>
    <w:p>
      <w:pPr>
        <w:pStyle w:val="BodyText"/>
      </w:pPr>
      <w:r>
        <w:t xml:space="preserve">当一个 actor 接收到消息后，它能做如下三件事中的一件：</w:t>
      </w:r>
    </w:p>
    <w:p>
      <w:pPr>
        <w:numPr>
          <w:ilvl w:val="0"/>
          <w:numId w:val="1001"/>
        </w:numPr>
      </w:pPr>
      <w:r>
        <w:t xml:space="preserve">Create more actors; 创建其他actors</w:t>
      </w:r>
    </w:p>
    <w:p>
      <w:pPr>
        <w:numPr>
          <w:ilvl w:val="0"/>
          <w:numId w:val="1001"/>
        </w:numPr>
      </w:pPr>
      <w:r>
        <w:t xml:space="preserve">Send messages to other actors; 向其他actors发送消息</w:t>
      </w:r>
    </w:p>
    <w:p>
      <w:pPr>
        <w:numPr>
          <w:ilvl w:val="0"/>
          <w:numId w:val="1001"/>
        </w:numPr>
      </w:pPr>
      <w:r>
        <w:t xml:space="preserve">Designates what to do with the next message. 指定下一条消息到来的行为</w:t>
      </w:r>
    </w:p>
    <w:p>
      <w:pPr>
        <w:pStyle w:val="FirstParagraph"/>
      </w:pPr>
      <w:r>
        <w:t xml:space="preserve">Actor 模型让它能够自然地拥有分布式计算、高容错、冗余计算等等特性，是开发游戏后端的一种方便而自然的软件模型。但是因为其 Actors 之间不能改变互相的状态，其数据一致性无法保证，并不是一个强数据一致性模型，这对整个系统的数据架构提出了较高的要求。</w:t>
      </w:r>
    </w:p>
    <w:p>
      <w:pPr>
        <w:pStyle w:val="BodyText"/>
      </w:pPr>
      <w:r>
        <w:t xml:space="preserve">基于其弱数据一致性的特性，后端实现了两个客户端之间的数据转发，客户端对战完成之后才通知后端的数据。</w:t>
      </w:r>
    </w:p>
    <w:p>
      <w:pPr>
        <w:pStyle w:val="BodyText"/>
      </w:pPr>
      <w:r>
        <w:t xml:space="preserve">Rust 后端使用的 Actor 模型方案是</w:t>
      </w:r>
      <w:r>
        <w:t xml:space="preserve"> </w:t>
      </w:r>
      <w:r>
        <w:rPr>
          <w:rStyle w:val="VerbatimChar"/>
        </w:rPr>
        <w:t xml:space="preserve">actix-web-actors</w:t>
      </w:r>
      <w:r>
        <w:t xml:space="preserve">，使用的 WebSocket Server 方案是</w:t>
      </w:r>
      <w:r>
        <w:t xml:space="preserve"> </w:t>
      </w:r>
      <w:r>
        <w:rPr>
          <w:rStyle w:val="VerbatimChar"/>
        </w:rPr>
        <w:t xml:space="preserve">actix-web</w:t>
      </w:r>
      <w:r>
        <w:t xml:space="preserve">。</w:t>
      </w:r>
    </w:p>
    <w:bookmarkEnd w:id="33"/>
    <w:bookmarkEnd w:id="34"/>
    <w:bookmarkStart w:id="35" w:name="json"/>
    <w:p>
      <w:pPr>
        <w:pStyle w:val="Heading3"/>
      </w:pPr>
      <w:r>
        <w:t xml:space="preserve">JSON</w:t>
      </w:r>
    </w:p>
    <w:p>
      <w:pPr>
        <w:pStyle w:val="FirstParagraph"/>
      </w:pPr>
      <w:r>
        <w:t xml:space="preserve">客户端使用 Gson 对各种数据的 Beans 进行序列化，服务端使用</w:t>
      </w:r>
      <w:r>
        <w:t xml:space="preserve"> </w:t>
      </w:r>
      <w:r>
        <w:rPr>
          <w:rStyle w:val="VerbatimChar"/>
        </w:rPr>
        <w:t xml:space="preserve">serder</w:t>
      </w:r>
      <w:r>
        <w:t xml:space="preserve"> </w:t>
      </w:r>
      <w:r>
        <w:t xml:space="preserve">对 JSON 信息进行编码解码处理。</w:t>
      </w:r>
    </w:p>
    <w:p>
      <w:pPr>
        <w:pStyle w:val="BodyText"/>
      </w:pPr>
      <w:r>
        <w:t xml:space="preserve">使用 JSON 这种通信方案，是因为客户端和服务端对 JSON 的序列化、反序列化都有很好的支持，并且其轻量化的数据特点也适合于 WebSocket 传输。</w:t>
      </w:r>
    </w:p>
    <w:bookmarkEnd w:id="35"/>
    <w:bookmarkStart w:id="39" w:name="网络通信方案"/>
    <w:p>
      <w:pPr>
        <w:pStyle w:val="Heading3"/>
      </w:pPr>
      <w:r>
        <w:t xml:space="preserve">网络通信方案</w:t>
      </w:r>
    </w:p>
    <w:p>
      <w:pPr>
        <w:pStyle w:val="FirstParagraph"/>
      </w:pPr>
      <w:r>
        <w:t xml:space="preserve">本程序使用基于 WebSocket 的网络通信协议，实现了两玩家的对战交互。WebSocket 的通信逻辑大致如下图所示：</w:t>
      </w:r>
    </w:p>
    <w:p>
      <w:pPr>
        <w:pStyle w:val="CaptionedFigure"/>
      </w:pPr>
      <w:r>
        <w:drawing>
          <wp:inline>
            <wp:extent cx="4318000" cy="3530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home/chiro/programs/ReSignora/docs/%E9%A1%B9%E7%9B%AE%E7%BB%93%E9%A2%98%E6%8A%A5%E5%91%8A/%E9%A1%B9%E7%9B%AE%E7%BB%93%E9%A2%98%E6%8A%A5%E5%91%8A.assets/v2-18799ec9023b2c00de8deb5c2e2a4590_720w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WebSocket 是类似 Socket 的 TCP 长连接的通讯模式，一旦 WebSocket 连接建立后，后续数据都以帧序列的形式传输；流的分包、可靠性由 WebSocket 协议保证。</w:t>
      </w:r>
    </w:p>
    <w:bookmarkEnd w:id="39"/>
    <w:bookmarkStart w:id="40" w:name="数据储存方案"/>
    <w:p>
      <w:pPr>
        <w:pStyle w:val="Heading3"/>
      </w:pPr>
      <w:r>
        <w:t xml:space="preserve">数据储存方案</w:t>
      </w:r>
    </w:p>
    <w:p>
      <w:pPr>
        <w:pStyle w:val="FirstParagraph"/>
      </w:pPr>
      <w:r>
        <w:t xml:space="preserve">客户端在本地使用 SharedPreferens 储存对战数据，后端因为其弱数据一致性，暂时存储在内存中。</w:t>
      </w:r>
    </w:p>
    <w:bookmarkEnd w:id="40"/>
    <w:bookmarkStart w:id="41" w:name="系统兼容设计方案"/>
    <w:p>
      <w:pPr>
        <w:pStyle w:val="Heading3"/>
      </w:pPr>
      <w:r>
        <w:t xml:space="preserve">系统兼容设计方案</w:t>
      </w:r>
    </w:p>
    <w:p>
      <w:pPr>
        <w:pStyle w:val="FirstParagraph"/>
      </w:pPr>
      <w:r>
        <w:t xml:space="preserve">本程序使用了一个游戏兼容层来实现让 PC 端和 Android 端运行同一个游戏逻辑。</w:t>
      </w:r>
    </w:p>
    <w:p>
      <w:pPr>
        <w:pStyle w:val="BodyText"/>
      </w:pPr>
      <w:r>
        <w:t xml:space="preserve">这个游戏兼容层包括游戏资源的兼容、绘图方式的兼容、玩家操作的兼容等等。通过将游戏中需要调用的资源进行抽象和分析，分离出 Android 和 PC 上游戏资源的不同的逻辑，从而实现了多端协同。由此，玩家可以在 PC 和 Android 之间任意互联。</w:t>
      </w:r>
    </w:p>
    <w:p>
      <w:pPr>
        <w:pStyle w:val="BodyText"/>
      </w:pPr>
      <w:r>
        <w:t xml:space="preserve">除了资源的兼容，本游戏客户端架构还支持一套自己的 UI 系统和生命周期系统。每一个界面都由属于其自身的</w:t>
      </w:r>
      <w:r>
        <w:t xml:space="preserve"> </w:t>
      </w:r>
      <w:r>
        <w:rPr>
          <w:rStyle w:val="VerbatimChar"/>
        </w:rPr>
        <w:t xml:space="preserve">XView</w:t>
      </w:r>
      <w:r>
        <w:t xml:space="preserve"> </w:t>
      </w:r>
      <w:r>
        <w:t xml:space="preserve">和公共的</w:t>
      </w:r>
      <w:r>
        <w:t xml:space="preserve"> </w:t>
      </w:r>
      <w:r>
        <w:rPr>
          <w:rStyle w:val="VerbatimChar"/>
        </w:rPr>
        <w:t xml:space="preserve">XView</w:t>
      </w:r>
      <w:r>
        <w:t xml:space="preserve"> </w:t>
      </w:r>
      <w:r>
        <w:t xml:space="preserve">组成，每一个</w:t>
      </w:r>
      <w:r>
        <w:t xml:space="preserve"> </w:t>
      </w:r>
      <w:r>
        <w:rPr>
          <w:rStyle w:val="VerbatimChar"/>
        </w:rPr>
        <w:t xml:space="preserve">XView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XLayout</w:t>
      </w:r>
      <w:r>
        <w:t xml:space="preserve"> </w:t>
      </w:r>
      <w:r>
        <w:t xml:space="preserve">都有其生命周期和事件系统，其行为类似于 Android 的 View，但是能够兼容在 Swing AWT 上运行。</w:t>
      </w:r>
    </w:p>
    <w:bookmarkEnd w:id="41"/>
    <w:bookmarkEnd w:id="42"/>
    <w:bookmarkStart w:id="43" w:name="调试分析"/>
    <w:p>
      <w:pPr>
        <w:pStyle w:val="Heading2"/>
      </w:pPr>
      <w:r>
        <w:t xml:space="preserve">调试分析</w:t>
      </w:r>
    </w:p>
    <w:p>
      <w:pPr>
        <w:numPr>
          <w:ilvl w:val="0"/>
          <w:numId w:val="1002"/>
        </w:numPr>
      </w:pPr>
      <w:r>
        <w:t xml:space="preserve">问题一：Java 2D 绘图性能问题</w:t>
      </w:r>
    </w:p>
    <w:p>
      <w:pPr>
        <w:numPr>
          <w:ilvl w:val="1"/>
          <w:numId w:val="1003"/>
        </w:numPr>
      </w:pPr>
      <w:r>
        <w:t xml:space="preserve">问题表述：在实现 PC 端绘图功能时，因为需要对图像进行许多旋转、缩放操作，Java 2D 的性能不足以满足绘图要求。</w:t>
      </w:r>
    </w:p>
    <w:p>
      <w:pPr>
        <w:numPr>
          <w:ilvl w:val="1"/>
          <w:numId w:val="1003"/>
        </w:numPr>
      </w:pPr>
      <w:r>
        <w:t xml:space="preserve">解决措施：</w:t>
      </w:r>
    </w:p>
    <w:p>
      <w:pPr>
        <w:numPr>
          <w:ilvl w:val="2"/>
          <w:numId w:val="1004"/>
        </w:numPr>
      </w:pPr>
      <w:r>
        <w:t xml:space="preserve">在 AWT 启动时设置硬件加速，启动</w:t>
      </w:r>
      <w:r>
        <w:t xml:space="preserve"> </w:t>
      </w:r>
      <w:r>
        <w:rPr>
          <w:rStyle w:val="VerbatimChar"/>
        </w:rPr>
        <w:t xml:space="preserve">OpenGL</w:t>
      </w:r>
      <w:r>
        <w:t xml:space="preserve"> </w:t>
      </w:r>
      <w:r>
        <w:t xml:space="preserve">加速，设置图像格式、抗锯齿等</w:t>
      </w:r>
    </w:p>
    <w:p>
      <w:pPr>
        <w:numPr>
          <w:ilvl w:val="2"/>
          <w:numId w:val="1004"/>
        </w:numPr>
      </w:pPr>
      <w:r>
        <w:t xml:space="preserve">减少</w:t>
      </w:r>
      <w:r>
        <w:t xml:space="preserve"> </w:t>
      </w:r>
      <w:r>
        <w:rPr>
          <w:rStyle w:val="VerbatimChar"/>
        </w:rPr>
        <w:t xml:space="preserve">BufferedImage</w:t>
      </w:r>
      <w:r>
        <w:t xml:space="preserve"> </w:t>
      </w:r>
      <w:r>
        <w:t xml:space="preserve">的使用，尽量使用有硬件加速功能的</w:t>
      </w:r>
      <w:r>
        <w:t xml:space="preserve"> </w:t>
      </w:r>
      <w:r>
        <w:rPr>
          <w:rStyle w:val="VerbatimChar"/>
        </w:rPr>
        <w:t xml:space="preserve">VolatileImage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问题二：Android Canvas 绘图性能问题</w:t>
      </w:r>
    </w:p>
    <w:p>
      <w:pPr>
        <w:numPr>
          <w:ilvl w:val="1"/>
          <w:numId w:val="1005"/>
        </w:numPr>
      </w:pPr>
      <w:r>
        <w:t xml:space="preserve">问题表述：Android 端的绘图仍然不能满足需求</w:t>
      </w:r>
    </w:p>
    <w:p>
      <w:pPr>
        <w:numPr>
          <w:ilvl w:val="1"/>
          <w:numId w:val="1005"/>
        </w:numPr>
      </w:pPr>
      <w:r>
        <w:t xml:space="preserve">解决措施：</w:t>
      </w:r>
    </w:p>
    <w:p>
      <w:pPr>
        <w:numPr>
          <w:ilvl w:val="2"/>
          <w:numId w:val="1006"/>
        </w:numPr>
      </w:pPr>
      <w:r>
        <w:t xml:space="preserve">升级到更高版本的 Android SDK</w:t>
      </w:r>
    </w:p>
    <w:p>
      <w:pPr>
        <w:numPr>
          <w:ilvl w:val="2"/>
          <w:numId w:val="1006"/>
        </w:numPr>
      </w:pPr>
      <w:r>
        <w:t xml:space="preserve">启用</w:t>
      </w:r>
      <w:r>
        <w:t xml:space="preserve"> </w:t>
      </w:r>
      <w:r>
        <w:rPr>
          <w:rStyle w:val="VerbatimChar"/>
        </w:rPr>
        <w:t xml:space="preserve">surfaceHolder.lockHardwareCanvas()</w:t>
      </w:r>
    </w:p>
    <w:bookmarkEnd w:id="43"/>
    <w:bookmarkStart w:id="44" w:name="系统核心功能运行结果与分析"/>
    <w:p>
      <w:pPr>
        <w:pStyle w:val="Heading2"/>
      </w:pPr>
      <w:r>
        <w:t xml:space="preserve">系统核心功能运行结果与分析</w:t>
      </w:r>
    </w:p>
    <w:bookmarkEnd w:id="44"/>
    <w:bookmarkStart w:id="45" w:name="总结"/>
    <w:p>
      <w:pPr>
        <w:pStyle w:val="Heading2"/>
      </w:pPr>
      <w:r>
        <w:t xml:space="preserve">总结</w:t>
      </w:r>
    </w:p>
    <w:p>
      <w:pPr>
        <w:pStyle w:val="FirstParagraph"/>
      </w:pP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2" Target="media/rId22.png" /><Relationship Type="http://schemas.openxmlformats.org/officeDocument/2006/relationships/image" Id="rId36" Target="media/rId36.jpg" /><Relationship Type="http://schemas.openxmlformats.org/officeDocument/2006/relationships/hyperlink" Id="rId31" Target="https://github.com/TooTallNate/Java-WebSock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TooTallNate/Java-WebSock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2022-06-27T10:10:52Z</dcterms:created>
  <dcterms:modified xsi:type="dcterms:W3CDTF">2022-06-27T10:10:52Z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