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2AE" w:rsidRDefault="005832AE" w:rsidP="0008293C">
      <w:pPr>
        <w:jc w:val="center"/>
        <w:rPr>
          <w:sz w:val="32"/>
          <w:szCs w:val="32"/>
        </w:rPr>
      </w:pPr>
      <w:r w:rsidRPr="00CD729A">
        <w:rPr>
          <w:noProof/>
          <w:sz w:val="32"/>
          <w:szCs w:val="32"/>
        </w:rPr>
        <w:t>Consent Form</w:t>
      </w:r>
      <w:r w:rsidRPr="00CD729A">
        <w:rPr>
          <w:sz w:val="32"/>
          <w:szCs w:val="32"/>
        </w:rPr>
        <w:t xml:space="preserve"> for Participation in a Research </w:t>
      </w:r>
      <w:r w:rsidR="00423636">
        <w:rPr>
          <w:sz w:val="32"/>
          <w:szCs w:val="32"/>
        </w:rPr>
        <w:t>Study</w:t>
      </w:r>
    </w:p>
    <w:p w:rsidR="006D44EE" w:rsidRPr="00CD729A" w:rsidRDefault="006D44EE" w:rsidP="0008293C">
      <w:pPr>
        <w:jc w:val="center"/>
        <w:rPr>
          <w:b/>
          <w:bCs/>
          <w:sz w:val="32"/>
          <w:szCs w:val="32"/>
        </w:rPr>
      </w:pPr>
    </w:p>
    <w:p w:rsidR="005832AE" w:rsidRDefault="006D44EE" w:rsidP="006D44EE">
      <w:pPr>
        <w:pStyle w:val="Heading9"/>
        <w:ind w:left="2160" w:firstLine="720"/>
        <w:rPr>
          <w:b/>
          <w:noProof/>
        </w:rPr>
      </w:pPr>
      <w:r>
        <w:rPr>
          <w:b/>
          <w:noProof/>
        </w:rPr>
        <w:drawing>
          <wp:inline distT="0" distB="0" distL="0" distR="0">
            <wp:extent cx="2457450" cy="733425"/>
            <wp:effectExtent l="0" t="0" r="0" b="9525"/>
            <wp:docPr id="4" name="Picture 2" descr="C:\Users\dbradway\AppData\Local\Temp\$$_CBDF\UCONN\pngs\stacked\uconn-wordmark-stacked-blue-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bradway\AppData\Local\Temp\$$_CBDF\UCONN\pngs\stacked\uconn-wordmark-stacked-blue-gra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7450" cy="733425"/>
                    </a:xfrm>
                    <a:prstGeom prst="rect">
                      <a:avLst/>
                    </a:prstGeom>
                    <a:noFill/>
                    <a:ln>
                      <a:noFill/>
                    </a:ln>
                  </pic:spPr>
                </pic:pic>
              </a:graphicData>
            </a:graphic>
          </wp:inline>
        </w:drawing>
      </w:r>
    </w:p>
    <w:p w:rsidR="006D44EE" w:rsidRPr="006D44EE" w:rsidRDefault="006D44EE" w:rsidP="006D44EE"/>
    <w:p w:rsidR="005832AE" w:rsidRPr="00CD729A" w:rsidRDefault="005832AE">
      <w:r w:rsidRPr="00CD729A">
        <w:rPr>
          <w:b/>
          <w:bCs/>
          <w:sz w:val="28"/>
          <w:szCs w:val="28"/>
        </w:rPr>
        <w:t>Principal Investigator:</w:t>
      </w:r>
      <w:r w:rsidRPr="00CD729A">
        <w:t xml:space="preserve"> </w:t>
      </w:r>
      <w:r w:rsidR="009E7972" w:rsidRPr="009E7972">
        <w:t>Sherry Pagoto, Ph.D.</w:t>
      </w:r>
    </w:p>
    <w:p w:rsidR="005832AE" w:rsidRDefault="005832AE">
      <w:r w:rsidRPr="00CD729A">
        <w:rPr>
          <w:b/>
          <w:bCs/>
          <w:sz w:val="28"/>
          <w:szCs w:val="28"/>
        </w:rPr>
        <w:t>Study Title:</w:t>
      </w:r>
      <w:r w:rsidRPr="00CD729A">
        <w:t xml:space="preserve"> </w:t>
      </w:r>
      <w:r w:rsidR="009E7972" w:rsidRPr="009E7972">
        <w:t>Get Social: Randomized Trial of a Social Network Delivered Lifestyle Intervention</w:t>
      </w:r>
    </w:p>
    <w:p w:rsidR="007A7FB0" w:rsidRDefault="007A7FB0" w:rsidP="007A7FB0">
      <w:bookmarkStart w:id="0" w:name="_GoBack"/>
      <w:bookmarkEnd w:id="0"/>
      <w:r>
        <w:rPr>
          <w:b/>
          <w:bCs/>
          <w:sz w:val="28"/>
          <w:szCs w:val="28"/>
        </w:rPr>
        <w:t>Sponsor</w:t>
      </w:r>
      <w:r w:rsidRPr="00CD729A">
        <w:rPr>
          <w:b/>
          <w:bCs/>
          <w:sz w:val="28"/>
          <w:szCs w:val="28"/>
        </w:rPr>
        <w:t>:</w:t>
      </w:r>
      <w:r w:rsidRPr="00CD729A">
        <w:t xml:space="preserve"> </w:t>
      </w:r>
      <w:r w:rsidR="009E7972" w:rsidRPr="009E7972">
        <w:t>The National Institute of Diabetes and Digestive and Kidney Diseases (NIDDK)</w:t>
      </w:r>
    </w:p>
    <w:p w:rsidR="005832AE" w:rsidRPr="00CD729A" w:rsidRDefault="005832AE">
      <w:pPr>
        <w:pStyle w:val="Header"/>
        <w:tabs>
          <w:tab w:val="clear" w:pos="4320"/>
          <w:tab w:val="clear" w:pos="8640"/>
        </w:tabs>
      </w:pPr>
    </w:p>
    <w:p w:rsidR="005832AE" w:rsidRPr="00CD729A" w:rsidRDefault="00916256" w:rsidP="00916256">
      <w:pPr>
        <w:tabs>
          <w:tab w:val="left" w:pos="1800"/>
          <w:tab w:val="left" w:pos="2250"/>
          <w:tab w:val="right" w:pos="6750"/>
          <w:tab w:val="left" w:pos="6930"/>
          <w:tab w:val="right" w:pos="9450"/>
        </w:tabs>
        <w:rPr>
          <w:sz w:val="28"/>
          <w:szCs w:val="28"/>
          <w:u w:val="single"/>
        </w:rPr>
      </w:pPr>
      <w:r w:rsidRPr="00CD729A">
        <w:rPr>
          <w:sz w:val="28"/>
          <w:szCs w:val="28"/>
          <w:u w:val="single"/>
        </w:rPr>
        <w:t>Introduction</w:t>
      </w:r>
    </w:p>
    <w:p w:rsidR="004A1A68" w:rsidRDefault="004A1A68" w:rsidP="00916256">
      <w:pPr>
        <w:tabs>
          <w:tab w:val="left" w:pos="1800"/>
          <w:tab w:val="left" w:pos="2250"/>
          <w:tab w:val="right" w:pos="6750"/>
          <w:tab w:val="left" w:pos="6930"/>
          <w:tab w:val="right" w:pos="9450"/>
        </w:tabs>
        <w:rPr>
          <w:spacing w:val="-3"/>
        </w:rPr>
      </w:pPr>
    </w:p>
    <w:p w:rsidR="009E7972" w:rsidRDefault="009E7972" w:rsidP="009E7972">
      <w:pPr>
        <w:tabs>
          <w:tab w:val="left" w:pos="-720"/>
          <w:tab w:val="left" w:pos="0"/>
          <w:tab w:val="left" w:pos="720"/>
        </w:tabs>
        <w:suppressAutoHyphens/>
        <w:outlineLvl w:val="0"/>
      </w:pPr>
      <w:r>
        <w:rPr>
          <w:spacing w:val="-3"/>
        </w:rPr>
        <w:t xml:space="preserve"> </w:t>
      </w:r>
      <w:r w:rsidR="0008293C">
        <w:rPr>
          <w:spacing w:val="-3"/>
        </w:rPr>
        <w:t>Y</w:t>
      </w:r>
      <w:r w:rsidR="007A7FB0">
        <w:rPr>
          <w:spacing w:val="-3"/>
        </w:rPr>
        <w:t xml:space="preserve">ou are invited to participate in a research study </w:t>
      </w:r>
      <w:proofErr w:type="gramStart"/>
      <w:r w:rsidR="007A7FB0">
        <w:rPr>
          <w:spacing w:val="-3"/>
        </w:rPr>
        <w:t xml:space="preserve">to </w:t>
      </w:r>
      <w:r>
        <w:rPr>
          <w:spacing w:val="-3"/>
        </w:rPr>
        <w:t xml:space="preserve"> </w:t>
      </w:r>
      <w:r w:rsidR="0008293C">
        <w:rPr>
          <w:spacing w:val="-3"/>
        </w:rPr>
        <w:t>You</w:t>
      </w:r>
      <w:proofErr w:type="gramEnd"/>
      <w:r w:rsidR="0008293C">
        <w:rPr>
          <w:spacing w:val="-3"/>
        </w:rPr>
        <w:t xml:space="preserve"> are being asked to participate because you are</w:t>
      </w:r>
      <w:r>
        <w:rPr>
          <w:spacing w:val="-3"/>
        </w:rPr>
        <w:t xml:space="preserve"> </w:t>
      </w:r>
      <w:r w:rsidRPr="00D13CF2">
        <w:t>between the a</w:t>
      </w:r>
      <w:r>
        <w:t xml:space="preserve">ges of 18-65 and are interested </w:t>
      </w:r>
      <w:r w:rsidRPr="00D13CF2">
        <w:t xml:space="preserve">in losing weight. </w:t>
      </w:r>
    </w:p>
    <w:p w:rsidR="00B2494C" w:rsidRPr="003A37D4" w:rsidRDefault="00B2494C">
      <w:pPr>
        <w:tabs>
          <w:tab w:val="left" w:pos="1800"/>
          <w:tab w:val="left" w:pos="2250"/>
          <w:tab w:val="right" w:pos="6750"/>
          <w:tab w:val="left" w:pos="6930"/>
          <w:tab w:val="right" w:pos="9450"/>
        </w:tabs>
      </w:pPr>
    </w:p>
    <w:p w:rsidR="005832AE" w:rsidRPr="00CD729A" w:rsidRDefault="00916256">
      <w:pPr>
        <w:pStyle w:val="Heading1"/>
        <w:tabs>
          <w:tab w:val="left" w:pos="720"/>
          <w:tab w:val="left" w:pos="2250"/>
          <w:tab w:val="right" w:pos="6750"/>
          <w:tab w:val="left" w:pos="6930"/>
          <w:tab w:val="right" w:pos="9450"/>
        </w:tabs>
        <w:rPr>
          <w:b w:val="0"/>
          <w:bCs w:val="0"/>
          <w:sz w:val="28"/>
          <w:szCs w:val="28"/>
          <w:u w:val="single"/>
        </w:rPr>
      </w:pPr>
      <w:r w:rsidRPr="00CD729A">
        <w:rPr>
          <w:b w:val="0"/>
          <w:bCs w:val="0"/>
          <w:sz w:val="28"/>
          <w:szCs w:val="28"/>
          <w:u w:val="single"/>
        </w:rPr>
        <w:t>Why is this study being done?</w:t>
      </w:r>
    </w:p>
    <w:p w:rsidR="002C00D9" w:rsidRPr="00A82DAD" w:rsidRDefault="002C00D9" w:rsidP="002C00D9">
      <w:pPr>
        <w:pStyle w:val="Bullet"/>
        <w:numPr>
          <w:ilvl w:val="0"/>
          <w:numId w:val="0"/>
        </w:numPr>
        <w:spacing w:after="240"/>
      </w:pPr>
      <w:r w:rsidRPr="00A82DAD">
        <w:t xml:space="preserve">The purpose of the study is to compare two different approaches </w:t>
      </w:r>
      <w:r>
        <w:t>in</w:t>
      </w:r>
      <w:r w:rsidRPr="00A82DAD">
        <w:t xml:space="preserve"> delivering </w:t>
      </w:r>
      <w:r>
        <w:t>a</w:t>
      </w:r>
      <w:r w:rsidRPr="00A82DAD">
        <w:t xml:space="preserve"> </w:t>
      </w:r>
      <w:r>
        <w:t>standard</w:t>
      </w:r>
      <w:r w:rsidRPr="00A82DAD">
        <w:t xml:space="preserve"> behavioral weight loss intervention. </w:t>
      </w:r>
      <w:r w:rsidRPr="0080338E">
        <w:t xml:space="preserve">We are testing to see how delivering the </w:t>
      </w:r>
      <w:r>
        <w:t>weight loss counseling</w:t>
      </w:r>
      <w:r w:rsidRPr="0080338E">
        <w:t xml:space="preserve"> through an online (Twitter) social network compares to the traditional approach of group meetings.</w:t>
      </w:r>
    </w:p>
    <w:p w:rsidR="005832AE" w:rsidRPr="00CD729A" w:rsidRDefault="00916256">
      <w:pPr>
        <w:tabs>
          <w:tab w:val="left" w:pos="720"/>
          <w:tab w:val="right" w:pos="3832"/>
        </w:tabs>
        <w:rPr>
          <w:sz w:val="28"/>
          <w:szCs w:val="28"/>
          <w:u w:val="single"/>
        </w:rPr>
      </w:pPr>
      <w:r w:rsidRPr="00CD729A">
        <w:rPr>
          <w:sz w:val="28"/>
          <w:szCs w:val="28"/>
          <w:u w:val="single"/>
        </w:rPr>
        <w:t xml:space="preserve">What </w:t>
      </w:r>
      <w:r w:rsidR="00990F79">
        <w:rPr>
          <w:sz w:val="28"/>
          <w:szCs w:val="28"/>
          <w:u w:val="single"/>
        </w:rPr>
        <w:t>are the study procedures</w:t>
      </w:r>
      <w:r w:rsidRPr="00CD729A">
        <w:rPr>
          <w:sz w:val="28"/>
          <w:szCs w:val="28"/>
          <w:u w:val="single"/>
        </w:rPr>
        <w:t>?</w:t>
      </w:r>
      <w:r w:rsidR="00990F79">
        <w:rPr>
          <w:sz w:val="28"/>
          <w:szCs w:val="28"/>
          <w:u w:val="single"/>
        </w:rPr>
        <w:t xml:space="preserve">  What will I be asked to do?</w:t>
      </w:r>
    </w:p>
    <w:p w:rsidR="005832AE" w:rsidRDefault="005832AE">
      <w:pPr>
        <w:tabs>
          <w:tab w:val="right" w:pos="3697"/>
        </w:tabs>
      </w:pPr>
    </w:p>
    <w:p w:rsidR="00896F63" w:rsidRPr="0001321B" w:rsidRDefault="00896F63" w:rsidP="00896F63">
      <w:pPr>
        <w:pStyle w:val="BodyText"/>
        <w:spacing w:after="240"/>
        <w:rPr>
          <w:rFonts w:cs="Times"/>
        </w:rPr>
      </w:pPr>
      <w:r w:rsidRPr="00E47F09">
        <w:rPr>
          <w:rFonts w:cs="Times"/>
        </w:rPr>
        <w:t>If you would like to take part in this research, your participation will include a</w:t>
      </w:r>
      <w:r>
        <w:rPr>
          <w:rFonts w:cs="Times"/>
        </w:rPr>
        <w:t xml:space="preserve"> baseline visit, a webinar, an </w:t>
      </w:r>
      <w:r w:rsidRPr="00E47F09">
        <w:rPr>
          <w:rFonts w:cs="Times"/>
        </w:rPr>
        <w:t>orientation</w:t>
      </w:r>
      <w:r>
        <w:rPr>
          <w:rFonts w:cs="Times"/>
        </w:rPr>
        <w:t xml:space="preserve">, </w:t>
      </w:r>
      <w:r w:rsidRPr="00E47F09">
        <w:rPr>
          <w:rFonts w:cs="Times"/>
        </w:rPr>
        <w:t xml:space="preserve">participation in a </w:t>
      </w:r>
      <w:r>
        <w:rPr>
          <w:rFonts w:cs="Times"/>
        </w:rPr>
        <w:t xml:space="preserve">12-month </w:t>
      </w:r>
      <w:r w:rsidRPr="00E47F09">
        <w:rPr>
          <w:rFonts w:cs="Times"/>
        </w:rPr>
        <w:t>weight loss intervention</w:t>
      </w:r>
      <w:r>
        <w:rPr>
          <w:rFonts w:cs="Times"/>
        </w:rPr>
        <w:t>, and 2 follow-up visits occurring at 6- and 12-months.</w:t>
      </w:r>
      <w:r w:rsidRPr="00E47F09">
        <w:rPr>
          <w:rFonts w:cs="Times"/>
        </w:rPr>
        <w:t xml:space="preserve"> </w:t>
      </w:r>
    </w:p>
    <w:p w:rsidR="00896F63" w:rsidRDefault="00896F63" w:rsidP="00896F63">
      <w:pPr>
        <w:adjustRightInd w:val="0"/>
        <w:rPr>
          <w:rFonts w:cs="Times"/>
        </w:rPr>
      </w:pPr>
      <w:r>
        <w:rPr>
          <w:rFonts w:cs="Times"/>
          <w:b/>
          <w:u w:val="single"/>
        </w:rPr>
        <w:t xml:space="preserve">Baseline </w:t>
      </w:r>
      <w:r w:rsidRPr="00E47F09">
        <w:rPr>
          <w:rFonts w:cs="Times"/>
          <w:b/>
          <w:u w:val="single"/>
        </w:rPr>
        <w:t>Visit</w:t>
      </w:r>
      <w:r w:rsidRPr="00E47F09">
        <w:rPr>
          <w:rFonts w:cs="Times"/>
        </w:rPr>
        <w:t xml:space="preserve">:  </w:t>
      </w:r>
      <w:r>
        <w:rPr>
          <w:rFonts w:cs="Times"/>
        </w:rPr>
        <w:t>This</w:t>
      </w:r>
      <w:r w:rsidRPr="003934A8">
        <w:rPr>
          <w:rFonts w:cs="Times"/>
        </w:rPr>
        <w:t xml:space="preserve"> </w:t>
      </w:r>
      <w:r w:rsidRPr="00E47F09">
        <w:rPr>
          <w:rFonts w:cs="Times"/>
        </w:rPr>
        <w:t xml:space="preserve">visit </w:t>
      </w:r>
      <w:r>
        <w:rPr>
          <w:rFonts w:cs="Times"/>
        </w:rPr>
        <w:t xml:space="preserve">will last 90 minutes and </w:t>
      </w:r>
      <w:r w:rsidRPr="00E47F09">
        <w:rPr>
          <w:rFonts w:cs="Times"/>
        </w:rPr>
        <w:t xml:space="preserve">will include the consent process, a description of the study, </w:t>
      </w:r>
      <w:r>
        <w:rPr>
          <w:rFonts w:cs="Times"/>
        </w:rPr>
        <w:t>weight/height</w:t>
      </w:r>
      <w:r w:rsidRPr="00E47F09">
        <w:rPr>
          <w:rFonts w:cs="Times"/>
        </w:rPr>
        <w:t xml:space="preserve"> measurements, </w:t>
      </w:r>
      <w:r>
        <w:rPr>
          <w:rFonts w:cs="Times"/>
        </w:rPr>
        <w:t>blood pressure reading, three</w:t>
      </w:r>
      <w:r w:rsidRPr="00FB420F">
        <w:rPr>
          <w:rFonts w:cs="Times"/>
        </w:rPr>
        <w:t xml:space="preserve"> 24-hour diet recall interview</w:t>
      </w:r>
      <w:r>
        <w:rPr>
          <w:rFonts w:cs="Times"/>
        </w:rPr>
        <w:t>s</w:t>
      </w:r>
      <w:r w:rsidRPr="00FB420F">
        <w:rPr>
          <w:rFonts w:cs="Times"/>
        </w:rPr>
        <w:t>,</w:t>
      </w:r>
      <w:r>
        <w:rPr>
          <w:rFonts w:cs="Times"/>
        </w:rPr>
        <w:t xml:space="preserve"> </w:t>
      </w:r>
      <w:r w:rsidRPr="00E47F09">
        <w:rPr>
          <w:rFonts w:cs="Times"/>
        </w:rPr>
        <w:t xml:space="preserve">and completion of surveys assessing your eligibility and personality characteristics. </w:t>
      </w:r>
      <w:r>
        <w:rPr>
          <w:rFonts w:cs="Times"/>
        </w:rPr>
        <w:t>We will also ask for medical approval from your primary care doctor to participate.</w:t>
      </w:r>
    </w:p>
    <w:p w:rsidR="00896F63" w:rsidRDefault="00896F63" w:rsidP="00896F63">
      <w:pPr>
        <w:adjustRightInd w:val="0"/>
        <w:rPr>
          <w:rFonts w:cs="Times"/>
        </w:rPr>
      </w:pPr>
    </w:p>
    <w:p w:rsidR="00896F63" w:rsidRDefault="00896F63" w:rsidP="00896F63">
      <w:pPr>
        <w:adjustRightInd w:val="0"/>
        <w:rPr>
          <w:rFonts w:cs="Times"/>
        </w:rPr>
      </w:pPr>
      <w:r>
        <w:rPr>
          <w:rFonts w:cs="Times"/>
        </w:rPr>
        <w:t xml:space="preserve">24-hour diet recalls: Recalls will be completed using a web-based program called </w:t>
      </w:r>
      <w:r w:rsidRPr="005A01F9">
        <w:rPr>
          <w:rFonts w:cs="Times"/>
        </w:rPr>
        <w:t>Automated Self-Administered 24-hour (ASA24®) Dietary Recall System</w:t>
      </w:r>
      <w:r>
        <w:rPr>
          <w:rFonts w:cs="Times"/>
        </w:rPr>
        <w:t xml:space="preserve">. Three recalls will be completed at each assessment (baseline, 6 months, and 12 months). At the end of the baseline appointment, a staff member will walk you through your first recall, </w:t>
      </w:r>
      <w:proofErr w:type="gramStart"/>
      <w:r>
        <w:rPr>
          <w:rFonts w:cs="Times"/>
        </w:rPr>
        <w:t>then</w:t>
      </w:r>
      <w:proofErr w:type="gramEnd"/>
      <w:r>
        <w:rPr>
          <w:rFonts w:cs="Times"/>
        </w:rPr>
        <w:t xml:space="preserve"> two days will be chosen randomly for you to enter over the next week. You may enter these two days on your home computer (you will be given log in instructions) or you may come into our office to complete them. </w:t>
      </w:r>
    </w:p>
    <w:p w:rsidR="00896F63" w:rsidRDefault="00896F63" w:rsidP="00896F63">
      <w:pPr>
        <w:adjustRightInd w:val="0"/>
        <w:rPr>
          <w:rFonts w:cs="Times"/>
        </w:rPr>
      </w:pPr>
    </w:p>
    <w:p w:rsidR="00896F63" w:rsidRDefault="00896F63" w:rsidP="00896F63">
      <w:pPr>
        <w:adjustRightInd w:val="0"/>
        <w:rPr>
          <w:rFonts w:cs="Times"/>
        </w:rPr>
      </w:pPr>
      <w:r>
        <w:rPr>
          <w:rFonts w:cs="Times"/>
        </w:rPr>
        <w:t xml:space="preserve">During the baseline procedures, you’ll be scheduled to attend a </w:t>
      </w:r>
      <w:r w:rsidR="008E6AB7">
        <w:rPr>
          <w:rFonts w:cs="Times"/>
        </w:rPr>
        <w:t>60</w:t>
      </w:r>
      <w:r>
        <w:rPr>
          <w:rFonts w:cs="Times"/>
        </w:rPr>
        <w:t xml:space="preserve">-minute webinar, which will include: an explanation about what research is; description of study procedures; and to express the importance of attending study visits. Attendance at the webinar is required before we can randomize you. </w:t>
      </w:r>
    </w:p>
    <w:p w:rsidR="00896F63" w:rsidRDefault="00896F63" w:rsidP="00896F63">
      <w:pPr>
        <w:adjustRightInd w:val="0"/>
        <w:rPr>
          <w:rFonts w:cs="Times"/>
        </w:rPr>
      </w:pPr>
      <w:r>
        <w:rPr>
          <w:rFonts w:cs="Times"/>
        </w:rPr>
        <w:lastRenderedPageBreak/>
        <w:t xml:space="preserve"> </w:t>
      </w:r>
    </w:p>
    <w:p w:rsidR="00896F63" w:rsidRDefault="00896F63" w:rsidP="00896F63">
      <w:pPr>
        <w:adjustRightInd w:val="0"/>
        <w:rPr>
          <w:rFonts w:cs="Times"/>
        </w:rPr>
      </w:pPr>
      <w:r>
        <w:rPr>
          <w:rFonts w:cs="Times"/>
        </w:rPr>
        <w:t>Once you’ve complete all baseline measures, we will determine your eligibility.</w:t>
      </w:r>
      <w:r w:rsidRPr="00E47F09">
        <w:rPr>
          <w:rFonts w:cs="Times"/>
        </w:rPr>
        <w:t xml:space="preserve"> </w:t>
      </w:r>
      <w:r>
        <w:rPr>
          <w:rFonts w:cs="Times"/>
        </w:rPr>
        <w:t xml:space="preserve">This includes physical measurements collected at the baseline visit, all baseline surveys (including current health and medications), your medical clearance from your primary care doctor, the 3 dietary recalls, and the webinar. </w:t>
      </w:r>
    </w:p>
    <w:p w:rsidR="00896F63" w:rsidRPr="0001321B" w:rsidRDefault="008E6AB7" w:rsidP="00896F63">
      <w:pPr>
        <w:pStyle w:val="BodyText"/>
        <w:spacing w:after="240"/>
        <w:rPr>
          <w:rFonts w:cs="Times"/>
        </w:rPr>
      </w:pPr>
      <w:r>
        <w:rPr>
          <w:rFonts w:cs="Times"/>
          <w:b/>
          <w:u w:val="single"/>
        </w:rPr>
        <w:br/>
      </w:r>
      <w:r w:rsidR="00896F63" w:rsidRPr="00E47F09">
        <w:rPr>
          <w:rFonts w:cs="Times"/>
          <w:b/>
          <w:u w:val="single"/>
        </w:rPr>
        <w:t>Randomization:</w:t>
      </w:r>
      <w:r w:rsidR="00896F63">
        <w:rPr>
          <w:rFonts w:cs="Times"/>
        </w:rPr>
        <w:t xml:space="preserve"> This</w:t>
      </w:r>
      <w:r w:rsidR="00896F63" w:rsidRPr="003934A8">
        <w:rPr>
          <w:rFonts w:cs="Times"/>
        </w:rPr>
        <w:t xml:space="preserve"> will take place after the </w:t>
      </w:r>
      <w:r w:rsidR="00896F63">
        <w:rPr>
          <w:rFonts w:cs="Times"/>
        </w:rPr>
        <w:t>webinar</w:t>
      </w:r>
      <w:r w:rsidR="00896F63" w:rsidRPr="003934A8">
        <w:rPr>
          <w:rFonts w:cs="Times"/>
        </w:rPr>
        <w:t xml:space="preserve"> once we’ve determined </w:t>
      </w:r>
      <w:r w:rsidR="00896F63">
        <w:rPr>
          <w:rFonts w:cs="Times"/>
        </w:rPr>
        <w:t>if you are eligible for the study. You</w:t>
      </w:r>
      <w:r w:rsidR="00896F63" w:rsidRPr="003934A8">
        <w:rPr>
          <w:rFonts w:cs="Times"/>
        </w:rPr>
        <w:t xml:space="preserve"> will be random</w:t>
      </w:r>
      <w:r w:rsidR="00896F63">
        <w:rPr>
          <w:rFonts w:cs="Times"/>
        </w:rPr>
        <w:t>ly assigned</w:t>
      </w:r>
      <w:r w:rsidR="00896F63" w:rsidRPr="003934A8">
        <w:rPr>
          <w:rFonts w:cs="Times"/>
        </w:rPr>
        <w:t xml:space="preserve"> to </w:t>
      </w:r>
      <w:r w:rsidR="00896F63">
        <w:rPr>
          <w:rFonts w:cs="Times"/>
        </w:rPr>
        <w:t>one of two weight loss interventions. One is online (Get Social) and one is in-person (Traditional), both include the same lifestyle intervention content. You have a 50/50 (equal) chance, like the flip of a coin, of being in one group or the other.</w:t>
      </w:r>
    </w:p>
    <w:p w:rsidR="00896F63" w:rsidRDefault="00896F63" w:rsidP="00896F63">
      <w:pPr>
        <w:pStyle w:val="BodyText"/>
        <w:spacing w:after="240"/>
        <w:rPr>
          <w:rFonts w:cs="Times"/>
        </w:rPr>
      </w:pPr>
      <w:r w:rsidRPr="00E47F09">
        <w:rPr>
          <w:rFonts w:cs="Times"/>
          <w:b/>
          <w:u w:val="single"/>
        </w:rPr>
        <w:t>Intervention</w:t>
      </w:r>
      <w:r>
        <w:rPr>
          <w:rFonts w:cs="Times"/>
          <w:b/>
          <w:u w:val="single"/>
        </w:rPr>
        <w:t xml:space="preserve"> Phase (Lasting 12 months)</w:t>
      </w:r>
      <w:r w:rsidRPr="00E47F09">
        <w:rPr>
          <w:rFonts w:cs="Times"/>
          <w:b/>
          <w:u w:val="single"/>
        </w:rPr>
        <w:t>:</w:t>
      </w:r>
      <w:r>
        <w:rPr>
          <w:rFonts w:cs="Times"/>
        </w:rPr>
        <w:t xml:space="preserve"> </w:t>
      </w:r>
      <w:r w:rsidRPr="00E47F09">
        <w:rPr>
          <w:rFonts w:cs="Times"/>
        </w:rPr>
        <w:t> </w:t>
      </w:r>
    </w:p>
    <w:p w:rsidR="00896F63" w:rsidRDefault="00896F63" w:rsidP="00896F63">
      <w:pPr>
        <w:pStyle w:val="BodyText"/>
        <w:rPr>
          <w:rFonts w:cs="Times"/>
          <w:u w:val="single"/>
        </w:rPr>
      </w:pPr>
      <w:r>
        <w:rPr>
          <w:rFonts w:cs="Times"/>
          <w:u w:val="single"/>
        </w:rPr>
        <w:t>If you are assigned to the</w:t>
      </w:r>
      <w:r w:rsidRPr="000E3176">
        <w:rPr>
          <w:rFonts w:cs="Times"/>
          <w:u w:val="single"/>
        </w:rPr>
        <w:t xml:space="preserve"> </w:t>
      </w:r>
      <w:r w:rsidRPr="00263A3D">
        <w:rPr>
          <w:rFonts w:cs="Times"/>
          <w:b/>
          <w:u w:val="single"/>
        </w:rPr>
        <w:t>Traditional</w:t>
      </w:r>
      <w:r w:rsidRPr="000E3176">
        <w:rPr>
          <w:rFonts w:cs="Times"/>
          <w:u w:val="single"/>
        </w:rPr>
        <w:t xml:space="preserve"> </w:t>
      </w:r>
      <w:r>
        <w:rPr>
          <w:rFonts w:cs="Times"/>
          <w:u w:val="single"/>
        </w:rPr>
        <w:t>intervention, your participation will include:</w:t>
      </w:r>
    </w:p>
    <w:p w:rsidR="00896F63" w:rsidRDefault="00896F63" w:rsidP="00896F63">
      <w:pPr>
        <w:pStyle w:val="BodyText"/>
        <w:numPr>
          <w:ilvl w:val="0"/>
          <w:numId w:val="8"/>
        </w:numPr>
        <w:autoSpaceDE w:val="0"/>
        <w:autoSpaceDN w:val="0"/>
        <w:spacing w:before="240" w:after="120"/>
        <w:rPr>
          <w:rFonts w:cs="Times"/>
        </w:rPr>
      </w:pPr>
      <w:r>
        <w:rPr>
          <w:rFonts w:cs="Times"/>
        </w:rPr>
        <w:t xml:space="preserve">Orientation Visit: </w:t>
      </w:r>
      <w:r w:rsidRPr="00160725">
        <w:rPr>
          <w:rFonts w:cs="Times"/>
        </w:rPr>
        <w:t xml:space="preserve">This group will </w:t>
      </w:r>
      <w:r>
        <w:rPr>
          <w:rFonts w:cs="Times"/>
        </w:rPr>
        <w:t xml:space="preserve">be held in person. It will </w:t>
      </w:r>
      <w:r w:rsidRPr="00160725">
        <w:rPr>
          <w:rFonts w:cs="Times"/>
        </w:rPr>
        <w:t xml:space="preserve">last </w:t>
      </w:r>
      <w:r>
        <w:rPr>
          <w:rFonts w:cs="Times"/>
        </w:rPr>
        <w:t>1 hour a</w:t>
      </w:r>
      <w:r w:rsidRPr="00160725">
        <w:rPr>
          <w:rFonts w:cs="Times"/>
        </w:rPr>
        <w:t>nd will include training on My Fitness Pal,</w:t>
      </w:r>
      <w:r>
        <w:rPr>
          <w:rFonts w:cs="Times"/>
        </w:rPr>
        <w:t xml:space="preserve"> and</w:t>
      </w:r>
      <w:r w:rsidRPr="00160725">
        <w:rPr>
          <w:rFonts w:cs="Times"/>
        </w:rPr>
        <w:t xml:space="preserve"> an overview </w:t>
      </w:r>
      <w:r>
        <w:rPr>
          <w:rFonts w:cs="Times"/>
        </w:rPr>
        <w:t>of the study.</w:t>
      </w:r>
      <w:r w:rsidRPr="00160725">
        <w:rPr>
          <w:rFonts w:cs="Times"/>
        </w:rPr>
        <w:t xml:space="preserve"> </w:t>
      </w:r>
      <w:r>
        <w:rPr>
          <w:rFonts w:cs="Times"/>
        </w:rPr>
        <w:t xml:space="preserve">My Fitness Pal is a freely accessible mobile app that you can use on your phone or computer and is used to track your diet and physical activity. </w:t>
      </w:r>
      <w:r w:rsidRPr="00160725">
        <w:rPr>
          <w:rFonts w:cs="Times"/>
        </w:rPr>
        <w:t>You</w:t>
      </w:r>
      <w:r>
        <w:rPr>
          <w:rFonts w:cs="Times"/>
        </w:rPr>
        <w:t xml:space="preserve"> </w:t>
      </w:r>
      <w:r w:rsidRPr="00160725">
        <w:rPr>
          <w:rFonts w:cs="Times"/>
        </w:rPr>
        <w:t>will</w:t>
      </w:r>
      <w:r>
        <w:rPr>
          <w:rFonts w:cs="Times"/>
        </w:rPr>
        <w:t xml:space="preserve"> also</w:t>
      </w:r>
      <w:r w:rsidRPr="00160725">
        <w:rPr>
          <w:rFonts w:cs="Times"/>
        </w:rPr>
        <w:t xml:space="preserve"> receive study goals for wei</w:t>
      </w:r>
      <w:r>
        <w:rPr>
          <w:rFonts w:cs="Times"/>
        </w:rPr>
        <w:t>ght loss</w:t>
      </w:r>
      <w:r w:rsidRPr="00160725">
        <w:rPr>
          <w:rFonts w:cs="Times"/>
        </w:rPr>
        <w:t xml:space="preserve">, diet, and physical activity. </w:t>
      </w:r>
      <w:r>
        <w:rPr>
          <w:rFonts w:cs="Times"/>
        </w:rPr>
        <w:t xml:space="preserve"> </w:t>
      </w:r>
    </w:p>
    <w:p w:rsidR="00896F63" w:rsidRDefault="00896F63" w:rsidP="008E6AB7">
      <w:pPr>
        <w:pStyle w:val="BodyText"/>
        <w:numPr>
          <w:ilvl w:val="0"/>
          <w:numId w:val="8"/>
        </w:numPr>
        <w:autoSpaceDE w:val="0"/>
        <w:autoSpaceDN w:val="0"/>
        <w:spacing w:before="240" w:after="120"/>
        <w:rPr>
          <w:rFonts w:cs="Times"/>
        </w:rPr>
      </w:pPr>
      <w:r w:rsidRPr="008E6AB7">
        <w:rPr>
          <w:rFonts w:cs="Times"/>
        </w:rPr>
        <w:t>Intervention:</w:t>
      </w:r>
      <w:r w:rsidRPr="00A57785">
        <w:t xml:space="preserve"> </w:t>
      </w:r>
      <w:r w:rsidRPr="008E6AB7">
        <w:rPr>
          <w:rFonts w:cs="Times"/>
        </w:rPr>
        <w:t>During the 12-month intervention you will receive dietary and exercise counseling</w:t>
      </w:r>
      <w:r w:rsidRPr="00B243D1">
        <w:rPr>
          <w:rFonts w:cs="Times"/>
        </w:rPr>
        <w:t xml:space="preserve"> and tips to help you meet your </w:t>
      </w:r>
      <w:r w:rsidRPr="00221CF3">
        <w:rPr>
          <w:rFonts w:cs="Times"/>
        </w:rPr>
        <w:t xml:space="preserve">healthy lifestyle goals. In-person </w:t>
      </w:r>
      <w:r w:rsidRPr="00221CF3">
        <w:rPr>
          <w:color w:val="000000" w:themeColor="text1"/>
        </w:rPr>
        <w:t>groups</w:t>
      </w:r>
      <w:r w:rsidR="008E6AB7" w:rsidRPr="00221CF3">
        <w:rPr>
          <w:color w:val="000000" w:themeColor="text1"/>
        </w:rPr>
        <w:t>, lasting 1.5 hours each,</w:t>
      </w:r>
      <w:r w:rsidRPr="008E6AB7">
        <w:rPr>
          <w:color w:val="000000" w:themeColor="text1"/>
        </w:rPr>
        <w:t xml:space="preserve"> will be held weekly for 8 weeks, then biweekly for 16 weeks, then monthly between 6- and 12-months. </w:t>
      </w:r>
      <w:r w:rsidRPr="008E6AB7">
        <w:rPr>
          <w:rFonts w:cs="Times"/>
        </w:rPr>
        <w:t xml:space="preserve">You will receive calorie and physical activity goals to help you achieve a healthy weight loss of 1-2 pounds per week. We will take your weight on a weekly basis. We will encourage you to track your diet and exercise daily using My Fitness Pal, which will help you stay on goal. Groups will be audiotaped for quality control of the intervention. </w:t>
      </w:r>
    </w:p>
    <w:p w:rsidR="00896F63" w:rsidRDefault="00896F63" w:rsidP="00896F63">
      <w:pPr>
        <w:pStyle w:val="BodyText"/>
        <w:spacing w:after="240"/>
        <w:rPr>
          <w:rFonts w:cs="Times"/>
          <w:u w:val="single"/>
        </w:rPr>
      </w:pPr>
      <w:r>
        <w:rPr>
          <w:rFonts w:cs="Times"/>
          <w:u w:val="single"/>
        </w:rPr>
        <w:t xml:space="preserve">If you are assigned to the </w:t>
      </w:r>
      <w:r w:rsidRPr="000E3176">
        <w:rPr>
          <w:rFonts w:cs="Times"/>
          <w:b/>
          <w:u w:val="single"/>
        </w:rPr>
        <w:t>Get Social</w:t>
      </w:r>
      <w:r w:rsidRPr="00A1601E">
        <w:rPr>
          <w:rFonts w:cs="Times"/>
          <w:u w:val="single"/>
        </w:rPr>
        <w:t xml:space="preserve"> intervention, your participation will include:</w:t>
      </w:r>
    </w:p>
    <w:p w:rsidR="00896F63" w:rsidRDefault="00896F63" w:rsidP="00896F63">
      <w:pPr>
        <w:pStyle w:val="BodyText"/>
        <w:numPr>
          <w:ilvl w:val="0"/>
          <w:numId w:val="8"/>
        </w:numPr>
        <w:autoSpaceDE w:val="0"/>
        <w:autoSpaceDN w:val="0"/>
        <w:spacing w:before="240" w:after="240"/>
        <w:rPr>
          <w:rFonts w:cs="Times"/>
        </w:rPr>
      </w:pPr>
      <w:r>
        <w:rPr>
          <w:rFonts w:cs="Times"/>
        </w:rPr>
        <w:t xml:space="preserve">Orientation Visit: </w:t>
      </w:r>
      <w:r w:rsidRPr="00160725">
        <w:rPr>
          <w:rFonts w:cs="Times"/>
        </w:rPr>
        <w:t xml:space="preserve">This </w:t>
      </w:r>
      <w:r>
        <w:rPr>
          <w:rFonts w:cs="Times"/>
        </w:rPr>
        <w:t xml:space="preserve">will be an in-person individual </w:t>
      </w:r>
      <w:r w:rsidRPr="00160725">
        <w:rPr>
          <w:rFonts w:cs="Times"/>
        </w:rPr>
        <w:t xml:space="preserve">visit </w:t>
      </w:r>
      <w:r>
        <w:rPr>
          <w:rFonts w:cs="Times"/>
        </w:rPr>
        <w:t xml:space="preserve">lasting 1 hour </w:t>
      </w:r>
      <w:r w:rsidRPr="00160725">
        <w:rPr>
          <w:rFonts w:cs="Times"/>
        </w:rPr>
        <w:t>and will include</w:t>
      </w:r>
      <w:r>
        <w:rPr>
          <w:rFonts w:cs="Times"/>
        </w:rPr>
        <w:t xml:space="preserve"> </w:t>
      </w:r>
      <w:r>
        <w:rPr>
          <w:color w:val="000000" w:themeColor="text1"/>
        </w:rPr>
        <w:t xml:space="preserve">setting up your Twitter account, receiving training on Twitter, and downloading an app called App Usage Tracker. This app will track the time you spend on Twitter so that we can measure the time participants are spending on the intervention as it compares to an in-person intervention. You will </w:t>
      </w:r>
      <w:r w:rsidRPr="008E4979">
        <w:rPr>
          <w:color w:val="000000" w:themeColor="text1"/>
        </w:rPr>
        <w:t>be asked to</w:t>
      </w:r>
      <w:r w:rsidRPr="00E52651">
        <w:rPr>
          <w:color w:val="000000" w:themeColor="text1"/>
        </w:rPr>
        <w:t xml:space="preserve"> follow </w:t>
      </w:r>
      <w:r w:rsidRPr="002D35B2">
        <w:rPr>
          <w:color w:val="000000" w:themeColor="text1"/>
        </w:rPr>
        <w:t xml:space="preserve">the study </w:t>
      </w:r>
      <w:r w:rsidRPr="00E52651">
        <w:rPr>
          <w:color w:val="000000" w:themeColor="text1"/>
        </w:rPr>
        <w:t xml:space="preserve">staff and </w:t>
      </w:r>
      <w:r>
        <w:rPr>
          <w:color w:val="000000" w:themeColor="text1"/>
        </w:rPr>
        <w:t xml:space="preserve">the other study </w:t>
      </w:r>
      <w:r w:rsidRPr="00E52651">
        <w:rPr>
          <w:color w:val="000000" w:themeColor="text1"/>
        </w:rPr>
        <w:t>participants</w:t>
      </w:r>
      <w:r>
        <w:rPr>
          <w:color w:val="000000" w:themeColor="text1"/>
        </w:rPr>
        <w:t>. We will have you set your account to “p</w:t>
      </w:r>
      <w:r w:rsidRPr="00E52651">
        <w:rPr>
          <w:color w:val="000000" w:themeColor="text1"/>
        </w:rPr>
        <w:t xml:space="preserve">rotected” </w:t>
      </w:r>
      <w:r w:rsidRPr="008E4979">
        <w:rPr>
          <w:color w:val="000000" w:themeColor="text1"/>
        </w:rPr>
        <w:t xml:space="preserve">and </w:t>
      </w:r>
      <w:r>
        <w:rPr>
          <w:color w:val="000000" w:themeColor="text1"/>
        </w:rPr>
        <w:t xml:space="preserve">we </w:t>
      </w:r>
      <w:r w:rsidRPr="008E4979">
        <w:rPr>
          <w:color w:val="000000" w:themeColor="text1"/>
        </w:rPr>
        <w:t xml:space="preserve">will review suggestions on how to engage in </w:t>
      </w:r>
      <w:r w:rsidRPr="00E52651">
        <w:rPr>
          <w:color w:val="000000" w:themeColor="text1"/>
        </w:rPr>
        <w:t xml:space="preserve">the Twitter </w:t>
      </w:r>
      <w:r w:rsidRPr="002D35B2">
        <w:rPr>
          <w:color w:val="000000" w:themeColor="text1"/>
        </w:rPr>
        <w:t>group.</w:t>
      </w:r>
      <w:r>
        <w:rPr>
          <w:color w:val="000000" w:themeColor="text1"/>
        </w:rPr>
        <w:t xml:space="preserve"> We will ask you to tweet daily to get experience with the way Twitter works and to bring any questions or concerns to the group orientation.</w:t>
      </w:r>
    </w:p>
    <w:p w:rsidR="00896F63" w:rsidRPr="00E27E8B" w:rsidRDefault="00896F63" w:rsidP="00896F63">
      <w:pPr>
        <w:pStyle w:val="Default"/>
        <w:numPr>
          <w:ilvl w:val="0"/>
          <w:numId w:val="8"/>
        </w:numPr>
        <w:rPr>
          <w:color w:val="000000" w:themeColor="text1"/>
        </w:rPr>
      </w:pPr>
      <w:r>
        <w:rPr>
          <w:color w:val="000000" w:themeColor="text1"/>
        </w:rPr>
        <w:t xml:space="preserve">We will also schedule you for a 2-hour in-person group orientation </w:t>
      </w:r>
      <w:r w:rsidRPr="00E27E8B">
        <w:rPr>
          <w:color w:val="000000" w:themeColor="text1"/>
        </w:rPr>
        <w:t xml:space="preserve">visit </w:t>
      </w:r>
      <w:r>
        <w:rPr>
          <w:color w:val="000000" w:themeColor="text1"/>
        </w:rPr>
        <w:t>with your smartphone or laptop to receive</w:t>
      </w:r>
      <w:r w:rsidRPr="00E27E8B">
        <w:rPr>
          <w:color w:val="000000" w:themeColor="text1"/>
        </w:rPr>
        <w:t xml:space="preserve"> </w:t>
      </w:r>
      <w:r>
        <w:rPr>
          <w:color w:val="000000" w:themeColor="text1"/>
        </w:rPr>
        <w:t xml:space="preserve">additional </w:t>
      </w:r>
      <w:r w:rsidRPr="00E27E8B">
        <w:rPr>
          <w:color w:val="000000" w:themeColor="text1"/>
        </w:rPr>
        <w:t>training</w:t>
      </w:r>
      <w:r>
        <w:rPr>
          <w:color w:val="000000" w:themeColor="text1"/>
        </w:rPr>
        <w:t>/practice</w:t>
      </w:r>
      <w:r w:rsidRPr="00E27E8B">
        <w:rPr>
          <w:color w:val="000000" w:themeColor="text1"/>
        </w:rPr>
        <w:t xml:space="preserve"> on </w:t>
      </w:r>
      <w:r>
        <w:rPr>
          <w:color w:val="000000" w:themeColor="text1"/>
        </w:rPr>
        <w:t xml:space="preserve">Twitter, an introduction to </w:t>
      </w:r>
      <w:r w:rsidRPr="00E27E8B">
        <w:rPr>
          <w:color w:val="000000" w:themeColor="text1"/>
        </w:rPr>
        <w:t xml:space="preserve">My Fitness Pal, </w:t>
      </w:r>
      <w:r>
        <w:rPr>
          <w:color w:val="000000" w:themeColor="text1"/>
        </w:rPr>
        <w:t xml:space="preserve">and </w:t>
      </w:r>
      <w:r w:rsidRPr="00E27E8B">
        <w:rPr>
          <w:color w:val="000000" w:themeColor="text1"/>
        </w:rPr>
        <w:t xml:space="preserve">an overview of </w:t>
      </w:r>
      <w:r>
        <w:rPr>
          <w:color w:val="000000" w:themeColor="text1"/>
        </w:rPr>
        <w:t xml:space="preserve">your </w:t>
      </w:r>
      <w:r w:rsidRPr="00E27E8B">
        <w:rPr>
          <w:color w:val="000000" w:themeColor="text1"/>
        </w:rPr>
        <w:t xml:space="preserve">participation and </w:t>
      </w:r>
      <w:r>
        <w:rPr>
          <w:color w:val="000000" w:themeColor="text1"/>
        </w:rPr>
        <w:t xml:space="preserve">the </w:t>
      </w:r>
      <w:r w:rsidRPr="00E27E8B">
        <w:rPr>
          <w:color w:val="000000" w:themeColor="text1"/>
        </w:rPr>
        <w:t xml:space="preserve">study goals. </w:t>
      </w:r>
      <w:r>
        <w:rPr>
          <w:color w:val="000000" w:themeColor="text1"/>
        </w:rPr>
        <w:t xml:space="preserve">You will </w:t>
      </w:r>
      <w:r w:rsidRPr="00E27E8B">
        <w:rPr>
          <w:color w:val="000000" w:themeColor="text1"/>
        </w:rPr>
        <w:t xml:space="preserve">receive </w:t>
      </w:r>
      <w:r>
        <w:rPr>
          <w:color w:val="000000" w:themeColor="text1"/>
        </w:rPr>
        <w:t xml:space="preserve">your </w:t>
      </w:r>
      <w:r w:rsidRPr="00E27E8B">
        <w:rPr>
          <w:color w:val="000000" w:themeColor="text1"/>
        </w:rPr>
        <w:t>study goals for weight loss (1-2 lbs. per week), diet, and physical activity.</w:t>
      </w:r>
      <w:r>
        <w:rPr>
          <w:color w:val="000000" w:themeColor="text1"/>
        </w:rPr>
        <w:t xml:space="preserve"> </w:t>
      </w:r>
    </w:p>
    <w:p w:rsidR="00896F63" w:rsidRPr="00CF20DB" w:rsidRDefault="00896F63" w:rsidP="00896F63">
      <w:pPr>
        <w:pStyle w:val="BodyText"/>
        <w:numPr>
          <w:ilvl w:val="0"/>
          <w:numId w:val="8"/>
        </w:numPr>
        <w:autoSpaceDE w:val="0"/>
        <w:autoSpaceDN w:val="0"/>
        <w:spacing w:before="240" w:after="240"/>
        <w:rPr>
          <w:rFonts w:cs="Times"/>
        </w:rPr>
      </w:pPr>
      <w:r w:rsidRPr="00EB2E46">
        <w:rPr>
          <w:rFonts w:cs="Times"/>
        </w:rPr>
        <w:t xml:space="preserve">Intervention: During the 6-month intervention phase you will receive dietary and exercise counseling and tips in a “protected” group on </w:t>
      </w:r>
      <w:r>
        <w:rPr>
          <w:rFonts w:cs="Times"/>
        </w:rPr>
        <w:t>T</w:t>
      </w:r>
      <w:r w:rsidRPr="00EB2E46">
        <w:rPr>
          <w:rFonts w:cs="Times"/>
        </w:rPr>
        <w:t xml:space="preserve">witter, to help you meet your healthy lifestyle </w:t>
      </w:r>
      <w:r w:rsidRPr="00EB2E46">
        <w:rPr>
          <w:rFonts w:cs="Times"/>
        </w:rPr>
        <w:lastRenderedPageBreak/>
        <w:t>goals. You may also ask the interventionists who are experts in weight loss counseling, questions via “tweets” or direct messages on Twitter. You will be encouraged to interact with other study participants on Twitter</w:t>
      </w:r>
      <w:r>
        <w:rPr>
          <w:rFonts w:cs="Times"/>
        </w:rPr>
        <w:t xml:space="preserve"> and to participate in the group every day</w:t>
      </w:r>
      <w:r w:rsidRPr="00EB2E46">
        <w:rPr>
          <w:rFonts w:cs="Times"/>
        </w:rPr>
        <w:t>. You will receive calorie and physical activity goals to help you achieve a healthy weight loss of 1-2 pounds per week. We will encourage you to track your diet and exercise daily using My Fitness Pal, which will help you stay on goal. You will engage with other participants and coaches via tweets and direct messages.</w:t>
      </w:r>
      <w:r w:rsidRPr="00A57785">
        <w:t xml:space="preserve"> </w:t>
      </w:r>
    </w:p>
    <w:p w:rsidR="00896F63" w:rsidRPr="00CF20DB" w:rsidRDefault="00896F63" w:rsidP="00896F63">
      <w:pPr>
        <w:pStyle w:val="BodyText"/>
        <w:numPr>
          <w:ilvl w:val="0"/>
          <w:numId w:val="8"/>
        </w:numPr>
        <w:autoSpaceDE w:val="0"/>
        <w:autoSpaceDN w:val="0"/>
        <w:spacing w:before="240" w:after="240"/>
        <w:rPr>
          <w:rFonts w:cs="Times"/>
        </w:rPr>
      </w:pPr>
      <w:r w:rsidRPr="00EB2E46">
        <w:rPr>
          <w:rFonts w:cs="Times"/>
        </w:rPr>
        <w:t xml:space="preserve">We will email you </w:t>
      </w:r>
      <w:r>
        <w:rPr>
          <w:rFonts w:cs="Times"/>
        </w:rPr>
        <w:t xml:space="preserve">regularly </w:t>
      </w:r>
      <w:r w:rsidRPr="00EB2E46">
        <w:rPr>
          <w:rFonts w:cs="Times"/>
        </w:rPr>
        <w:t xml:space="preserve">to ask you for your current weight so that we can help you stay on track with your weight loss goals.  </w:t>
      </w:r>
      <w:r>
        <w:rPr>
          <w:rFonts w:cs="Times"/>
        </w:rPr>
        <w:t>Also, in the same e-mail we will ask you how much time you spent on Twitter in the group for that week. If you use an iPhone staff will show you how you can find that information in your battery setting. If you have an Android phone, you will access that information from the App Usage Tracker.  Additionally, we will include some questions that will ask you how much time it took to read some of the materials. This survey will only take a couple of minutes to complete each time.</w:t>
      </w:r>
    </w:p>
    <w:p w:rsidR="00896F63" w:rsidRPr="00B62425" w:rsidRDefault="00896F63" w:rsidP="00896F63">
      <w:pPr>
        <w:pStyle w:val="BodyText"/>
        <w:spacing w:after="240"/>
        <w:ind w:left="360"/>
        <w:rPr>
          <w:rFonts w:cs="Times"/>
        </w:rPr>
      </w:pPr>
      <w:r>
        <w:rPr>
          <w:rFonts w:cs="Times"/>
        </w:rPr>
        <w:t>By protecting your tweets, you can approve/decline other twitter users</w:t>
      </w:r>
      <w:r w:rsidRPr="009A752E">
        <w:rPr>
          <w:rFonts w:cs="Times"/>
        </w:rPr>
        <w:t xml:space="preserve"> following </w:t>
      </w:r>
      <w:r>
        <w:rPr>
          <w:rFonts w:cs="Times"/>
        </w:rPr>
        <w:t>you</w:t>
      </w:r>
      <w:r w:rsidRPr="009A752E">
        <w:rPr>
          <w:rFonts w:cs="Times"/>
        </w:rPr>
        <w:t xml:space="preserve">. Participants and counselors will have the privacy setting activated so that tweets are only viewable to each other. </w:t>
      </w:r>
      <w:r w:rsidRPr="00B62425">
        <w:rPr>
          <w:rFonts w:cs="Times"/>
        </w:rPr>
        <w:t xml:space="preserve">Please visit this link if you wish to read more about </w:t>
      </w:r>
      <w:r>
        <w:rPr>
          <w:rFonts w:cs="Times"/>
        </w:rPr>
        <w:t xml:space="preserve">Twitter protected tweets: </w:t>
      </w:r>
      <w:hyperlink r:id="rId9" w:history="1">
        <w:r w:rsidRPr="005D3617">
          <w:rPr>
            <w:rStyle w:val="Hyperlink"/>
          </w:rPr>
          <w:t>https://support.twitter.com/articles/20169886</w:t>
        </w:r>
      </w:hyperlink>
      <w:r w:rsidRPr="00B62425">
        <w:rPr>
          <w:rFonts w:cs="Times"/>
        </w:rPr>
        <w:t xml:space="preserve">. </w:t>
      </w:r>
    </w:p>
    <w:p w:rsidR="00896F63" w:rsidRDefault="00896F63" w:rsidP="00896F63">
      <w:pPr>
        <w:pStyle w:val="BodyText"/>
        <w:spacing w:after="240"/>
      </w:pPr>
      <w:r w:rsidRPr="00160725">
        <w:rPr>
          <w:rFonts w:cs="Times"/>
          <w:b/>
          <w:u w:val="single"/>
        </w:rPr>
        <w:t>Fo</w:t>
      </w:r>
      <w:r>
        <w:rPr>
          <w:rFonts w:cs="Times"/>
          <w:b/>
          <w:u w:val="single"/>
        </w:rPr>
        <w:t>llow Up</w:t>
      </w:r>
      <w:r w:rsidRPr="00E47F09">
        <w:rPr>
          <w:rFonts w:cs="Times"/>
          <w:b/>
          <w:u w:val="single"/>
        </w:rPr>
        <w:t>:</w:t>
      </w:r>
      <w:r w:rsidRPr="00E47F09">
        <w:rPr>
          <w:rFonts w:cs="Times"/>
        </w:rPr>
        <w:t xml:space="preserve"> </w:t>
      </w:r>
      <w:r>
        <w:rPr>
          <w:rFonts w:cs="Times"/>
        </w:rPr>
        <w:t>In-person f</w:t>
      </w:r>
      <w:r w:rsidRPr="00160725">
        <w:rPr>
          <w:rFonts w:cs="Times"/>
        </w:rPr>
        <w:t xml:space="preserve">ollow-up visits </w:t>
      </w:r>
      <w:r>
        <w:rPr>
          <w:rFonts w:cs="Times"/>
        </w:rPr>
        <w:t xml:space="preserve">will be scheduled </w:t>
      </w:r>
      <w:r w:rsidRPr="00160725">
        <w:rPr>
          <w:rFonts w:cs="Times"/>
        </w:rPr>
        <w:t>at 6-</w:t>
      </w:r>
      <w:r>
        <w:rPr>
          <w:rFonts w:cs="Times"/>
        </w:rPr>
        <w:t xml:space="preserve"> and</w:t>
      </w:r>
      <w:r w:rsidRPr="00160725">
        <w:rPr>
          <w:rFonts w:cs="Times"/>
        </w:rPr>
        <w:t xml:space="preserve"> 12-month</w:t>
      </w:r>
      <w:r>
        <w:rPr>
          <w:rFonts w:cs="Times"/>
        </w:rPr>
        <w:t xml:space="preserve">s. These </w:t>
      </w:r>
      <w:r w:rsidRPr="00BF2445">
        <w:rPr>
          <w:rFonts w:cs="Times"/>
        </w:rPr>
        <w:t xml:space="preserve">visits will last 1 hour and will include </w:t>
      </w:r>
      <w:r>
        <w:rPr>
          <w:rFonts w:cs="Times"/>
        </w:rPr>
        <w:t>a weight</w:t>
      </w:r>
      <w:r w:rsidRPr="00BF2445">
        <w:rPr>
          <w:rFonts w:cs="Times"/>
        </w:rPr>
        <w:t xml:space="preserve"> measurement</w:t>
      </w:r>
      <w:r>
        <w:rPr>
          <w:rFonts w:cs="Times"/>
        </w:rPr>
        <w:t>, blood pressure reading, three</w:t>
      </w:r>
      <w:r w:rsidRPr="0097280D">
        <w:rPr>
          <w:rFonts w:cs="Times"/>
        </w:rPr>
        <w:t xml:space="preserve"> 24-hour diet recall interview</w:t>
      </w:r>
      <w:r>
        <w:rPr>
          <w:rFonts w:cs="Times"/>
        </w:rPr>
        <w:t>s,</w:t>
      </w:r>
      <w:r w:rsidRPr="0097280D">
        <w:rPr>
          <w:rFonts w:cs="Times"/>
        </w:rPr>
        <w:t xml:space="preserve"> </w:t>
      </w:r>
      <w:r w:rsidRPr="00BF2445">
        <w:rPr>
          <w:rFonts w:cs="Times"/>
        </w:rPr>
        <w:t xml:space="preserve">and </w:t>
      </w:r>
      <w:r>
        <w:rPr>
          <w:rFonts w:cs="Times"/>
        </w:rPr>
        <w:t xml:space="preserve">a </w:t>
      </w:r>
      <w:r w:rsidRPr="00BF2445">
        <w:rPr>
          <w:rFonts w:cs="Times"/>
        </w:rPr>
        <w:t xml:space="preserve">repeat </w:t>
      </w:r>
      <w:r>
        <w:rPr>
          <w:rFonts w:cs="Times"/>
        </w:rPr>
        <w:t>of the baseline</w:t>
      </w:r>
      <w:r w:rsidRPr="00BF2445">
        <w:rPr>
          <w:rFonts w:cs="Times"/>
        </w:rPr>
        <w:t xml:space="preserve"> measures. </w:t>
      </w:r>
      <w:r w:rsidRPr="00E47F09">
        <w:rPr>
          <w:rFonts w:cs="Times"/>
        </w:rPr>
        <w:t>We will e-mail you the survey link to complete the surveys onlin</w:t>
      </w:r>
      <w:r>
        <w:rPr>
          <w:rFonts w:cs="Times"/>
        </w:rPr>
        <w:t xml:space="preserve">e </w:t>
      </w:r>
      <w:r w:rsidRPr="00BF2445">
        <w:rPr>
          <w:rFonts w:cs="Times"/>
        </w:rPr>
        <w:t>1 week prior to the scheduled follow-up visits.</w:t>
      </w:r>
      <w:r>
        <w:t xml:space="preserve"> </w:t>
      </w:r>
    </w:p>
    <w:p w:rsidR="008E6AB7" w:rsidRPr="00BF2445" w:rsidRDefault="008E6AB7" w:rsidP="00896F63">
      <w:pPr>
        <w:pStyle w:val="BodyText"/>
        <w:spacing w:after="240"/>
        <w:rPr>
          <w:rStyle w:val="Instructions"/>
          <w:rFonts w:ascii="Times New Roman" w:hAnsi="Times New Roman" w:cs="Times"/>
          <w:b w:val="0"/>
          <w:i w:val="0"/>
          <w:color w:val="auto"/>
          <w:sz w:val="24"/>
        </w:rPr>
      </w:pPr>
      <w:r>
        <w:rPr>
          <w:rFonts w:cs="Times"/>
          <w:b/>
          <w:u w:val="single"/>
        </w:rPr>
        <w:t>Time Commitment</w:t>
      </w:r>
      <w:r w:rsidRPr="00E47F09">
        <w:rPr>
          <w:rFonts w:cs="Times"/>
          <w:b/>
          <w:u w:val="single"/>
        </w:rPr>
        <w:t>:</w:t>
      </w:r>
      <w:r w:rsidRPr="00E47F09">
        <w:rPr>
          <w:rFonts w:cs="Times"/>
        </w:rPr>
        <w:t xml:space="preserve"> </w:t>
      </w:r>
      <w:r>
        <w:rPr>
          <w:rFonts w:cs="Times"/>
        </w:rPr>
        <w:t xml:space="preserve">This table summarizes the time commitment for participating in this study: </w:t>
      </w:r>
    </w:p>
    <w:tbl>
      <w:tblPr>
        <w:tblStyle w:val="TableGrid"/>
        <w:tblW w:w="9018" w:type="dxa"/>
        <w:tblInd w:w="720" w:type="dxa"/>
        <w:tblLook w:val="04A0" w:firstRow="1" w:lastRow="0" w:firstColumn="1" w:lastColumn="0" w:noHBand="0" w:noVBand="1"/>
      </w:tblPr>
      <w:tblGrid>
        <w:gridCol w:w="5148"/>
        <w:gridCol w:w="1800"/>
        <w:gridCol w:w="2070"/>
      </w:tblGrid>
      <w:tr w:rsidR="008E6AB7" w:rsidRPr="008E6AB7" w:rsidTr="008E6AB7">
        <w:tc>
          <w:tcPr>
            <w:tcW w:w="5148" w:type="dxa"/>
          </w:tcPr>
          <w:p w:rsidR="008E6AB7" w:rsidRPr="008E6AB7" w:rsidRDefault="008E6AB7" w:rsidP="001E7F41">
            <w:pPr>
              <w:pStyle w:val="BodyText"/>
              <w:rPr>
                <w:color w:val="000000" w:themeColor="text1"/>
                <w:sz w:val="20"/>
                <w:szCs w:val="22"/>
              </w:rPr>
            </w:pPr>
            <w:r w:rsidRPr="008E6AB7">
              <w:rPr>
                <w:color w:val="000000" w:themeColor="text1"/>
                <w:sz w:val="20"/>
                <w:szCs w:val="22"/>
              </w:rPr>
              <w:t>Visit</w:t>
            </w:r>
          </w:p>
        </w:tc>
        <w:tc>
          <w:tcPr>
            <w:tcW w:w="1800" w:type="dxa"/>
          </w:tcPr>
          <w:p w:rsidR="008E6AB7" w:rsidRPr="008E6AB7" w:rsidRDefault="008E6AB7" w:rsidP="008E6AB7">
            <w:pPr>
              <w:pStyle w:val="BodyText"/>
              <w:jc w:val="right"/>
              <w:rPr>
                <w:color w:val="000000" w:themeColor="text1"/>
                <w:sz w:val="20"/>
                <w:szCs w:val="22"/>
              </w:rPr>
            </w:pPr>
            <w:r w:rsidRPr="008E6AB7">
              <w:rPr>
                <w:color w:val="000000" w:themeColor="text1"/>
                <w:sz w:val="20"/>
                <w:szCs w:val="22"/>
              </w:rPr>
              <w:t>Get Social</w:t>
            </w:r>
            <w:r>
              <w:rPr>
                <w:color w:val="000000" w:themeColor="text1"/>
                <w:sz w:val="20"/>
                <w:szCs w:val="22"/>
              </w:rPr>
              <w:t xml:space="preserve"> </w:t>
            </w:r>
            <w:r w:rsidRPr="008E6AB7">
              <w:rPr>
                <w:color w:val="000000" w:themeColor="text1"/>
                <w:sz w:val="20"/>
                <w:szCs w:val="22"/>
              </w:rPr>
              <w:t>(online)</w:t>
            </w:r>
            <w:r>
              <w:rPr>
                <w:color w:val="000000" w:themeColor="text1"/>
                <w:sz w:val="20"/>
                <w:szCs w:val="22"/>
              </w:rPr>
              <w:t xml:space="preserve"> </w:t>
            </w:r>
            <w:r w:rsidRPr="008E6AB7">
              <w:rPr>
                <w:color w:val="000000" w:themeColor="text1"/>
                <w:sz w:val="20"/>
                <w:szCs w:val="22"/>
              </w:rPr>
              <w:t>(in minutes)</w:t>
            </w:r>
          </w:p>
        </w:tc>
        <w:tc>
          <w:tcPr>
            <w:tcW w:w="2070" w:type="dxa"/>
          </w:tcPr>
          <w:p w:rsidR="008E6AB7" w:rsidRDefault="008E6AB7" w:rsidP="008E6AB7">
            <w:pPr>
              <w:pStyle w:val="BodyText"/>
              <w:rPr>
                <w:color w:val="000000" w:themeColor="text1"/>
                <w:sz w:val="20"/>
                <w:szCs w:val="22"/>
              </w:rPr>
            </w:pPr>
            <w:r w:rsidRPr="008E6AB7">
              <w:rPr>
                <w:color w:val="000000" w:themeColor="text1"/>
                <w:sz w:val="20"/>
                <w:szCs w:val="22"/>
              </w:rPr>
              <w:t>Traditional</w:t>
            </w:r>
            <w:r>
              <w:rPr>
                <w:color w:val="000000" w:themeColor="text1"/>
                <w:sz w:val="20"/>
                <w:szCs w:val="22"/>
              </w:rPr>
              <w:t xml:space="preserve"> </w:t>
            </w:r>
            <w:r w:rsidRPr="008E6AB7">
              <w:rPr>
                <w:color w:val="000000" w:themeColor="text1"/>
                <w:sz w:val="20"/>
                <w:szCs w:val="22"/>
              </w:rPr>
              <w:t>(in-person)</w:t>
            </w:r>
            <w:r>
              <w:rPr>
                <w:color w:val="000000" w:themeColor="text1"/>
                <w:sz w:val="20"/>
                <w:szCs w:val="22"/>
              </w:rPr>
              <w:t xml:space="preserve"> </w:t>
            </w:r>
          </w:p>
          <w:p w:rsidR="008E6AB7" w:rsidRPr="008E6AB7" w:rsidRDefault="008E6AB7" w:rsidP="008E6AB7">
            <w:pPr>
              <w:pStyle w:val="BodyText"/>
              <w:jc w:val="right"/>
              <w:rPr>
                <w:color w:val="000000" w:themeColor="text1"/>
                <w:sz w:val="20"/>
                <w:szCs w:val="22"/>
              </w:rPr>
            </w:pPr>
            <w:r w:rsidRPr="008E6AB7">
              <w:rPr>
                <w:color w:val="000000" w:themeColor="text1"/>
                <w:sz w:val="20"/>
                <w:szCs w:val="22"/>
              </w:rPr>
              <w:t>(in minutes)</w:t>
            </w:r>
          </w:p>
        </w:tc>
      </w:tr>
      <w:tr w:rsidR="008E6AB7" w:rsidRPr="008E6AB7" w:rsidTr="008E6AB7">
        <w:tc>
          <w:tcPr>
            <w:tcW w:w="5148" w:type="dxa"/>
          </w:tcPr>
          <w:p w:rsidR="008E6AB7" w:rsidRPr="008E6AB7" w:rsidRDefault="008E6AB7" w:rsidP="001E7F41">
            <w:pPr>
              <w:pStyle w:val="BodyText"/>
              <w:rPr>
                <w:color w:val="000000" w:themeColor="text1"/>
                <w:sz w:val="20"/>
                <w:szCs w:val="22"/>
              </w:rPr>
            </w:pPr>
            <w:r w:rsidRPr="008E6AB7">
              <w:rPr>
                <w:color w:val="000000" w:themeColor="text1"/>
                <w:sz w:val="20"/>
                <w:szCs w:val="22"/>
              </w:rPr>
              <w:t>Telephone Screening (20 min)</w:t>
            </w:r>
          </w:p>
        </w:tc>
        <w:tc>
          <w:tcPr>
            <w:tcW w:w="1800" w:type="dxa"/>
          </w:tcPr>
          <w:p w:rsidR="008E6AB7" w:rsidRPr="008E6AB7" w:rsidRDefault="008E6AB7" w:rsidP="001E7F41">
            <w:pPr>
              <w:pStyle w:val="BodyText"/>
              <w:jc w:val="right"/>
              <w:rPr>
                <w:color w:val="000000" w:themeColor="text1"/>
                <w:sz w:val="20"/>
                <w:szCs w:val="22"/>
              </w:rPr>
            </w:pPr>
            <w:r w:rsidRPr="008E6AB7">
              <w:rPr>
                <w:color w:val="000000" w:themeColor="text1"/>
                <w:sz w:val="20"/>
                <w:szCs w:val="22"/>
              </w:rPr>
              <w:t>20</w:t>
            </w:r>
          </w:p>
        </w:tc>
        <w:tc>
          <w:tcPr>
            <w:tcW w:w="2070" w:type="dxa"/>
          </w:tcPr>
          <w:p w:rsidR="008E6AB7" w:rsidRPr="008E6AB7" w:rsidRDefault="008E6AB7" w:rsidP="001E7F41">
            <w:pPr>
              <w:pStyle w:val="BodyText"/>
              <w:jc w:val="right"/>
              <w:rPr>
                <w:color w:val="000000" w:themeColor="text1"/>
                <w:sz w:val="20"/>
                <w:szCs w:val="22"/>
              </w:rPr>
            </w:pPr>
            <w:r w:rsidRPr="008E6AB7">
              <w:rPr>
                <w:color w:val="000000" w:themeColor="text1"/>
                <w:sz w:val="20"/>
                <w:szCs w:val="22"/>
              </w:rPr>
              <w:t>20</w:t>
            </w:r>
          </w:p>
        </w:tc>
      </w:tr>
      <w:tr w:rsidR="008E6AB7" w:rsidRPr="008E6AB7" w:rsidTr="008E6AB7">
        <w:tc>
          <w:tcPr>
            <w:tcW w:w="5148" w:type="dxa"/>
          </w:tcPr>
          <w:p w:rsidR="008E6AB7" w:rsidRPr="008E6AB7" w:rsidRDefault="008E6AB7" w:rsidP="001E7F41">
            <w:pPr>
              <w:pStyle w:val="BodyText"/>
              <w:rPr>
                <w:color w:val="000000" w:themeColor="text1"/>
                <w:sz w:val="20"/>
                <w:szCs w:val="22"/>
              </w:rPr>
            </w:pPr>
            <w:r w:rsidRPr="008E6AB7">
              <w:rPr>
                <w:color w:val="000000" w:themeColor="text1"/>
                <w:sz w:val="20"/>
                <w:szCs w:val="22"/>
              </w:rPr>
              <w:t xml:space="preserve">Baseline: </w:t>
            </w:r>
          </w:p>
          <w:p w:rsidR="008E6AB7" w:rsidRPr="008E6AB7" w:rsidRDefault="008E6AB7" w:rsidP="001E7F41">
            <w:pPr>
              <w:pStyle w:val="BodyText"/>
              <w:ind w:left="720"/>
              <w:rPr>
                <w:color w:val="000000" w:themeColor="text1"/>
                <w:sz w:val="20"/>
                <w:szCs w:val="22"/>
              </w:rPr>
            </w:pPr>
            <w:r w:rsidRPr="008E6AB7">
              <w:rPr>
                <w:color w:val="000000" w:themeColor="text1"/>
                <w:sz w:val="20"/>
                <w:szCs w:val="22"/>
              </w:rPr>
              <w:t>Visit (90 min)</w:t>
            </w:r>
          </w:p>
          <w:p w:rsidR="008E6AB7" w:rsidRPr="008E6AB7" w:rsidRDefault="008E6AB7" w:rsidP="001E7F41">
            <w:pPr>
              <w:pStyle w:val="BodyText"/>
              <w:ind w:left="720"/>
              <w:rPr>
                <w:color w:val="000000" w:themeColor="text1"/>
                <w:sz w:val="20"/>
                <w:szCs w:val="22"/>
              </w:rPr>
            </w:pPr>
            <w:r w:rsidRPr="008E6AB7">
              <w:rPr>
                <w:color w:val="000000" w:themeColor="text1"/>
                <w:sz w:val="20"/>
                <w:szCs w:val="22"/>
              </w:rPr>
              <w:t>2 at-home dietary recalls (60 min)</w:t>
            </w:r>
          </w:p>
          <w:p w:rsidR="008E6AB7" w:rsidRPr="008E6AB7" w:rsidRDefault="008E6AB7" w:rsidP="001E7F41">
            <w:pPr>
              <w:pStyle w:val="BodyText"/>
              <w:ind w:left="720"/>
              <w:rPr>
                <w:color w:val="000000" w:themeColor="text1"/>
                <w:sz w:val="20"/>
                <w:szCs w:val="22"/>
              </w:rPr>
            </w:pPr>
            <w:r w:rsidRPr="008E6AB7">
              <w:rPr>
                <w:color w:val="000000" w:themeColor="text1"/>
                <w:sz w:val="20"/>
                <w:szCs w:val="22"/>
              </w:rPr>
              <w:t>Online survey (60 min)</w:t>
            </w:r>
          </w:p>
        </w:tc>
        <w:tc>
          <w:tcPr>
            <w:tcW w:w="1800" w:type="dxa"/>
          </w:tcPr>
          <w:p w:rsidR="008E6AB7" w:rsidRPr="008E6AB7" w:rsidRDefault="008E6AB7" w:rsidP="001E7F41">
            <w:pPr>
              <w:pStyle w:val="BodyText"/>
              <w:jc w:val="right"/>
              <w:rPr>
                <w:color w:val="000000" w:themeColor="text1"/>
                <w:sz w:val="20"/>
                <w:szCs w:val="22"/>
              </w:rPr>
            </w:pPr>
            <w:r w:rsidRPr="008E6AB7">
              <w:rPr>
                <w:color w:val="000000" w:themeColor="text1"/>
                <w:sz w:val="20"/>
                <w:szCs w:val="22"/>
              </w:rPr>
              <w:t>210</w:t>
            </w:r>
          </w:p>
        </w:tc>
        <w:tc>
          <w:tcPr>
            <w:tcW w:w="2070" w:type="dxa"/>
          </w:tcPr>
          <w:p w:rsidR="008E6AB7" w:rsidRPr="008E6AB7" w:rsidRDefault="008E6AB7" w:rsidP="001E7F41">
            <w:pPr>
              <w:pStyle w:val="BodyText"/>
              <w:jc w:val="right"/>
              <w:rPr>
                <w:color w:val="000000" w:themeColor="text1"/>
                <w:sz w:val="20"/>
                <w:szCs w:val="22"/>
              </w:rPr>
            </w:pPr>
            <w:r w:rsidRPr="008E6AB7">
              <w:rPr>
                <w:color w:val="000000" w:themeColor="text1"/>
                <w:sz w:val="20"/>
                <w:szCs w:val="22"/>
              </w:rPr>
              <w:t>210</w:t>
            </w:r>
          </w:p>
        </w:tc>
      </w:tr>
      <w:tr w:rsidR="008E6AB7" w:rsidRPr="008E6AB7" w:rsidTr="008E6AB7">
        <w:tc>
          <w:tcPr>
            <w:tcW w:w="5148" w:type="dxa"/>
          </w:tcPr>
          <w:p w:rsidR="008E6AB7" w:rsidRPr="008E6AB7" w:rsidRDefault="008E6AB7" w:rsidP="001E7F41">
            <w:pPr>
              <w:pStyle w:val="BodyText"/>
              <w:rPr>
                <w:color w:val="000000" w:themeColor="text1"/>
                <w:sz w:val="20"/>
                <w:szCs w:val="22"/>
              </w:rPr>
            </w:pPr>
            <w:r w:rsidRPr="008E6AB7">
              <w:rPr>
                <w:color w:val="000000" w:themeColor="text1"/>
                <w:sz w:val="20"/>
                <w:szCs w:val="22"/>
              </w:rPr>
              <w:t>Webinar (60 min)</w:t>
            </w:r>
          </w:p>
        </w:tc>
        <w:tc>
          <w:tcPr>
            <w:tcW w:w="1800" w:type="dxa"/>
          </w:tcPr>
          <w:p w:rsidR="008E6AB7" w:rsidRPr="008E6AB7" w:rsidRDefault="008E6AB7" w:rsidP="001E7F41">
            <w:pPr>
              <w:pStyle w:val="BodyText"/>
              <w:jc w:val="right"/>
              <w:rPr>
                <w:color w:val="000000" w:themeColor="text1"/>
                <w:sz w:val="20"/>
                <w:szCs w:val="22"/>
              </w:rPr>
            </w:pPr>
            <w:r w:rsidRPr="008E6AB7">
              <w:rPr>
                <w:color w:val="000000" w:themeColor="text1"/>
                <w:sz w:val="20"/>
                <w:szCs w:val="22"/>
              </w:rPr>
              <w:t>60</w:t>
            </w:r>
          </w:p>
        </w:tc>
        <w:tc>
          <w:tcPr>
            <w:tcW w:w="2070" w:type="dxa"/>
          </w:tcPr>
          <w:p w:rsidR="008E6AB7" w:rsidRPr="008E6AB7" w:rsidRDefault="008E6AB7" w:rsidP="001E7F41">
            <w:pPr>
              <w:pStyle w:val="BodyText"/>
              <w:jc w:val="right"/>
              <w:rPr>
                <w:color w:val="000000" w:themeColor="text1"/>
                <w:sz w:val="20"/>
                <w:szCs w:val="22"/>
              </w:rPr>
            </w:pPr>
            <w:r w:rsidRPr="008E6AB7">
              <w:rPr>
                <w:color w:val="000000" w:themeColor="text1"/>
                <w:sz w:val="20"/>
                <w:szCs w:val="22"/>
              </w:rPr>
              <w:t>60</w:t>
            </w:r>
          </w:p>
        </w:tc>
      </w:tr>
      <w:tr w:rsidR="008E6AB7" w:rsidRPr="008E6AB7" w:rsidTr="008E6AB7">
        <w:tc>
          <w:tcPr>
            <w:tcW w:w="5148" w:type="dxa"/>
          </w:tcPr>
          <w:p w:rsidR="008E6AB7" w:rsidRPr="008E6AB7" w:rsidRDefault="008E6AB7" w:rsidP="008E6AB7">
            <w:pPr>
              <w:pStyle w:val="BodyText"/>
              <w:rPr>
                <w:color w:val="000000" w:themeColor="text1"/>
                <w:sz w:val="20"/>
                <w:szCs w:val="22"/>
              </w:rPr>
            </w:pPr>
            <w:r w:rsidRPr="008E6AB7">
              <w:rPr>
                <w:color w:val="000000" w:themeColor="text1"/>
                <w:sz w:val="20"/>
                <w:szCs w:val="22"/>
              </w:rPr>
              <w:t>Orientations</w:t>
            </w:r>
          </w:p>
        </w:tc>
        <w:tc>
          <w:tcPr>
            <w:tcW w:w="1800" w:type="dxa"/>
          </w:tcPr>
          <w:p w:rsidR="008E6AB7" w:rsidRPr="008E6AB7" w:rsidRDefault="008E6AB7" w:rsidP="001E7F41">
            <w:pPr>
              <w:pStyle w:val="BodyText"/>
              <w:jc w:val="right"/>
              <w:rPr>
                <w:color w:val="000000" w:themeColor="text1"/>
                <w:sz w:val="20"/>
                <w:szCs w:val="22"/>
              </w:rPr>
            </w:pPr>
            <w:r w:rsidRPr="008E6AB7">
              <w:rPr>
                <w:color w:val="000000" w:themeColor="text1"/>
                <w:sz w:val="20"/>
                <w:szCs w:val="22"/>
              </w:rPr>
              <w:t>180</w:t>
            </w:r>
          </w:p>
        </w:tc>
        <w:tc>
          <w:tcPr>
            <w:tcW w:w="2070" w:type="dxa"/>
          </w:tcPr>
          <w:p w:rsidR="008E6AB7" w:rsidRPr="008E6AB7" w:rsidRDefault="008E6AB7" w:rsidP="001E7F41">
            <w:pPr>
              <w:pStyle w:val="BodyText"/>
              <w:jc w:val="right"/>
              <w:rPr>
                <w:color w:val="000000" w:themeColor="text1"/>
                <w:sz w:val="20"/>
                <w:szCs w:val="22"/>
              </w:rPr>
            </w:pPr>
            <w:r w:rsidRPr="008E6AB7">
              <w:rPr>
                <w:color w:val="000000" w:themeColor="text1"/>
                <w:sz w:val="20"/>
                <w:szCs w:val="22"/>
              </w:rPr>
              <w:t>60</w:t>
            </w:r>
          </w:p>
        </w:tc>
      </w:tr>
      <w:tr w:rsidR="008E6AB7" w:rsidRPr="008E6AB7" w:rsidTr="008E6AB7">
        <w:tc>
          <w:tcPr>
            <w:tcW w:w="5148" w:type="dxa"/>
          </w:tcPr>
          <w:p w:rsidR="008E6AB7" w:rsidRPr="008E6AB7" w:rsidRDefault="008E6AB7" w:rsidP="001E7F41">
            <w:pPr>
              <w:pStyle w:val="BodyText"/>
              <w:rPr>
                <w:color w:val="000000" w:themeColor="text1"/>
                <w:sz w:val="20"/>
                <w:szCs w:val="22"/>
              </w:rPr>
            </w:pPr>
            <w:r w:rsidRPr="008E6AB7">
              <w:rPr>
                <w:color w:val="000000" w:themeColor="text1"/>
                <w:sz w:val="20"/>
                <w:szCs w:val="22"/>
              </w:rPr>
              <w:t xml:space="preserve">Intervention </w:t>
            </w:r>
          </w:p>
          <w:p w:rsidR="008E6AB7" w:rsidRPr="008E6AB7" w:rsidRDefault="008E6AB7" w:rsidP="001E7F41">
            <w:pPr>
              <w:pStyle w:val="BodyText"/>
              <w:ind w:left="720"/>
              <w:rPr>
                <w:color w:val="000000" w:themeColor="text1"/>
                <w:sz w:val="20"/>
                <w:szCs w:val="22"/>
              </w:rPr>
            </w:pPr>
            <w:r w:rsidRPr="008E6AB7">
              <w:rPr>
                <w:color w:val="000000" w:themeColor="text1"/>
                <w:sz w:val="20"/>
                <w:szCs w:val="22"/>
              </w:rPr>
              <w:t xml:space="preserve">GS: approx. 35 min/week 8 weeks, 14 min/week for 16 weeks, 8 min/week for 28 weeks (12.5 </w:t>
            </w:r>
            <w:proofErr w:type="spellStart"/>
            <w:r w:rsidRPr="008E6AB7">
              <w:rPr>
                <w:color w:val="000000" w:themeColor="text1"/>
                <w:sz w:val="20"/>
                <w:szCs w:val="22"/>
              </w:rPr>
              <w:t>hrs</w:t>
            </w:r>
            <w:proofErr w:type="spellEnd"/>
            <w:r w:rsidRPr="008E6AB7">
              <w:rPr>
                <w:color w:val="000000" w:themeColor="text1"/>
                <w:sz w:val="20"/>
                <w:szCs w:val="22"/>
              </w:rPr>
              <w:t>)</w:t>
            </w:r>
          </w:p>
          <w:p w:rsidR="008E6AB7" w:rsidRPr="008E6AB7" w:rsidRDefault="008E6AB7" w:rsidP="001E7F41">
            <w:pPr>
              <w:pStyle w:val="BodyText"/>
              <w:ind w:left="720"/>
              <w:rPr>
                <w:color w:val="000000" w:themeColor="text1"/>
                <w:sz w:val="20"/>
                <w:szCs w:val="22"/>
              </w:rPr>
            </w:pPr>
            <w:r>
              <w:rPr>
                <w:color w:val="000000" w:themeColor="text1"/>
                <w:sz w:val="20"/>
                <w:szCs w:val="22"/>
              </w:rPr>
              <w:t>T</w:t>
            </w:r>
            <w:r w:rsidRPr="008E6AB7">
              <w:rPr>
                <w:color w:val="000000" w:themeColor="text1"/>
                <w:sz w:val="20"/>
                <w:szCs w:val="22"/>
              </w:rPr>
              <w:t xml:space="preserve">: 22 1.5 </w:t>
            </w:r>
            <w:proofErr w:type="spellStart"/>
            <w:r w:rsidRPr="008E6AB7">
              <w:rPr>
                <w:color w:val="000000" w:themeColor="text1"/>
                <w:sz w:val="20"/>
                <w:szCs w:val="22"/>
              </w:rPr>
              <w:t>hr</w:t>
            </w:r>
            <w:proofErr w:type="spellEnd"/>
            <w:r w:rsidRPr="008E6AB7">
              <w:rPr>
                <w:color w:val="000000" w:themeColor="text1"/>
                <w:sz w:val="20"/>
                <w:szCs w:val="22"/>
              </w:rPr>
              <w:t xml:space="preserve"> groups (33 </w:t>
            </w:r>
            <w:proofErr w:type="spellStart"/>
            <w:r w:rsidRPr="008E6AB7">
              <w:rPr>
                <w:color w:val="000000" w:themeColor="text1"/>
                <w:sz w:val="20"/>
                <w:szCs w:val="22"/>
              </w:rPr>
              <w:t>hrs</w:t>
            </w:r>
            <w:proofErr w:type="spellEnd"/>
            <w:r w:rsidRPr="008E6AB7">
              <w:rPr>
                <w:color w:val="000000" w:themeColor="text1"/>
                <w:sz w:val="20"/>
                <w:szCs w:val="22"/>
              </w:rPr>
              <w:t>)</w:t>
            </w:r>
          </w:p>
        </w:tc>
        <w:tc>
          <w:tcPr>
            <w:tcW w:w="1800" w:type="dxa"/>
          </w:tcPr>
          <w:p w:rsidR="008E6AB7" w:rsidRPr="008E6AB7" w:rsidRDefault="008E6AB7" w:rsidP="001E7F41">
            <w:pPr>
              <w:pStyle w:val="BodyText"/>
              <w:jc w:val="right"/>
              <w:rPr>
                <w:color w:val="000000" w:themeColor="text1"/>
                <w:sz w:val="20"/>
                <w:szCs w:val="22"/>
              </w:rPr>
            </w:pPr>
            <w:r w:rsidRPr="008E6AB7">
              <w:rPr>
                <w:color w:val="000000" w:themeColor="text1"/>
                <w:sz w:val="20"/>
                <w:szCs w:val="22"/>
              </w:rPr>
              <w:t>750</w:t>
            </w:r>
          </w:p>
        </w:tc>
        <w:tc>
          <w:tcPr>
            <w:tcW w:w="2070" w:type="dxa"/>
          </w:tcPr>
          <w:p w:rsidR="008E6AB7" w:rsidRPr="008E6AB7" w:rsidRDefault="008E6AB7" w:rsidP="001E7F41">
            <w:pPr>
              <w:pStyle w:val="BodyText"/>
              <w:jc w:val="right"/>
              <w:rPr>
                <w:color w:val="000000" w:themeColor="text1"/>
                <w:sz w:val="20"/>
                <w:szCs w:val="22"/>
              </w:rPr>
            </w:pPr>
            <w:r w:rsidRPr="008E6AB7">
              <w:rPr>
                <w:color w:val="000000" w:themeColor="text1"/>
                <w:sz w:val="20"/>
                <w:szCs w:val="22"/>
              </w:rPr>
              <w:t>1980</w:t>
            </w:r>
          </w:p>
        </w:tc>
      </w:tr>
      <w:tr w:rsidR="008E6AB7" w:rsidRPr="008E6AB7" w:rsidTr="008E6AB7">
        <w:tc>
          <w:tcPr>
            <w:tcW w:w="5148" w:type="dxa"/>
          </w:tcPr>
          <w:p w:rsidR="008E6AB7" w:rsidRPr="008E6AB7" w:rsidRDefault="008E6AB7" w:rsidP="001E7F41">
            <w:pPr>
              <w:pStyle w:val="BodyText"/>
              <w:rPr>
                <w:color w:val="000000" w:themeColor="text1"/>
                <w:sz w:val="20"/>
                <w:szCs w:val="22"/>
              </w:rPr>
            </w:pPr>
            <w:r w:rsidRPr="008E6AB7">
              <w:rPr>
                <w:color w:val="000000" w:themeColor="text1"/>
                <w:sz w:val="20"/>
                <w:szCs w:val="22"/>
              </w:rPr>
              <w:t>6-month (150 min total)</w:t>
            </w:r>
          </w:p>
          <w:p w:rsidR="008E6AB7" w:rsidRPr="008E6AB7" w:rsidRDefault="008E6AB7" w:rsidP="001E7F41">
            <w:pPr>
              <w:pStyle w:val="BodyText"/>
              <w:ind w:left="720"/>
              <w:rPr>
                <w:color w:val="000000" w:themeColor="text1"/>
                <w:sz w:val="20"/>
                <w:szCs w:val="22"/>
              </w:rPr>
            </w:pPr>
            <w:r w:rsidRPr="008E6AB7">
              <w:rPr>
                <w:color w:val="000000" w:themeColor="text1"/>
                <w:sz w:val="20"/>
                <w:szCs w:val="22"/>
              </w:rPr>
              <w:t>Visit (30 min)</w:t>
            </w:r>
          </w:p>
          <w:p w:rsidR="008E6AB7" w:rsidRPr="008E6AB7" w:rsidRDefault="008E6AB7" w:rsidP="001E7F41">
            <w:pPr>
              <w:pStyle w:val="BodyText"/>
              <w:ind w:left="720"/>
              <w:rPr>
                <w:color w:val="000000" w:themeColor="text1"/>
                <w:sz w:val="20"/>
                <w:szCs w:val="22"/>
              </w:rPr>
            </w:pPr>
            <w:r w:rsidRPr="008E6AB7">
              <w:rPr>
                <w:color w:val="000000" w:themeColor="text1"/>
                <w:sz w:val="20"/>
                <w:szCs w:val="22"/>
              </w:rPr>
              <w:t>2 at-home dietary recalls (60 min)</w:t>
            </w:r>
          </w:p>
          <w:p w:rsidR="008E6AB7" w:rsidRPr="008E6AB7" w:rsidRDefault="008E6AB7" w:rsidP="001E7F41">
            <w:pPr>
              <w:pStyle w:val="BodyText"/>
              <w:ind w:left="720"/>
              <w:rPr>
                <w:color w:val="000000" w:themeColor="text1"/>
                <w:sz w:val="20"/>
                <w:szCs w:val="22"/>
              </w:rPr>
            </w:pPr>
            <w:r w:rsidRPr="008E6AB7">
              <w:rPr>
                <w:color w:val="000000" w:themeColor="text1"/>
                <w:sz w:val="20"/>
                <w:szCs w:val="22"/>
              </w:rPr>
              <w:t>Online survey (60 min)</w:t>
            </w:r>
          </w:p>
        </w:tc>
        <w:tc>
          <w:tcPr>
            <w:tcW w:w="1800" w:type="dxa"/>
          </w:tcPr>
          <w:p w:rsidR="008E6AB7" w:rsidRPr="008E6AB7" w:rsidRDefault="008E6AB7" w:rsidP="001E7F41">
            <w:pPr>
              <w:pStyle w:val="BodyText"/>
              <w:jc w:val="right"/>
              <w:rPr>
                <w:color w:val="000000" w:themeColor="text1"/>
                <w:sz w:val="20"/>
                <w:szCs w:val="22"/>
              </w:rPr>
            </w:pPr>
            <w:r w:rsidRPr="008E6AB7">
              <w:rPr>
                <w:color w:val="000000" w:themeColor="text1"/>
                <w:sz w:val="20"/>
                <w:szCs w:val="22"/>
              </w:rPr>
              <w:t>150</w:t>
            </w:r>
          </w:p>
        </w:tc>
        <w:tc>
          <w:tcPr>
            <w:tcW w:w="2070" w:type="dxa"/>
          </w:tcPr>
          <w:p w:rsidR="008E6AB7" w:rsidRPr="008E6AB7" w:rsidRDefault="008E6AB7" w:rsidP="001E7F41">
            <w:pPr>
              <w:pStyle w:val="BodyText"/>
              <w:jc w:val="right"/>
              <w:rPr>
                <w:color w:val="000000" w:themeColor="text1"/>
                <w:sz w:val="20"/>
                <w:szCs w:val="22"/>
              </w:rPr>
            </w:pPr>
            <w:r w:rsidRPr="008E6AB7">
              <w:rPr>
                <w:color w:val="000000" w:themeColor="text1"/>
                <w:sz w:val="20"/>
                <w:szCs w:val="22"/>
              </w:rPr>
              <w:t>150</w:t>
            </w:r>
          </w:p>
        </w:tc>
      </w:tr>
      <w:tr w:rsidR="008E6AB7" w:rsidRPr="008E6AB7" w:rsidTr="008E6AB7">
        <w:tc>
          <w:tcPr>
            <w:tcW w:w="5148" w:type="dxa"/>
          </w:tcPr>
          <w:p w:rsidR="008E6AB7" w:rsidRPr="008E6AB7" w:rsidRDefault="008E6AB7" w:rsidP="001E7F41">
            <w:pPr>
              <w:pStyle w:val="BodyText"/>
              <w:rPr>
                <w:color w:val="000000" w:themeColor="text1"/>
                <w:sz w:val="20"/>
                <w:szCs w:val="22"/>
              </w:rPr>
            </w:pPr>
            <w:r w:rsidRPr="008E6AB7">
              <w:rPr>
                <w:color w:val="000000" w:themeColor="text1"/>
                <w:sz w:val="20"/>
                <w:szCs w:val="22"/>
              </w:rPr>
              <w:t>12-month (150 min total)</w:t>
            </w:r>
          </w:p>
          <w:p w:rsidR="008E6AB7" w:rsidRPr="008E6AB7" w:rsidRDefault="008E6AB7" w:rsidP="001E7F41">
            <w:pPr>
              <w:pStyle w:val="BodyText"/>
              <w:ind w:left="720"/>
              <w:rPr>
                <w:color w:val="000000" w:themeColor="text1"/>
                <w:sz w:val="20"/>
                <w:szCs w:val="22"/>
              </w:rPr>
            </w:pPr>
            <w:r w:rsidRPr="008E6AB7">
              <w:rPr>
                <w:color w:val="000000" w:themeColor="text1"/>
                <w:sz w:val="20"/>
                <w:szCs w:val="22"/>
              </w:rPr>
              <w:t>Visit (30 min)</w:t>
            </w:r>
          </w:p>
          <w:p w:rsidR="008E6AB7" w:rsidRPr="008E6AB7" w:rsidRDefault="008E6AB7" w:rsidP="001E7F41">
            <w:pPr>
              <w:pStyle w:val="BodyText"/>
              <w:ind w:left="720"/>
              <w:rPr>
                <w:color w:val="000000" w:themeColor="text1"/>
                <w:sz w:val="20"/>
                <w:szCs w:val="22"/>
              </w:rPr>
            </w:pPr>
            <w:r w:rsidRPr="008E6AB7">
              <w:rPr>
                <w:color w:val="000000" w:themeColor="text1"/>
                <w:sz w:val="20"/>
                <w:szCs w:val="22"/>
              </w:rPr>
              <w:t>2 at-home dietary recalls (60 min)</w:t>
            </w:r>
          </w:p>
          <w:p w:rsidR="008E6AB7" w:rsidRPr="008E6AB7" w:rsidRDefault="008E6AB7" w:rsidP="001E7F41">
            <w:pPr>
              <w:pStyle w:val="BodyText"/>
              <w:ind w:left="720"/>
              <w:rPr>
                <w:color w:val="000000" w:themeColor="text1"/>
                <w:sz w:val="20"/>
                <w:szCs w:val="22"/>
              </w:rPr>
            </w:pPr>
            <w:r w:rsidRPr="008E6AB7">
              <w:rPr>
                <w:color w:val="000000" w:themeColor="text1"/>
                <w:sz w:val="20"/>
                <w:szCs w:val="22"/>
              </w:rPr>
              <w:t>Online survey (60 min)</w:t>
            </w:r>
          </w:p>
        </w:tc>
        <w:tc>
          <w:tcPr>
            <w:tcW w:w="1800" w:type="dxa"/>
          </w:tcPr>
          <w:p w:rsidR="008E6AB7" w:rsidRPr="008E6AB7" w:rsidRDefault="008E6AB7" w:rsidP="001E7F41">
            <w:pPr>
              <w:pStyle w:val="BodyText"/>
              <w:jc w:val="right"/>
              <w:rPr>
                <w:color w:val="000000" w:themeColor="text1"/>
                <w:sz w:val="20"/>
                <w:szCs w:val="22"/>
              </w:rPr>
            </w:pPr>
            <w:r w:rsidRPr="008E6AB7">
              <w:rPr>
                <w:color w:val="000000" w:themeColor="text1"/>
                <w:sz w:val="20"/>
                <w:szCs w:val="22"/>
              </w:rPr>
              <w:t>150</w:t>
            </w:r>
          </w:p>
        </w:tc>
        <w:tc>
          <w:tcPr>
            <w:tcW w:w="2070" w:type="dxa"/>
          </w:tcPr>
          <w:p w:rsidR="008E6AB7" w:rsidRPr="008E6AB7" w:rsidRDefault="008E6AB7" w:rsidP="001E7F41">
            <w:pPr>
              <w:pStyle w:val="BodyText"/>
              <w:jc w:val="right"/>
              <w:rPr>
                <w:color w:val="000000" w:themeColor="text1"/>
                <w:sz w:val="20"/>
                <w:szCs w:val="22"/>
              </w:rPr>
            </w:pPr>
            <w:r w:rsidRPr="008E6AB7">
              <w:rPr>
                <w:color w:val="000000" w:themeColor="text1"/>
                <w:sz w:val="20"/>
                <w:szCs w:val="22"/>
              </w:rPr>
              <w:t>150</w:t>
            </w:r>
          </w:p>
        </w:tc>
      </w:tr>
      <w:tr w:rsidR="008E6AB7" w:rsidRPr="008E6AB7" w:rsidTr="008E6AB7">
        <w:tc>
          <w:tcPr>
            <w:tcW w:w="5148" w:type="dxa"/>
          </w:tcPr>
          <w:p w:rsidR="008E6AB7" w:rsidRPr="008E6AB7" w:rsidRDefault="008E6AB7" w:rsidP="001E7F41">
            <w:pPr>
              <w:pStyle w:val="BodyText"/>
              <w:rPr>
                <w:color w:val="000000" w:themeColor="text1"/>
                <w:sz w:val="20"/>
                <w:szCs w:val="22"/>
              </w:rPr>
            </w:pPr>
            <w:r w:rsidRPr="008E6AB7">
              <w:rPr>
                <w:color w:val="000000" w:themeColor="text1"/>
                <w:sz w:val="20"/>
                <w:szCs w:val="22"/>
              </w:rPr>
              <w:t>Total</w:t>
            </w:r>
          </w:p>
        </w:tc>
        <w:tc>
          <w:tcPr>
            <w:tcW w:w="1800" w:type="dxa"/>
          </w:tcPr>
          <w:p w:rsidR="008E6AB7" w:rsidRPr="008E6AB7" w:rsidRDefault="008E6AB7" w:rsidP="001E7F41">
            <w:pPr>
              <w:pStyle w:val="BodyText"/>
              <w:jc w:val="right"/>
              <w:rPr>
                <w:color w:val="000000" w:themeColor="text1"/>
                <w:sz w:val="20"/>
                <w:szCs w:val="22"/>
              </w:rPr>
            </w:pPr>
            <w:r w:rsidRPr="008E6AB7">
              <w:rPr>
                <w:color w:val="000000" w:themeColor="text1"/>
                <w:sz w:val="20"/>
                <w:szCs w:val="22"/>
              </w:rPr>
              <w:t xml:space="preserve">1520 minutes (approx. 25 </w:t>
            </w:r>
            <w:proofErr w:type="spellStart"/>
            <w:r w:rsidRPr="008E6AB7">
              <w:rPr>
                <w:color w:val="000000" w:themeColor="text1"/>
                <w:sz w:val="20"/>
                <w:szCs w:val="22"/>
              </w:rPr>
              <w:t>hrs</w:t>
            </w:r>
            <w:proofErr w:type="spellEnd"/>
            <w:r w:rsidRPr="008E6AB7">
              <w:rPr>
                <w:color w:val="000000" w:themeColor="text1"/>
                <w:sz w:val="20"/>
                <w:szCs w:val="22"/>
              </w:rPr>
              <w:t>)</w:t>
            </w:r>
          </w:p>
        </w:tc>
        <w:tc>
          <w:tcPr>
            <w:tcW w:w="2070" w:type="dxa"/>
          </w:tcPr>
          <w:p w:rsidR="00B243D1" w:rsidRDefault="008E6AB7" w:rsidP="001E7F41">
            <w:pPr>
              <w:pStyle w:val="BodyText"/>
              <w:jc w:val="right"/>
              <w:rPr>
                <w:color w:val="000000" w:themeColor="text1"/>
                <w:sz w:val="20"/>
                <w:szCs w:val="22"/>
              </w:rPr>
            </w:pPr>
            <w:r w:rsidRPr="008E6AB7">
              <w:rPr>
                <w:color w:val="000000" w:themeColor="text1"/>
                <w:sz w:val="20"/>
                <w:szCs w:val="22"/>
              </w:rPr>
              <w:t xml:space="preserve">2630 minutes </w:t>
            </w:r>
          </w:p>
          <w:p w:rsidR="008E6AB7" w:rsidRPr="008E6AB7" w:rsidRDefault="008E6AB7" w:rsidP="001E7F41">
            <w:pPr>
              <w:pStyle w:val="BodyText"/>
              <w:jc w:val="right"/>
              <w:rPr>
                <w:color w:val="000000" w:themeColor="text1"/>
                <w:sz w:val="20"/>
                <w:szCs w:val="22"/>
              </w:rPr>
            </w:pPr>
            <w:r w:rsidRPr="008E6AB7">
              <w:rPr>
                <w:color w:val="000000" w:themeColor="text1"/>
                <w:sz w:val="20"/>
                <w:szCs w:val="22"/>
              </w:rPr>
              <w:t xml:space="preserve">(approx. 44 </w:t>
            </w:r>
            <w:proofErr w:type="spellStart"/>
            <w:r w:rsidRPr="008E6AB7">
              <w:rPr>
                <w:color w:val="000000" w:themeColor="text1"/>
                <w:sz w:val="20"/>
                <w:szCs w:val="22"/>
              </w:rPr>
              <w:t>hrs</w:t>
            </w:r>
            <w:proofErr w:type="spellEnd"/>
            <w:r w:rsidRPr="008E6AB7">
              <w:rPr>
                <w:color w:val="000000" w:themeColor="text1"/>
                <w:sz w:val="20"/>
                <w:szCs w:val="22"/>
              </w:rPr>
              <w:t>)</w:t>
            </w:r>
          </w:p>
        </w:tc>
      </w:tr>
    </w:tbl>
    <w:p w:rsidR="004A0238" w:rsidRPr="00CD729A" w:rsidRDefault="004A0238" w:rsidP="004A0238">
      <w:pPr>
        <w:tabs>
          <w:tab w:val="left" w:pos="720"/>
          <w:tab w:val="right" w:pos="3365"/>
        </w:tabs>
        <w:rPr>
          <w:sz w:val="28"/>
          <w:szCs w:val="28"/>
          <w:u w:val="single"/>
        </w:rPr>
      </w:pPr>
      <w:r w:rsidRPr="00CD729A">
        <w:rPr>
          <w:sz w:val="28"/>
          <w:szCs w:val="28"/>
          <w:u w:val="single"/>
        </w:rPr>
        <w:lastRenderedPageBreak/>
        <w:t>What other options are there?</w:t>
      </w:r>
    </w:p>
    <w:p w:rsidR="00DC77F8" w:rsidRDefault="00DC77F8" w:rsidP="004A0238"/>
    <w:p w:rsidR="00896F63" w:rsidRPr="00586158" w:rsidRDefault="00896F63" w:rsidP="00896F63">
      <w:pPr>
        <w:pStyle w:val="Heading2"/>
        <w:spacing w:after="240"/>
        <w:rPr>
          <w:b/>
          <w:i/>
        </w:rPr>
      </w:pPr>
      <w:r w:rsidRPr="00586158">
        <w:t>You do not have to be in this study to receive</w:t>
      </w:r>
      <w:r>
        <w:t xml:space="preserve"> weight loss counseling. If you wish you receive weight loss counseling without participating in this study please contact your primary care doctor for more information about weight loss.</w:t>
      </w:r>
    </w:p>
    <w:p w:rsidR="005832AE" w:rsidRPr="00CD729A" w:rsidRDefault="00916256">
      <w:pPr>
        <w:tabs>
          <w:tab w:val="left" w:pos="720"/>
          <w:tab w:val="right" w:pos="3697"/>
        </w:tabs>
        <w:rPr>
          <w:sz w:val="28"/>
          <w:szCs w:val="28"/>
          <w:u w:val="single"/>
        </w:rPr>
      </w:pPr>
      <w:r w:rsidRPr="00CD729A">
        <w:rPr>
          <w:sz w:val="28"/>
          <w:szCs w:val="28"/>
          <w:u w:val="single"/>
        </w:rPr>
        <w:t xml:space="preserve">What are the risks or inconveniences of the study?  </w:t>
      </w:r>
    </w:p>
    <w:p w:rsidR="005832AE" w:rsidRDefault="005832AE">
      <w:pPr>
        <w:tabs>
          <w:tab w:val="right" w:pos="1360"/>
        </w:tabs>
      </w:pPr>
    </w:p>
    <w:p w:rsidR="00896F63" w:rsidRDefault="00896F63" w:rsidP="00896F63">
      <w:r w:rsidRPr="00360A98">
        <w:t xml:space="preserve">Possible risks related to this research study include: injury during exercise, psychological discomfort while completing measures or groups, and </w:t>
      </w:r>
      <w:r>
        <w:t xml:space="preserve">breach </w:t>
      </w:r>
      <w:r w:rsidRPr="00360A98">
        <w:t xml:space="preserve">of confidential information. We try to avoid injuries by avoiding exercise that could result in discomfort, pain, or injury. </w:t>
      </w:r>
    </w:p>
    <w:p w:rsidR="00896F63" w:rsidRDefault="00896F63" w:rsidP="00896F63">
      <w:r w:rsidRPr="00360A98">
        <w:t xml:space="preserve">If you report that you are a safety concern to yourself or someone else we will need to release your confidential information for emergency care purposes. </w:t>
      </w:r>
      <w:r>
        <w:t xml:space="preserve">If we determine it is necessary, we will bring you to the emergency room, call emergency services for you, and/or we will consult with your treatment provider if you are currently seeking psychiatric treatment.  </w:t>
      </w:r>
      <w:r w:rsidR="002A7A63">
        <w:t>Additionally, if you present with a high blood pressure reading of 220/120 or higher we will call an ambulance for you to receive immediate care in an emergency room.</w:t>
      </w:r>
    </w:p>
    <w:p w:rsidR="002A7A63" w:rsidRDefault="002A7A63" w:rsidP="00896F63"/>
    <w:p w:rsidR="00896F63" w:rsidRDefault="00896F63" w:rsidP="00896F63">
      <w:r w:rsidRPr="00360A98">
        <w:t>Confidentiality will maintained by the use of first names during groups, network secured database, and locked file cabinets</w:t>
      </w:r>
      <w:r>
        <w:t xml:space="preserve"> and password protected computers</w:t>
      </w:r>
      <w:r w:rsidRPr="00360A98">
        <w:t xml:space="preserve"> only accessible to study staff. If you feel discomfort during any part of the study procedures you may withdraw </w:t>
      </w:r>
      <w:r>
        <w:t xml:space="preserve">from the study </w:t>
      </w:r>
      <w:r w:rsidRPr="00360A98">
        <w:t xml:space="preserve">at any time. </w:t>
      </w:r>
      <w:r>
        <w:t xml:space="preserve">You do not need to complete measures during study visits, attend groups, or participate in the Twitter feed if you do not want to. </w:t>
      </w:r>
    </w:p>
    <w:p w:rsidR="002A7A63" w:rsidRDefault="002A7A63" w:rsidP="00896F63"/>
    <w:p w:rsidR="00896F63" w:rsidRPr="00360A98" w:rsidRDefault="00896F63" w:rsidP="00896F63">
      <w:r>
        <w:t>Get Social Participants: In an effort to protect confidentiality on Twitter, w</w:t>
      </w:r>
      <w:r w:rsidRPr="00B62425">
        <w:t xml:space="preserve">e ask that you not use real names, locations, or contact information, and to only use usernames, not real names, when </w:t>
      </w:r>
      <w:r>
        <w:t>communicating with</w:t>
      </w:r>
      <w:r w:rsidRPr="00B62425">
        <w:t xml:space="preserve"> other study participants</w:t>
      </w:r>
      <w:r>
        <w:t xml:space="preserve"> on Twitter</w:t>
      </w:r>
      <w:r w:rsidRPr="00B62425">
        <w:t xml:space="preserve">. </w:t>
      </w:r>
      <w:r w:rsidRPr="00360A98">
        <w:t xml:space="preserve">We will also ask </w:t>
      </w:r>
      <w:r>
        <w:t xml:space="preserve">that you do </w:t>
      </w:r>
      <w:r w:rsidRPr="00360A98">
        <w:t xml:space="preserve">not disclose that you are in a research study to protect confidentiality of other participants. </w:t>
      </w:r>
      <w:r w:rsidRPr="00B62425">
        <w:t>Online social interactions will be monitored by study staff to ensure the protection of privacy.</w:t>
      </w:r>
    </w:p>
    <w:p w:rsidR="00B412C2" w:rsidRDefault="00B412C2">
      <w:pPr>
        <w:tabs>
          <w:tab w:val="right" w:pos="1360"/>
        </w:tabs>
      </w:pPr>
    </w:p>
    <w:p w:rsidR="005832AE" w:rsidRPr="00CD729A" w:rsidRDefault="00916256">
      <w:pPr>
        <w:tabs>
          <w:tab w:val="left" w:pos="720"/>
          <w:tab w:val="right" w:pos="1360"/>
        </w:tabs>
        <w:rPr>
          <w:sz w:val="28"/>
          <w:szCs w:val="28"/>
          <w:u w:val="single"/>
        </w:rPr>
      </w:pPr>
      <w:r w:rsidRPr="00CD729A">
        <w:rPr>
          <w:sz w:val="28"/>
          <w:szCs w:val="28"/>
          <w:u w:val="single"/>
        </w:rPr>
        <w:t>What are the benefits of the study?</w:t>
      </w:r>
    </w:p>
    <w:p w:rsidR="00E946E4" w:rsidRDefault="00E946E4" w:rsidP="00916256">
      <w:pPr>
        <w:tabs>
          <w:tab w:val="left" w:pos="720"/>
          <w:tab w:val="right" w:pos="1360"/>
        </w:tabs>
      </w:pPr>
      <w:bookmarkStart w:id="1" w:name="Text8"/>
    </w:p>
    <w:bookmarkEnd w:id="1"/>
    <w:p w:rsidR="00896F63" w:rsidRDefault="00896F63" w:rsidP="00896F63">
      <w:pPr>
        <w:spacing w:before="120" w:after="120"/>
        <w:rPr>
          <w:rStyle w:val="Instructions"/>
          <w:rFonts w:ascii="Times" w:hAnsi="Times" w:cs="Times"/>
          <w:b w:val="0"/>
          <w:sz w:val="24"/>
        </w:rPr>
      </w:pPr>
      <w:r>
        <w:rPr>
          <w:rStyle w:val="Instructions"/>
          <w:rFonts w:ascii="Times" w:hAnsi="Times" w:cs="Times"/>
          <w:b w:val="0"/>
          <w:i w:val="0"/>
          <w:color w:val="auto"/>
          <w:sz w:val="24"/>
        </w:rPr>
        <w:t xml:space="preserve">It is hoped that you will lose weight by participating in this study, however we cannot promise this will happen. If you experience weekly episodes of </w:t>
      </w:r>
      <w:r>
        <w:t xml:space="preserve">excessive overeating (i.e., eating significantly more than what most people would eat in a similar period of time), of which you have difficulty controlling and it causes you distress, you will likely not benefit from this intervention and you may want to consider other options. </w:t>
      </w:r>
    </w:p>
    <w:p w:rsidR="005832AE" w:rsidRPr="003A37D4" w:rsidRDefault="005832AE">
      <w:pPr>
        <w:tabs>
          <w:tab w:val="right" w:pos="1360"/>
        </w:tabs>
      </w:pPr>
    </w:p>
    <w:p w:rsidR="005832AE" w:rsidRPr="00E946E4" w:rsidRDefault="00E946E4">
      <w:pPr>
        <w:tabs>
          <w:tab w:val="left" w:pos="720"/>
          <w:tab w:val="right" w:pos="3518"/>
        </w:tabs>
        <w:rPr>
          <w:sz w:val="28"/>
          <w:szCs w:val="28"/>
        </w:rPr>
      </w:pPr>
      <w:r w:rsidRPr="00E946E4">
        <w:rPr>
          <w:sz w:val="28"/>
          <w:szCs w:val="28"/>
          <w:u w:val="single"/>
        </w:rPr>
        <w:t>Will I receive payment for participation?  Are there costs to participate?</w:t>
      </w:r>
    </w:p>
    <w:p w:rsidR="00E946E4" w:rsidRDefault="00E946E4" w:rsidP="00E946E4">
      <w:bookmarkStart w:id="2" w:name="Text9"/>
    </w:p>
    <w:p w:rsidR="00896F63" w:rsidRPr="00E27E8B" w:rsidRDefault="00896F63" w:rsidP="00896F63">
      <w:pPr>
        <w:contextualSpacing/>
        <w:rPr>
          <w:color w:val="000000" w:themeColor="text1"/>
        </w:rPr>
      </w:pPr>
      <w:r>
        <w:rPr>
          <w:color w:val="000000" w:themeColor="text1"/>
        </w:rPr>
        <w:t>We will provide $30</w:t>
      </w:r>
      <w:r w:rsidRPr="00E27E8B">
        <w:rPr>
          <w:color w:val="000000" w:themeColor="text1"/>
        </w:rPr>
        <w:t xml:space="preserve"> </w:t>
      </w:r>
      <w:r>
        <w:rPr>
          <w:color w:val="000000" w:themeColor="text1"/>
        </w:rPr>
        <w:t xml:space="preserve">compensation for completing all baseline procedures including: the baseline visit, the online surveys, and 3 24hr recalls. </w:t>
      </w:r>
      <w:r w:rsidRPr="00CF20DB">
        <w:rPr>
          <w:color w:val="000000" w:themeColor="text1"/>
        </w:rPr>
        <w:t>If you complete the 6 month assessment within the 2-week target window, we’ll provide $40 compensation; otherwise we’ll provide $30. If you complete the 12 month assessment within the 2-week target window, we’ll provide $60 compensation; otherwise we’ll provide $45</w:t>
      </w:r>
      <w:r>
        <w:rPr>
          <w:color w:val="000000" w:themeColor="text1"/>
        </w:rPr>
        <w:t xml:space="preserve">. Assessment visit compensation will be provided after completing the follow-up visit, follow-up surveys, and 3 24hr recalls. </w:t>
      </w:r>
      <w:r w:rsidRPr="00E27E8B">
        <w:rPr>
          <w:color w:val="000000" w:themeColor="text1"/>
        </w:rPr>
        <w:t xml:space="preserve"> Payment will be in </w:t>
      </w:r>
      <w:r w:rsidRPr="00E27E8B">
        <w:rPr>
          <w:color w:val="000000" w:themeColor="text1"/>
        </w:rPr>
        <w:lastRenderedPageBreak/>
        <w:t xml:space="preserve">the form of an online </w:t>
      </w:r>
      <w:r>
        <w:rPr>
          <w:color w:val="000000" w:themeColor="text1"/>
        </w:rPr>
        <w:t xml:space="preserve">Amazon </w:t>
      </w:r>
      <w:r w:rsidRPr="00E27E8B">
        <w:rPr>
          <w:color w:val="000000" w:themeColor="text1"/>
        </w:rPr>
        <w:t xml:space="preserve">gift card paid </w:t>
      </w:r>
      <w:r>
        <w:rPr>
          <w:color w:val="000000" w:themeColor="text1"/>
        </w:rPr>
        <w:t xml:space="preserve">upon completion of </w:t>
      </w:r>
      <w:r w:rsidRPr="00E27E8B">
        <w:rPr>
          <w:color w:val="000000" w:themeColor="text1"/>
        </w:rPr>
        <w:t>each assessment.</w:t>
      </w:r>
      <w:r>
        <w:rPr>
          <w:color w:val="000000" w:themeColor="text1"/>
        </w:rPr>
        <w:t xml:space="preserve"> Please note that in order to provide you with compensation at each assessment, we will ask that you complete all measures for each assessment. </w:t>
      </w:r>
      <w:r w:rsidRPr="00E27E8B">
        <w:rPr>
          <w:color w:val="000000" w:themeColor="text1"/>
        </w:rPr>
        <w:t xml:space="preserve"> </w:t>
      </w:r>
    </w:p>
    <w:p w:rsidR="00932433" w:rsidRDefault="00932433" w:rsidP="00E946E4"/>
    <w:bookmarkEnd w:id="2"/>
    <w:p w:rsidR="005832AE" w:rsidRDefault="00932433">
      <w:pPr>
        <w:rPr>
          <w:rStyle w:val="Instructions"/>
          <w:rFonts w:ascii="Times" w:hAnsi="Times" w:cs="Times"/>
          <w:b w:val="0"/>
          <w:i w:val="0"/>
          <w:color w:val="auto"/>
          <w:sz w:val="24"/>
        </w:rPr>
      </w:pPr>
      <w:r w:rsidRPr="00877841">
        <w:rPr>
          <w:rStyle w:val="Instructions"/>
          <w:rFonts w:ascii="Times" w:hAnsi="Times" w:cs="Times"/>
          <w:b w:val="0"/>
          <w:i w:val="0"/>
          <w:color w:val="auto"/>
          <w:sz w:val="24"/>
        </w:rPr>
        <w:t>The Twitter</w:t>
      </w:r>
      <w:r>
        <w:rPr>
          <w:rStyle w:val="Instructions"/>
          <w:rFonts w:ascii="Times" w:hAnsi="Times" w:cs="Times"/>
          <w:b w:val="0"/>
          <w:i w:val="0"/>
          <w:color w:val="auto"/>
          <w:sz w:val="24"/>
        </w:rPr>
        <w:t>, MyFitness</w:t>
      </w:r>
      <w:r w:rsidRPr="00877841">
        <w:rPr>
          <w:rStyle w:val="Instructions"/>
          <w:rFonts w:ascii="Times" w:hAnsi="Times" w:cs="Times"/>
          <w:b w:val="0"/>
          <w:i w:val="0"/>
          <w:color w:val="auto"/>
          <w:sz w:val="24"/>
        </w:rPr>
        <w:t>Pal app</w:t>
      </w:r>
      <w:r>
        <w:rPr>
          <w:rStyle w:val="Instructions"/>
          <w:rFonts w:ascii="Times" w:hAnsi="Times" w:cs="Times"/>
          <w:b w:val="0"/>
          <w:i w:val="0"/>
          <w:color w:val="auto"/>
          <w:sz w:val="24"/>
        </w:rPr>
        <w:t>, and App Usage Tracker</w:t>
      </w:r>
      <w:r w:rsidRPr="00877841">
        <w:rPr>
          <w:rStyle w:val="Instructions"/>
          <w:rFonts w:ascii="Times" w:hAnsi="Times" w:cs="Times"/>
          <w:b w:val="0"/>
          <w:i w:val="0"/>
          <w:color w:val="auto"/>
          <w:sz w:val="24"/>
        </w:rPr>
        <w:t xml:space="preserve"> will not cost any money to use. They are freely accessible. We do encourage you to check your data usage plan to ensure you are using the appropriate settings on your phone to minimize the use of your data</w:t>
      </w:r>
      <w:r>
        <w:rPr>
          <w:rStyle w:val="Instructions"/>
          <w:rFonts w:ascii="Times" w:hAnsi="Times" w:cs="Times"/>
          <w:b w:val="0"/>
          <w:i w:val="0"/>
          <w:color w:val="auto"/>
          <w:sz w:val="24"/>
        </w:rPr>
        <w:t xml:space="preserve"> so you don’t incur any charges due to the increased use of apps during participation in the study</w:t>
      </w:r>
      <w:r w:rsidRPr="00877841">
        <w:rPr>
          <w:rStyle w:val="Instructions"/>
          <w:rFonts w:ascii="Times" w:hAnsi="Times" w:cs="Times"/>
          <w:b w:val="0"/>
          <w:i w:val="0"/>
          <w:color w:val="auto"/>
          <w:sz w:val="24"/>
        </w:rPr>
        <w:t>.</w:t>
      </w:r>
    </w:p>
    <w:p w:rsidR="00932433" w:rsidRPr="00CD729A" w:rsidRDefault="00932433"/>
    <w:p w:rsidR="005832AE" w:rsidRPr="00CD729A" w:rsidRDefault="00FE4879">
      <w:pPr>
        <w:tabs>
          <w:tab w:val="left" w:pos="720"/>
          <w:tab w:val="right" w:pos="2327"/>
        </w:tabs>
        <w:rPr>
          <w:sz w:val="28"/>
          <w:szCs w:val="28"/>
          <w:u w:val="single"/>
        </w:rPr>
      </w:pPr>
      <w:r>
        <w:rPr>
          <w:sz w:val="28"/>
          <w:szCs w:val="28"/>
          <w:u w:val="single"/>
        </w:rPr>
        <w:t>How will my personal information be protected</w:t>
      </w:r>
      <w:r w:rsidR="00916256" w:rsidRPr="00CD729A">
        <w:rPr>
          <w:sz w:val="28"/>
          <w:szCs w:val="28"/>
          <w:u w:val="single"/>
        </w:rPr>
        <w:t>?</w:t>
      </w:r>
    </w:p>
    <w:p w:rsidR="005832AE" w:rsidRDefault="005832AE">
      <w:pPr>
        <w:rPr>
          <w:spacing w:val="-3"/>
        </w:rPr>
      </w:pPr>
    </w:p>
    <w:p w:rsidR="00491D6A" w:rsidRDefault="00491D6A" w:rsidP="00491D6A">
      <w:pPr>
        <w:rPr>
          <w:spacing w:val="-3"/>
        </w:rPr>
      </w:pPr>
      <w:r w:rsidRPr="006B70E3">
        <w:rPr>
          <w:spacing w:val="-3"/>
        </w:rPr>
        <w:t>The following procedures will be used</w:t>
      </w:r>
      <w:r w:rsidRPr="00FE4879">
        <w:rPr>
          <w:spacing w:val="-3"/>
        </w:rPr>
        <w:t xml:space="preserve"> to protect the confidentiality of your data.  The </w:t>
      </w:r>
      <w:r>
        <w:rPr>
          <w:spacing w:val="-3"/>
        </w:rPr>
        <w:t>researchers</w:t>
      </w:r>
      <w:r w:rsidRPr="00FE4879">
        <w:rPr>
          <w:spacing w:val="-3"/>
        </w:rPr>
        <w:t xml:space="preserve"> will keep all study records (including any codes to your data) locked in a secure location.   </w:t>
      </w:r>
      <w:r w:rsidR="00896F63">
        <w:rPr>
          <w:spacing w:val="-3"/>
        </w:rPr>
        <w:t xml:space="preserve">At the end of the study, we will remove your name and contact information from the research records and replace </w:t>
      </w:r>
      <w:r w:rsidRPr="00FE4879">
        <w:rPr>
          <w:spacing w:val="-3"/>
        </w:rPr>
        <w:t>with a code.</w:t>
      </w:r>
      <w:r w:rsidR="004A2810">
        <w:rPr>
          <w:spacing w:val="-3"/>
        </w:rPr>
        <w:t xml:space="preserve"> The code will be a four digit number </w:t>
      </w:r>
      <w:r w:rsidRPr="00FE4879">
        <w:rPr>
          <w:spacing w:val="-3"/>
        </w:rPr>
        <w:t xml:space="preserve">that reflects how many people have </w:t>
      </w:r>
      <w:r w:rsidR="004A2810">
        <w:rPr>
          <w:spacing w:val="-3"/>
        </w:rPr>
        <w:t>contacted the study team to express interest in the study</w:t>
      </w:r>
      <w:r w:rsidRPr="00FE4879">
        <w:rPr>
          <w:spacing w:val="-3"/>
        </w:rPr>
        <w:t xml:space="preserve">.  </w:t>
      </w:r>
      <w:r w:rsidR="00896F63">
        <w:rPr>
          <w:spacing w:val="-3"/>
        </w:rPr>
        <w:t xml:space="preserve">Audio recording </w:t>
      </w:r>
      <w:r>
        <w:rPr>
          <w:spacing w:val="-3"/>
        </w:rPr>
        <w:t xml:space="preserve">will be destroyed after 3 years.  </w:t>
      </w:r>
      <w:r w:rsidRPr="00FE4879">
        <w:rPr>
          <w:spacing w:val="-3"/>
        </w:rPr>
        <w:t>All electronic files (e.g., database, spreadsheet, etc.) containing identifiable information will be password protected.  Any computer hosting such files will also have password pro</w:t>
      </w:r>
      <w:r>
        <w:rPr>
          <w:spacing w:val="-3"/>
        </w:rPr>
        <w:t>tection to prevent access by un</w:t>
      </w:r>
      <w:r w:rsidRPr="00FE4879">
        <w:rPr>
          <w:spacing w:val="-3"/>
        </w:rPr>
        <w:t xml:space="preserve">authorized users.  </w:t>
      </w:r>
      <w:r>
        <w:rPr>
          <w:spacing w:val="-3"/>
        </w:rPr>
        <w:t xml:space="preserve">Only the members of the research staff will have access to the passwords.  </w:t>
      </w:r>
      <w:r w:rsidRPr="00FE4879">
        <w:rPr>
          <w:spacing w:val="-3"/>
        </w:rPr>
        <w:t xml:space="preserve">Data that will be shared with others will be coded as described above to help protect your identity.  </w:t>
      </w:r>
      <w:r w:rsidRPr="00C37865">
        <w:rPr>
          <w:spacing w:val="-3"/>
        </w:rPr>
        <w:t>At the conclusion of this study</w:t>
      </w:r>
      <w:r>
        <w:rPr>
          <w:spacing w:val="-3"/>
        </w:rPr>
        <w:t>,</w:t>
      </w:r>
      <w:r w:rsidRPr="00C37865">
        <w:rPr>
          <w:spacing w:val="-3"/>
        </w:rPr>
        <w:t xml:space="preserve"> the researchers may publish their findings.  Information will be presented in summary format and you will not be identified in an</w:t>
      </w:r>
      <w:r w:rsidR="00896F63">
        <w:rPr>
          <w:spacing w:val="-3"/>
        </w:rPr>
        <w:t>y publications or presentations.</w:t>
      </w:r>
    </w:p>
    <w:p w:rsidR="00FE4879" w:rsidRDefault="00FE4879">
      <w:pPr>
        <w:rPr>
          <w:spacing w:val="-3"/>
        </w:rPr>
      </w:pPr>
    </w:p>
    <w:p w:rsidR="005B0765" w:rsidRDefault="00447306">
      <w:pPr>
        <w:rPr>
          <w:spacing w:val="-3"/>
        </w:rPr>
      </w:pPr>
      <w:r>
        <w:rPr>
          <w:spacing w:val="-3"/>
        </w:rPr>
        <w:t xml:space="preserve">We will do our best to protect the confidentiality of the information we gather from you but we cannot guarantee 100% confidentiality. </w:t>
      </w:r>
      <w:r w:rsidRPr="007E1C26">
        <w:rPr>
          <w:spacing w:val="-3"/>
        </w:rPr>
        <w:t xml:space="preserve"> </w:t>
      </w:r>
      <w:r w:rsidR="007E1C26" w:rsidRPr="007E1C26">
        <w:rPr>
          <w:spacing w:val="-3"/>
        </w:rPr>
        <w:t xml:space="preserve">Your confidentiality will be maintained to the degree permitted by the technology used. </w:t>
      </w:r>
      <w:r w:rsidR="00767BE6">
        <w:rPr>
          <w:spacing w:val="-3"/>
        </w:rPr>
        <w:t xml:space="preserve"> </w:t>
      </w:r>
      <w:r w:rsidR="007E1C26" w:rsidRPr="007E1C26">
        <w:rPr>
          <w:spacing w:val="-3"/>
        </w:rPr>
        <w:t>Specifically, no guarantees can be made regarding the interception of data sent via the Internet by any third parties</w:t>
      </w:r>
      <w:r w:rsidR="007E1C26">
        <w:rPr>
          <w:spacing w:val="-3"/>
        </w:rPr>
        <w:t>.</w:t>
      </w:r>
    </w:p>
    <w:p w:rsidR="005B0765" w:rsidRDefault="005B0765">
      <w:pPr>
        <w:rPr>
          <w:spacing w:val="-3"/>
        </w:rPr>
      </w:pPr>
    </w:p>
    <w:p w:rsidR="005832AE" w:rsidRPr="00CD729A" w:rsidRDefault="005832AE" w:rsidP="00916256">
      <w:pPr>
        <w:rPr>
          <w:u w:val="single"/>
        </w:rPr>
      </w:pPr>
      <w:r w:rsidRPr="00CD729A">
        <w:t xml:space="preserve">You should also know that the </w:t>
      </w:r>
      <w:r w:rsidRPr="00CD729A">
        <w:rPr>
          <w:spacing w:val="-3"/>
        </w:rPr>
        <w:t xml:space="preserve">UConn Institutional Review Board (IRB) and </w:t>
      </w:r>
      <w:r w:rsidR="006D44EE">
        <w:rPr>
          <w:spacing w:val="-3"/>
        </w:rPr>
        <w:t>Research Compliance Services</w:t>
      </w:r>
      <w:r w:rsidRPr="00CD729A">
        <w:rPr>
          <w:spacing w:val="-3"/>
        </w:rPr>
        <w:t xml:space="preserve"> may inspect study records as part of its auditing program, but these reviews will only focus on the researchers and not on your responses or involvement. </w:t>
      </w:r>
      <w:r w:rsidR="00D531A3">
        <w:rPr>
          <w:spacing w:val="-3"/>
        </w:rPr>
        <w:t xml:space="preserve"> </w:t>
      </w:r>
      <w:r w:rsidR="00D531A3">
        <w:t>The IRB is a group of people who review research studies to protect the rights and welfare of research participants</w:t>
      </w:r>
      <w:r w:rsidRPr="00CD729A">
        <w:t>.</w:t>
      </w:r>
    </w:p>
    <w:p w:rsidR="005832AE" w:rsidRPr="00CD729A" w:rsidRDefault="005832AE">
      <w:pPr>
        <w:tabs>
          <w:tab w:val="left" w:pos="441"/>
          <w:tab w:val="right" w:pos="2635"/>
        </w:tabs>
        <w:rPr>
          <w:u w:val="single"/>
        </w:rPr>
      </w:pPr>
    </w:p>
    <w:p w:rsidR="005832AE" w:rsidRPr="00CD729A" w:rsidRDefault="005832AE" w:rsidP="00CD729A">
      <w:pPr>
        <w:suppressAutoHyphens/>
      </w:pPr>
    </w:p>
    <w:p w:rsidR="005832AE" w:rsidRPr="00CD729A" w:rsidRDefault="00CD729A">
      <w:pPr>
        <w:tabs>
          <w:tab w:val="left" w:pos="720"/>
          <w:tab w:val="right" w:pos="3534"/>
        </w:tabs>
        <w:rPr>
          <w:sz w:val="28"/>
          <w:szCs w:val="28"/>
          <w:u w:val="single"/>
        </w:rPr>
      </w:pPr>
      <w:r w:rsidRPr="00CD729A">
        <w:rPr>
          <w:sz w:val="28"/>
          <w:szCs w:val="28"/>
          <w:u w:val="single"/>
        </w:rPr>
        <w:t>Can I stop being in the study and what are my rights?</w:t>
      </w:r>
    </w:p>
    <w:p w:rsidR="005832AE" w:rsidRPr="00CD729A" w:rsidRDefault="005832AE" w:rsidP="00CD729A">
      <w:pPr>
        <w:suppressAutoHyphens/>
        <w:rPr>
          <w:spacing w:val="-3"/>
        </w:rPr>
      </w:pPr>
    </w:p>
    <w:p w:rsidR="005832AE" w:rsidRDefault="005832AE" w:rsidP="00CD729A">
      <w:pPr>
        <w:suppressAutoHyphens/>
        <w:rPr>
          <w:spacing w:val="-3"/>
        </w:rPr>
      </w:pPr>
      <w:r w:rsidRPr="00CD729A">
        <w:rPr>
          <w:spacing w:val="-3"/>
        </w:rPr>
        <w:t xml:space="preserve">You do not have to be in this study if you do not want to. </w:t>
      </w:r>
      <w:r w:rsidR="001F129C">
        <w:rPr>
          <w:spacing w:val="-3"/>
        </w:rPr>
        <w:t xml:space="preserve"> </w:t>
      </w:r>
      <w:r w:rsidRPr="00CD729A">
        <w:rPr>
          <w:spacing w:val="-3"/>
        </w:rPr>
        <w:t xml:space="preserve">If you agree to be in the study, but later change your mind, you may drop out at any time. </w:t>
      </w:r>
      <w:r w:rsidR="001F129C">
        <w:rPr>
          <w:spacing w:val="-3"/>
        </w:rPr>
        <w:t xml:space="preserve"> </w:t>
      </w:r>
      <w:r w:rsidRPr="00CD729A">
        <w:rPr>
          <w:spacing w:val="-3"/>
        </w:rPr>
        <w:t>There are no penalties or consequences of any kind if you decide that you do not want to participate.</w:t>
      </w:r>
    </w:p>
    <w:p w:rsidR="00AE3A68" w:rsidRDefault="00AE3A68" w:rsidP="00CD729A">
      <w:pPr>
        <w:suppressAutoHyphens/>
        <w:rPr>
          <w:spacing w:val="-3"/>
        </w:rPr>
      </w:pPr>
    </w:p>
    <w:p w:rsidR="00AE3A68" w:rsidRDefault="00AE3A68" w:rsidP="00CD729A">
      <w:pPr>
        <w:suppressAutoHyphens/>
        <w:rPr>
          <w:spacing w:val="-3"/>
        </w:rPr>
      </w:pPr>
      <w:r>
        <w:rPr>
          <w:spacing w:val="-3"/>
        </w:rPr>
        <w:t>You will be notified of all significant new findings during the course of the study that may affect your willingness to continue.</w:t>
      </w:r>
    </w:p>
    <w:p w:rsidR="004A0238" w:rsidRDefault="004A0238" w:rsidP="00CD729A">
      <w:pPr>
        <w:suppressAutoHyphens/>
        <w:rPr>
          <w:spacing w:val="-3"/>
        </w:rPr>
      </w:pPr>
    </w:p>
    <w:p w:rsidR="00312A87" w:rsidRPr="00050696" w:rsidRDefault="00050696" w:rsidP="00050696">
      <w:pPr>
        <w:pStyle w:val="BodyText"/>
        <w:spacing w:after="240"/>
      </w:pPr>
      <w:r w:rsidRPr="00586158">
        <w:t>Data that we have already used will stay in the study database and cannot be removed in order to maintain the integrity of the research. However, you can ask us to destroy any information that identifies you so that no one can tell the data belonged to you.  Our contact information is below.</w:t>
      </w:r>
      <w:r>
        <w:t xml:space="preserve"> </w:t>
      </w:r>
      <w:r>
        <w:lastRenderedPageBreak/>
        <w:t xml:space="preserve">If you only want to withdraw from the intervention portion of the study, we will ask if you would like to complete the follow-up assessments. </w:t>
      </w:r>
    </w:p>
    <w:p w:rsidR="00312A87" w:rsidRDefault="00BB65BA" w:rsidP="00312A87">
      <w:pPr>
        <w:suppressAutoHyphens/>
        <w:rPr>
          <w:spacing w:val="-3"/>
        </w:rPr>
      </w:pPr>
      <w:r w:rsidRPr="00BB65BA">
        <w:rPr>
          <w:spacing w:val="-3"/>
        </w:rPr>
        <w:t>The person in charge of the research study or the sponsor can take you out of the study even if you do not want t</w:t>
      </w:r>
      <w:r w:rsidR="0091646D">
        <w:rPr>
          <w:spacing w:val="-3"/>
        </w:rPr>
        <w:t>o leave. This may happen if you</w:t>
      </w:r>
      <w:r w:rsidRPr="00BB65BA">
        <w:rPr>
          <w:spacing w:val="-3"/>
        </w:rPr>
        <w:t xml:space="preserve"> do not complete the webinar or </w:t>
      </w:r>
      <w:r w:rsidR="0091646D">
        <w:rPr>
          <w:spacing w:val="-3"/>
        </w:rPr>
        <w:t xml:space="preserve">baseline procedures, </w:t>
      </w:r>
      <w:r w:rsidRPr="00BB65BA">
        <w:rPr>
          <w:spacing w:val="-3"/>
        </w:rPr>
        <w:t>disrupt in-person groups, or post inappropriate content on Twitter.</w:t>
      </w:r>
    </w:p>
    <w:p w:rsidR="00BB65BA" w:rsidRPr="00CD729A" w:rsidRDefault="00BB65BA" w:rsidP="00312A87">
      <w:pPr>
        <w:suppressAutoHyphens/>
        <w:rPr>
          <w:u w:val="single"/>
        </w:rPr>
      </w:pPr>
    </w:p>
    <w:p w:rsidR="005832AE" w:rsidRPr="00CD729A" w:rsidRDefault="00CD729A">
      <w:pPr>
        <w:pStyle w:val="Heading1"/>
        <w:rPr>
          <w:b w:val="0"/>
          <w:bCs w:val="0"/>
          <w:sz w:val="28"/>
          <w:szCs w:val="28"/>
        </w:rPr>
      </w:pPr>
      <w:r w:rsidRPr="00CD729A">
        <w:rPr>
          <w:b w:val="0"/>
          <w:bCs w:val="0"/>
          <w:sz w:val="28"/>
          <w:szCs w:val="28"/>
          <w:u w:val="single"/>
        </w:rPr>
        <w:t>Who</w:t>
      </w:r>
      <w:r w:rsidR="00A23959">
        <w:rPr>
          <w:b w:val="0"/>
          <w:bCs w:val="0"/>
          <w:sz w:val="28"/>
          <w:szCs w:val="28"/>
          <w:u w:val="single"/>
        </w:rPr>
        <w:t>m</w:t>
      </w:r>
      <w:r w:rsidRPr="00CD729A">
        <w:rPr>
          <w:b w:val="0"/>
          <w:bCs w:val="0"/>
          <w:sz w:val="28"/>
          <w:szCs w:val="28"/>
          <w:u w:val="single"/>
        </w:rPr>
        <w:t xml:space="preserve"> do I contact if I have questions about the study?</w:t>
      </w:r>
    </w:p>
    <w:p w:rsidR="005832AE" w:rsidRPr="00CD729A" w:rsidRDefault="005832AE" w:rsidP="00CD729A">
      <w:pPr>
        <w:suppressAutoHyphens/>
        <w:rPr>
          <w:spacing w:val="-3"/>
        </w:rPr>
      </w:pPr>
    </w:p>
    <w:p w:rsidR="005832AE" w:rsidRDefault="005832AE" w:rsidP="00CD729A">
      <w:pPr>
        <w:suppressAutoHyphens/>
      </w:pPr>
      <w:r w:rsidRPr="00CD729A">
        <w:rPr>
          <w:spacing w:val="-3"/>
        </w:rPr>
        <w:t xml:space="preserve">Take as long as you like before you make a decision. We will be happy to answer any question you have about this study. </w:t>
      </w:r>
      <w:r w:rsidRPr="00CD729A">
        <w:t xml:space="preserve">If you have further questions about this </w:t>
      </w:r>
      <w:r w:rsidR="00EF1039">
        <w:t>study</w:t>
      </w:r>
      <w:r w:rsidR="00EF1039" w:rsidRPr="00CD729A">
        <w:t xml:space="preserve"> </w:t>
      </w:r>
      <w:r w:rsidRPr="00CD729A">
        <w:t xml:space="preserve">or if you have a research-related problem, you may contact the principal investigator, </w:t>
      </w:r>
      <w:r w:rsidR="00F5608A">
        <w:t xml:space="preserve">Sherry Pagoto </w:t>
      </w:r>
      <w:r w:rsidR="0091646D">
        <w:t>(</w:t>
      </w:r>
      <w:hyperlink r:id="rId10" w:history="1">
        <w:r w:rsidR="00CB67B1" w:rsidRPr="00AE1CF2">
          <w:rPr>
            <w:rStyle w:val="Hyperlink"/>
          </w:rPr>
          <w:t>sherry.pagoto@uconn.edu</w:t>
        </w:r>
      </w:hyperlink>
      <w:r w:rsidR="00CB67B1">
        <w:t>, 860-486-2313</w:t>
      </w:r>
      <w:r w:rsidRPr="00CD729A">
        <w:t xml:space="preserve">) or the </w:t>
      </w:r>
      <w:r w:rsidR="00F5608A" w:rsidRPr="000E58F9">
        <w:rPr>
          <w:szCs w:val="20"/>
        </w:rPr>
        <w:t>pro</w:t>
      </w:r>
      <w:r w:rsidR="00F5608A">
        <w:rPr>
          <w:szCs w:val="20"/>
        </w:rPr>
        <w:t>gram</w:t>
      </w:r>
      <w:r w:rsidR="00F5608A" w:rsidRPr="000E58F9">
        <w:rPr>
          <w:szCs w:val="20"/>
        </w:rPr>
        <w:t xml:space="preserve"> director on the research study Jessica Oleski </w:t>
      </w:r>
      <w:r w:rsidR="0091646D">
        <w:rPr>
          <w:szCs w:val="20"/>
        </w:rPr>
        <w:t>(</w:t>
      </w:r>
      <w:hyperlink r:id="rId11" w:history="1">
        <w:r w:rsidR="00CB67B1" w:rsidRPr="00AE1CF2">
          <w:rPr>
            <w:rStyle w:val="Hyperlink"/>
            <w:szCs w:val="20"/>
          </w:rPr>
          <w:t>Jessica.oleski@uconn.edu</w:t>
        </w:r>
      </w:hyperlink>
      <w:r w:rsidR="00CB67B1">
        <w:rPr>
          <w:szCs w:val="20"/>
        </w:rPr>
        <w:t>, 860-486-8979)</w:t>
      </w:r>
      <w:r w:rsidR="0091646D">
        <w:rPr>
          <w:szCs w:val="20"/>
        </w:rPr>
        <w:t>.</w:t>
      </w:r>
      <w:r w:rsidR="00F5608A" w:rsidRPr="000E58F9">
        <w:rPr>
          <w:szCs w:val="20"/>
        </w:rPr>
        <w:t xml:space="preserve"> </w:t>
      </w:r>
      <w:r w:rsidRPr="00CD729A">
        <w:t xml:space="preserve">If you have any questions concerning your rights as a research </w:t>
      </w:r>
      <w:r w:rsidR="00EF1039">
        <w:t>participant</w:t>
      </w:r>
      <w:r w:rsidRPr="00CD729A">
        <w:t xml:space="preserve">, you may contact the University </w:t>
      </w:r>
      <w:proofErr w:type="gramStart"/>
      <w:r w:rsidR="00E47F71" w:rsidRPr="00CD729A">
        <w:t>of</w:t>
      </w:r>
      <w:proofErr w:type="gramEnd"/>
      <w:r w:rsidRPr="00CD729A">
        <w:t xml:space="preserve"> Connecticut Institutional Review Board (IRB) at 860-486-8802.</w:t>
      </w:r>
    </w:p>
    <w:p w:rsidR="004C57F7" w:rsidRPr="00CD729A" w:rsidRDefault="004C57F7" w:rsidP="004C57F7">
      <w:pPr>
        <w:suppressAutoHyphens/>
      </w:pPr>
      <w:r>
        <w:t xml:space="preserve">This study is registered on </w:t>
      </w:r>
      <w:r w:rsidRPr="007E5AAF">
        <w:t>https://clinicaltrials.gov/ct2/show/NCT02646618</w:t>
      </w:r>
    </w:p>
    <w:p w:rsidR="004C57F7" w:rsidRDefault="004C57F7" w:rsidP="00CD729A">
      <w:pPr>
        <w:suppressAutoHyphens/>
      </w:pPr>
    </w:p>
    <w:p w:rsidR="005832AE" w:rsidRPr="00CD729A" w:rsidRDefault="005832AE" w:rsidP="00CD729A">
      <w:pPr>
        <w:suppressAutoHyphens/>
      </w:pPr>
    </w:p>
    <w:p w:rsidR="005832AE" w:rsidRPr="00CD729A" w:rsidRDefault="00CD729A">
      <w:pPr>
        <w:rPr>
          <w:sz w:val="28"/>
          <w:szCs w:val="28"/>
        </w:rPr>
      </w:pPr>
      <w:r w:rsidRPr="00CD729A">
        <w:rPr>
          <w:b/>
          <w:bCs/>
          <w:sz w:val="28"/>
          <w:szCs w:val="28"/>
        </w:rPr>
        <w:t>Documentation of Consent:</w:t>
      </w:r>
    </w:p>
    <w:p w:rsidR="005832AE" w:rsidRPr="00CD729A" w:rsidRDefault="005832AE">
      <w:pPr>
        <w:pStyle w:val="BodyText"/>
      </w:pPr>
      <w:r w:rsidRPr="00CD729A">
        <w:t xml:space="preserve">I have read this form and decided that </w:t>
      </w:r>
      <w:r w:rsidR="00CD729A">
        <w:t>I</w:t>
      </w:r>
      <w:r w:rsidRPr="00CD729A">
        <w:t xml:space="preserve"> will participate in the project described above.  Its general purposes, the particulars of involvement and possible </w:t>
      </w:r>
      <w:r w:rsidR="00170129">
        <w:t>risks</w:t>
      </w:r>
      <w:r w:rsidR="00170129" w:rsidRPr="00CD729A">
        <w:t xml:space="preserve"> </w:t>
      </w:r>
      <w:r w:rsidRPr="00CD729A">
        <w:t xml:space="preserve">and inconveniences have been explained to my satisfaction.  </w:t>
      </w:r>
      <w:r w:rsidR="00CD729A">
        <w:t xml:space="preserve">I understand that I can withdraw at any time.  </w:t>
      </w:r>
      <w:r w:rsidRPr="00CD729A">
        <w:t>My signature also indicates that I have received a copy of this consent form.</w:t>
      </w:r>
    </w:p>
    <w:p w:rsidR="005832AE" w:rsidRDefault="005832AE"/>
    <w:p w:rsidR="00C5220E" w:rsidRDefault="00C5220E"/>
    <w:p w:rsidR="001F7E3D" w:rsidRPr="00BA463C" w:rsidRDefault="001F7E3D" w:rsidP="001F7E3D">
      <w:pPr>
        <w:tabs>
          <w:tab w:val="left" w:pos="720"/>
          <w:tab w:val="left" w:pos="1440"/>
          <w:tab w:val="left" w:pos="2160"/>
          <w:tab w:val="left" w:pos="2880"/>
          <w:tab w:val="left" w:pos="3600"/>
          <w:tab w:val="left" w:pos="4320"/>
          <w:tab w:val="left" w:pos="5040"/>
          <w:tab w:val="left" w:pos="5760"/>
          <w:tab w:val="left" w:pos="6480"/>
          <w:tab w:val="left" w:pos="7200"/>
          <w:tab w:val="left" w:pos="7920"/>
        </w:tabs>
        <w:rPr>
          <w:lang w:val="fr-CA"/>
        </w:rPr>
      </w:pPr>
      <w:r w:rsidRPr="00BA463C">
        <w:rPr>
          <w:lang w:val="fr-CA"/>
        </w:rPr>
        <w:t>____________________</w:t>
      </w:r>
      <w:r w:rsidRPr="00BA463C">
        <w:rPr>
          <w:lang w:val="fr-CA"/>
        </w:rPr>
        <w:tab/>
      </w:r>
      <w:r w:rsidRPr="00BA463C">
        <w:rPr>
          <w:lang w:val="fr-CA"/>
        </w:rPr>
        <w:tab/>
        <w:t>____________________</w:t>
      </w:r>
      <w:r w:rsidRPr="00BA463C">
        <w:rPr>
          <w:lang w:val="fr-CA"/>
        </w:rPr>
        <w:tab/>
      </w:r>
      <w:r w:rsidRPr="00BA463C">
        <w:rPr>
          <w:lang w:val="fr-CA"/>
        </w:rPr>
        <w:tab/>
        <w:t>__________</w:t>
      </w:r>
    </w:p>
    <w:p w:rsidR="00C5220E" w:rsidRPr="00BA463C" w:rsidRDefault="00C5220E" w:rsidP="001F7E3D">
      <w:pPr>
        <w:tabs>
          <w:tab w:val="left" w:pos="720"/>
          <w:tab w:val="left" w:pos="1440"/>
          <w:tab w:val="left" w:pos="2160"/>
          <w:tab w:val="left" w:pos="2880"/>
          <w:tab w:val="left" w:pos="3600"/>
          <w:tab w:val="left" w:pos="4320"/>
          <w:tab w:val="left" w:pos="5040"/>
          <w:tab w:val="left" w:pos="5760"/>
          <w:tab w:val="left" w:pos="6480"/>
          <w:tab w:val="left" w:pos="7200"/>
          <w:tab w:val="left" w:pos="7920"/>
        </w:tabs>
        <w:rPr>
          <w:lang w:val="fr-CA"/>
        </w:rPr>
      </w:pPr>
      <w:r w:rsidRPr="00BA463C">
        <w:rPr>
          <w:lang w:val="fr-CA"/>
        </w:rPr>
        <w:t>Participant Signature:</w:t>
      </w:r>
      <w:r w:rsidRPr="00BA463C">
        <w:rPr>
          <w:lang w:val="fr-CA"/>
        </w:rPr>
        <w:tab/>
      </w:r>
      <w:r w:rsidRPr="00BA463C">
        <w:rPr>
          <w:lang w:val="fr-CA"/>
        </w:rPr>
        <w:tab/>
      </w:r>
      <w:r w:rsidRPr="00BA463C">
        <w:rPr>
          <w:lang w:val="fr-CA"/>
        </w:rPr>
        <w:tab/>
      </w:r>
      <w:proofErr w:type="spellStart"/>
      <w:r w:rsidRPr="00BA463C">
        <w:rPr>
          <w:lang w:val="fr-CA"/>
        </w:rPr>
        <w:t>Print</w:t>
      </w:r>
      <w:proofErr w:type="spellEnd"/>
      <w:r w:rsidRPr="00BA463C">
        <w:rPr>
          <w:lang w:val="fr-CA"/>
        </w:rPr>
        <w:t xml:space="preserve"> Name:</w:t>
      </w:r>
      <w:r w:rsidRPr="00BA463C">
        <w:rPr>
          <w:lang w:val="fr-CA"/>
        </w:rPr>
        <w:tab/>
      </w:r>
      <w:r w:rsidRPr="00BA463C">
        <w:rPr>
          <w:lang w:val="fr-CA"/>
        </w:rPr>
        <w:tab/>
      </w:r>
      <w:r w:rsidRPr="00BA463C">
        <w:rPr>
          <w:lang w:val="fr-CA"/>
        </w:rPr>
        <w:tab/>
      </w:r>
      <w:r w:rsidRPr="00BA463C">
        <w:rPr>
          <w:lang w:val="fr-CA"/>
        </w:rPr>
        <w:tab/>
        <w:t>Date:</w:t>
      </w:r>
    </w:p>
    <w:p w:rsidR="005832AE" w:rsidRPr="00BA463C" w:rsidRDefault="005832AE">
      <w:pPr>
        <w:pStyle w:val="BodyText"/>
        <w:tabs>
          <w:tab w:val="right" w:pos="4860"/>
          <w:tab w:val="left" w:pos="5040"/>
        </w:tabs>
        <w:rPr>
          <w:lang w:val="fr-CA"/>
        </w:rPr>
      </w:pPr>
    </w:p>
    <w:p w:rsidR="00DD2DA9" w:rsidRPr="00BA463C" w:rsidRDefault="00DD2DA9">
      <w:pPr>
        <w:pStyle w:val="BodyText"/>
        <w:tabs>
          <w:tab w:val="right" w:pos="4860"/>
          <w:tab w:val="left" w:pos="5040"/>
        </w:tabs>
        <w:rPr>
          <w:lang w:val="fr-CA"/>
        </w:rPr>
      </w:pPr>
    </w:p>
    <w:p w:rsidR="00C5220E" w:rsidRDefault="00C5220E" w:rsidP="00C5220E">
      <w:pPr>
        <w:tabs>
          <w:tab w:val="left" w:pos="720"/>
          <w:tab w:val="left" w:pos="1440"/>
          <w:tab w:val="left" w:pos="2160"/>
          <w:tab w:val="left" w:pos="2880"/>
          <w:tab w:val="left" w:pos="3600"/>
          <w:tab w:val="left" w:pos="4320"/>
          <w:tab w:val="left" w:pos="5040"/>
          <w:tab w:val="left" w:pos="5760"/>
          <w:tab w:val="left" w:pos="6480"/>
          <w:tab w:val="left" w:pos="7200"/>
          <w:tab w:val="left" w:pos="7920"/>
        </w:tabs>
      </w:pPr>
      <w:r>
        <w:t>____________________</w:t>
      </w:r>
      <w:r>
        <w:tab/>
      </w:r>
      <w:r>
        <w:tab/>
        <w:t>____________________</w:t>
      </w:r>
      <w:r>
        <w:tab/>
      </w:r>
      <w:r>
        <w:tab/>
        <w:t>__________</w:t>
      </w:r>
    </w:p>
    <w:p w:rsidR="00C5220E" w:rsidRDefault="00C5220E" w:rsidP="00C5220E">
      <w:pPr>
        <w:tabs>
          <w:tab w:val="left" w:pos="720"/>
          <w:tab w:val="left" w:pos="1440"/>
          <w:tab w:val="left" w:pos="2160"/>
          <w:tab w:val="left" w:pos="2880"/>
          <w:tab w:val="left" w:pos="3600"/>
          <w:tab w:val="left" w:pos="4320"/>
          <w:tab w:val="left" w:pos="5040"/>
          <w:tab w:val="left" w:pos="5760"/>
          <w:tab w:val="left" w:pos="6480"/>
          <w:tab w:val="left" w:pos="7200"/>
          <w:tab w:val="left" w:pos="7920"/>
        </w:tabs>
      </w:pPr>
      <w:r>
        <w:t>Signature of Person</w:t>
      </w:r>
      <w:r>
        <w:tab/>
      </w:r>
      <w:r>
        <w:tab/>
      </w:r>
      <w:r>
        <w:tab/>
        <w:t>Print Name:</w:t>
      </w:r>
      <w:r>
        <w:tab/>
      </w:r>
      <w:r>
        <w:tab/>
      </w:r>
      <w:r>
        <w:tab/>
      </w:r>
      <w:r>
        <w:tab/>
        <w:t>Date:</w:t>
      </w:r>
    </w:p>
    <w:p w:rsidR="00C5220E" w:rsidRPr="00CD729A" w:rsidRDefault="00C5220E" w:rsidP="00C5220E">
      <w:pPr>
        <w:tabs>
          <w:tab w:val="left" w:pos="720"/>
          <w:tab w:val="left" w:pos="1440"/>
          <w:tab w:val="left" w:pos="2160"/>
          <w:tab w:val="left" w:pos="2880"/>
          <w:tab w:val="left" w:pos="3600"/>
          <w:tab w:val="left" w:pos="4320"/>
          <w:tab w:val="left" w:pos="5040"/>
          <w:tab w:val="left" w:pos="5760"/>
          <w:tab w:val="left" w:pos="6480"/>
          <w:tab w:val="left" w:pos="7200"/>
          <w:tab w:val="left" w:pos="7920"/>
        </w:tabs>
      </w:pPr>
      <w:r>
        <w:t>Obtaining Consent</w:t>
      </w:r>
    </w:p>
    <w:sectPr w:rsidR="00C5220E" w:rsidRPr="00CD729A" w:rsidSect="00D5154A">
      <w:headerReference w:type="default" r:id="rId12"/>
      <w:footerReference w:type="default" r:id="rId13"/>
      <w:pgSz w:w="12240" w:h="15840" w:code="1"/>
      <w:pgMar w:top="1440" w:right="1440" w:bottom="1260" w:left="1440" w:header="720" w:footer="7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2810" w:rsidRDefault="004A2810">
      <w:r>
        <w:separator/>
      </w:r>
    </w:p>
  </w:endnote>
  <w:endnote w:type="continuationSeparator" w:id="0">
    <w:p w:rsidR="004A2810" w:rsidRDefault="004A2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810" w:rsidRDefault="004A2810" w:rsidP="003A0ED9">
    <w:pPr>
      <w:pStyle w:val="BodyText"/>
      <w:tabs>
        <w:tab w:val="left" w:pos="4680"/>
        <w:tab w:val="left" w:pos="7920"/>
        <w:tab w:val="left" w:pos="9180"/>
      </w:tabs>
      <w:ind w:left="-720" w:firstLine="720"/>
      <w:rPr>
        <w:rFonts w:ascii="Arial" w:hAnsi="Arial" w:cs="Arial"/>
        <w:sz w:val="16"/>
        <w:szCs w:val="16"/>
      </w:rPr>
    </w:pPr>
    <w:r>
      <w:rPr>
        <w:rFonts w:ascii="Arial" w:hAnsi="Arial" w:cs="Arial"/>
        <w:sz w:val="16"/>
        <w:szCs w:val="16"/>
      </w:rPr>
      <w:tab/>
    </w:r>
    <w:r>
      <w:rPr>
        <w:rFonts w:ascii="Arial" w:hAnsi="Arial" w:cs="Arial"/>
        <w:sz w:val="16"/>
        <w:szCs w:val="16"/>
      </w:rPr>
      <w:tab/>
    </w:r>
    <w:r w:rsidRPr="003A0ED9">
      <w:rPr>
        <w:rFonts w:ascii="Arial" w:hAnsi="Arial" w:cs="Arial"/>
        <w:sz w:val="16"/>
        <w:szCs w:val="16"/>
      </w:rPr>
      <w:t xml:space="preserve">Page </w:t>
    </w:r>
    <w:r w:rsidRPr="003A0ED9">
      <w:rPr>
        <w:rFonts w:ascii="Arial" w:hAnsi="Arial" w:cs="Arial"/>
        <w:sz w:val="16"/>
        <w:szCs w:val="16"/>
      </w:rPr>
      <w:fldChar w:fldCharType="begin"/>
    </w:r>
    <w:r w:rsidRPr="003A0ED9">
      <w:rPr>
        <w:rFonts w:ascii="Arial" w:hAnsi="Arial" w:cs="Arial"/>
        <w:sz w:val="16"/>
        <w:szCs w:val="16"/>
      </w:rPr>
      <w:instrText xml:space="preserve"> PAGE </w:instrText>
    </w:r>
    <w:r w:rsidRPr="003A0ED9">
      <w:rPr>
        <w:rFonts w:ascii="Arial" w:hAnsi="Arial" w:cs="Arial"/>
        <w:sz w:val="16"/>
        <w:szCs w:val="16"/>
      </w:rPr>
      <w:fldChar w:fldCharType="separate"/>
    </w:r>
    <w:r w:rsidR="00195DAC">
      <w:rPr>
        <w:rFonts w:ascii="Arial" w:hAnsi="Arial" w:cs="Arial"/>
        <w:noProof/>
        <w:sz w:val="16"/>
        <w:szCs w:val="16"/>
      </w:rPr>
      <w:t>1</w:t>
    </w:r>
    <w:r w:rsidRPr="003A0ED9">
      <w:rPr>
        <w:rFonts w:ascii="Arial" w:hAnsi="Arial" w:cs="Arial"/>
        <w:sz w:val="16"/>
        <w:szCs w:val="16"/>
      </w:rPr>
      <w:fldChar w:fldCharType="end"/>
    </w:r>
    <w:r w:rsidRPr="003A0ED9">
      <w:rPr>
        <w:rFonts w:ascii="Arial" w:hAnsi="Arial" w:cs="Arial"/>
        <w:sz w:val="16"/>
        <w:szCs w:val="16"/>
      </w:rPr>
      <w:t xml:space="preserve"> of </w:t>
    </w:r>
    <w:r w:rsidRPr="003A0ED9">
      <w:rPr>
        <w:rFonts w:ascii="Arial" w:hAnsi="Arial" w:cs="Arial"/>
        <w:sz w:val="16"/>
        <w:szCs w:val="16"/>
      </w:rPr>
      <w:fldChar w:fldCharType="begin"/>
    </w:r>
    <w:r w:rsidRPr="003A0ED9">
      <w:rPr>
        <w:rFonts w:ascii="Arial" w:hAnsi="Arial" w:cs="Arial"/>
        <w:sz w:val="16"/>
        <w:szCs w:val="16"/>
      </w:rPr>
      <w:instrText xml:space="preserve"> NUMPAGES </w:instrText>
    </w:r>
    <w:r w:rsidRPr="003A0ED9">
      <w:rPr>
        <w:rFonts w:ascii="Arial" w:hAnsi="Arial" w:cs="Arial"/>
        <w:sz w:val="16"/>
        <w:szCs w:val="16"/>
      </w:rPr>
      <w:fldChar w:fldCharType="separate"/>
    </w:r>
    <w:r w:rsidR="00195DAC">
      <w:rPr>
        <w:rFonts w:ascii="Arial" w:hAnsi="Arial" w:cs="Arial"/>
        <w:noProof/>
        <w:sz w:val="16"/>
        <w:szCs w:val="16"/>
      </w:rPr>
      <w:t>6</w:t>
    </w:r>
    <w:r w:rsidRPr="003A0ED9">
      <w:rPr>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2810" w:rsidRDefault="004A2810">
      <w:r>
        <w:separator/>
      </w:r>
    </w:p>
  </w:footnote>
  <w:footnote w:type="continuationSeparator" w:id="0">
    <w:p w:rsidR="004A2810" w:rsidRDefault="004A28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810" w:rsidRDefault="004A2810">
    <w:pPr>
      <w:pStyle w:val="Title"/>
      <w:tabs>
        <w:tab w:val="left" w:pos="7110"/>
      </w:tabs>
      <w:rPr>
        <w:rFonts w:ascii="Arial" w:hAnsi="Arial" w:cs="Arial"/>
        <w:b w:val="0"/>
        <w:bCs w:val="0"/>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B163868"/>
    <w:lvl w:ilvl="0">
      <w:numFmt w:val="decimal"/>
      <w:pStyle w:val="Bullet"/>
      <w:lvlText w:val="*"/>
      <w:lvlJc w:val="left"/>
      <w:rPr>
        <w:rFonts w:cs="Times New Roman"/>
      </w:rPr>
    </w:lvl>
  </w:abstractNum>
  <w:abstractNum w:abstractNumId="1">
    <w:nsid w:val="10D73953"/>
    <w:multiLevelType w:val="hybridMultilevel"/>
    <w:tmpl w:val="A87888AE"/>
    <w:lvl w:ilvl="0" w:tplc="412CB830">
      <w:start w:val="1"/>
      <w:numFmt w:val="upp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3B3470B"/>
    <w:multiLevelType w:val="multilevel"/>
    <w:tmpl w:val="FB14D8DA"/>
    <w:lvl w:ilvl="0">
      <w:start w:val="1"/>
      <w:numFmt w:val="upperRoman"/>
      <w:lvlText w:val="%1."/>
      <w:lvlJc w:val="left"/>
      <w:pPr>
        <w:tabs>
          <w:tab w:val="num" w:pos="720"/>
        </w:tabs>
        <w:ind w:left="720" w:hanging="720"/>
      </w:pPr>
      <w:rPr>
        <w:rFonts w:ascii="Times New Roman" w:hAnsi="Times New Roman" w:cs="Times New Roman" w:hint="default"/>
        <w:b w:val="0"/>
        <w:bCs w:val="0"/>
        <w:i w:val="0"/>
        <w:iCs w:val="0"/>
        <w:sz w:val="24"/>
        <w:szCs w:val="24"/>
      </w:rPr>
    </w:lvl>
    <w:lvl w:ilvl="1">
      <w:start w:val="1"/>
      <w:numFmt w:val="upperLetter"/>
      <w:lvlText w:val="%2."/>
      <w:lvlJc w:val="left"/>
      <w:pPr>
        <w:tabs>
          <w:tab w:val="num" w:pos="1440"/>
        </w:tabs>
        <w:ind w:left="1440" w:hanging="720"/>
      </w:pPr>
      <w:rPr>
        <w:rFonts w:ascii="Times New Roman" w:hAnsi="Times New Roman" w:cs="Times New Roman" w:hint="default"/>
        <w:b w:val="0"/>
        <w:bCs w:val="0"/>
        <w:i w:val="0"/>
        <w:iCs w:val="0"/>
        <w:sz w:val="24"/>
        <w:szCs w:val="24"/>
      </w:rPr>
    </w:lvl>
    <w:lvl w:ilvl="2">
      <w:start w:val="1"/>
      <w:numFmt w:val="decimal"/>
      <w:lvlText w:val="%3."/>
      <w:lvlJc w:val="left"/>
      <w:pPr>
        <w:tabs>
          <w:tab w:val="num" w:pos="2160"/>
        </w:tabs>
        <w:ind w:left="2160" w:hanging="720"/>
      </w:pPr>
      <w:rPr>
        <w:rFonts w:ascii="Times New Roman" w:hAnsi="Times New Roman" w:cs="Times New Roman" w:hint="default"/>
        <w:b w:val="0"/>
        <w:bCs w:val="0"/>
        <w:i w:val="0"/>
        <w:iCs w:val="0"/>
        <w:sz w:val="24"/>
        <w:szCs w:val="24"/>
      </w:rPr>
    </w:lvl>
    <w:lvl w:ilvl="3">
      <w:start w:val="1"/>
      <w:numFmt w:val="lowerLetter"/>
      <w:lvlText w:val="%4."/>
      <w:lvlJc w:val="left"/>
      <w:pPr>
        <w:tabs>
          <w:tab w:val="num" w:pos="2880"/>
        </w:tabs>
        <w:ind w:left="2880" w:hanging="720"/>
      </w:pPr>
      <w:rPr>
        <w:rFonts w:ascii="Times New Roman" w:hAnsi="Times New Roman" w:cs="Times New Roman" w:hint="default"/>
        <w:b w:val="0"/>
        <w:bCs w:val="0"/>
        <w:i w:val="0"/>
        <w:iCs w:val="0"/>
        <w:sz w:val="24"/>
        <w:szCs w:val="24"/>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3">
    <w:nsid w:val="2F045831"/>
    <w:multiLevelType w:val="hybridMultilevel"/>
    <w:tmpl w:val="554A70DE"/>
    <w:lvl w:ilvl="0" w:tplc="55449C08">
      <w:numFmt w:val="bullet"/>
      <w:lvlText w:val="-"/>
      <w:lvlJc w:val="left"/>
      <w:pPr>
        <w:ind w:left="360" w:hanging="360"/>
      </w:pPr>
      <w:rPr>
        <w:rFonts w:ascii="Times New Roman" w:eastAsia="Times New Roman" w:hAnsi="Times New Roman" w:cs="Times New Roman" w:hint="default"/>
        <w:u w:val="no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ABF3680"/>
    <w:multiLevelType w:val="hybridMultilevel"/>
    <w:tmpl w:val="1FA8B6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D6E4608"/>
    <w:multiLevelType w:val="hybridMultilevel"/>
    <w:tmpl w:val="D67CCF08"/>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6">
    <w:nsid w:val="50A648B7"/>
    <w:multiLevelType w:val="hybridMultilevel"/>
    <w:tmpl w:val="05723462"/>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AB45733"/>
    <w:multiLevelType w:val="singleLevel"/>
    <w:tmpl w:val="0409000F"/>
    <w:lvl w:ilvl="0">
      <w:start w:val="1"/>
      <w:numFmt w:val="decimal"/>
      <w:lvlText w:val="%1."/>
      <w:lvlJc w:val="left"/>
      <w:pPr>
        <w:tabs>
          <w:tab w:val="num" w:pos="360"/>
        </w:tabs>
        <w:ind w:left="360" w:hanging="360"/>
      </w:pPr>
      <w:rPr>
        <w:rFonts w:cs="Times New Roman"/>
      </w:rPr>
    </w:lvl>
  </w:abstractNum>
  <w:num w:numId="1">
    <w:abstractNumId w:val="7"/>
  </w:num>
  <w:num w:numId="2">
    <w:abstractNumId w:val="2"/>
  </w:num>
  <w:num w:numId="3">
    <w:abstractNumId w:val="5"/>
  </w:num>
  <w:num w:numId="4">
    <w:abstractNumId w:val="1"/>
  </w:num>
  <w:num w:numId="5">
    <w:abstractNumId w:val="6"/>
  </w:num>
  <w:num w:numId="6">
    <w:abstractNumId w:val="4"/>
  </w:num>
  <w:num w:numId="7">
    <w:abstractNumId w:val="0"/>
    <w:lvlOverride w:ilvl="0">
      <w:lvl w:ilvl="0">
        <w:start w:val="1"/>
        <w:numFmt w:val="bullet"/>
        <w:pStyle w:val="Bullet"/>
        <w:lvlText w:val=""/>
        <w:legacy w:legacy="1" w:legacySpace="0" w:legacyIndent="360"/>
        <w:lvlJc w:val="left"/>
        <w:pPr>
          <w:ind w:left="360" w:hanging="360"/>
        </w:pPr>
        <w:rPr>
          <w:rFonts w:ascii="Symbol" w:hAnsi="Symbol" w:hint="default"/>
        </w:rPr>
      </w:lvl>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781"/>
    <w:rsid w:val="000121FA"/>
    <w:rsid w:val="0001338D"/>
    <w:rsid w:val="00022238"/>
    <w:rsid w:val="00050696"/>
    <w:rsid w:val="0006063E"/>
    <w:rsid w:val="00070BC8"/>
    <w:rsid w:val="0008293C"/>
    <w:rsid w:val="00085100"/>
    <w:rsid w:val="00090078"/>
    <w:rsid w:val="00092D89"/>
    <w:rsid w:val="00097B75"/>
    <w:rsid w:val="000A18E7"/>
    <w:rsid w:val="000C2A56"/>
    <w:rsid w:val="000F6625"/>
    <w:rsid w:val="00102051"/>
    <w:rsid w:val="001066F4"/>
    <w:rsid w:val="001233EB"/>
    <w:rsid w:val="001341CC"/>
    <w:rsid w:val="00140C39"/>
    <w:rsid w:val="001576E7"/>
    <w:rsid w:val="00170129"/>
    <w:rsid w:val="00184BBA"/>
    <w:rsid w:val="00186F0A"/>
    <w:rsid w:val="00190B57"/>
    <w:rsid w:val="00195DAC"/>
    <w:rsid w:val="001A65CA"/>
    <w:rsid w:val="001B3143"/>
    <w:rsid w:val="001F129C"/>
    <w:rsid w:val="001F7E3D"/>
    <w:rsid w:val="00206193"/>
    <w:rsid w:val="002148E6"/>
    <w:rsid w:val="00221CF3"/>
    <w:rsid w:val="0026085F"/>
    <w:rsid w:val="002A29C7"/>
    <w:rsid w:val="002A2E3E"/>
    <w:rsid w:val="002A7A63"/>
    <w:rsid w:val="002C00D9"/>
    <w:rsid w:val="002D7530"/>
    <w:rsid w:val="002E30EE"/>
    <w:rsid w:val="002E3253"/>
    <w:rsid w:val="00312A87"/>
    <w:rsid w:val="003130F1"/>
    <w:rsid w:val="00317CE2"/>
    <w:rsid w:val="0032219F"/>
    <w:rsid w:val="003451A1"/>
    <w:rsid w:val="00380DE7"/>
    <w:rsid w:val="00392346"/>
    <w:rsid w:val="0039653F"/>
    <w:rsid w:val="003A0ED9"/>
    <w:rsid w:val="003A37D4"/>
    <w:rsid w:val="003B1204"/>
    <w:rsid w:val="003B28C7"/>
    <w:rsid w:val="003B49DC"/>
    <w:rsid w:val="003C4681"/>
    <w:rsid w:val="003C71ED"/>
    <w:rsid w:val="003D0032"/>
    <w:rsid w:val="003E645E"/>
    <w:rsid w:val="003F46DB"/>
    <w:rsid w:val="003F7E89"/>
    <w:rsid w:val="004009DC"/>
    <w:rsid w:val="00417D99"/>
    <w:rsid w:val="00423636"/>
    <w:rsid w:val="00424334"/>
    <w:rsid w:val="00431C0C"/>
    <w:rsid w:val="00441C56"/>
    <w:rsid w:val="00447306"/>
    <w:rsid w:val="0045562A"/>
    <w:rsid w:val="00460D06"/>
    <w:rsid w:val="004704C5"/>
    <w:rsid w:val="00474D2C"/>
    <w:rsid w:val="00477BE8"/>
    <w:rsid w:val="00483D1D"/>
    <w:rsid w:val="00491D6A"/>
    <w:rsid w:val="004A0238"/>
    <w:rsid w:val="004A1A68"/>
    <w:rsid w:val="004A2810"/>
    <w:rsid w:val="004C57F7"/>
    <w:rsid w:val="004D7807"/>
    <w:rsid w:val="004E3477"/>
    <w:rsid w:val="004E3E05"/>
    <w:rsid w:val="004F0E62"/>
    <w:rsid w:val="005660C1"/>
    <w:rsid w:val="00573FC7"/>
    <w:rsid w:val="005800D5"/>
    <w:rsid w:val="005832AE"/>
    <w:rsid w:val="00583F63"/>
    <w:rsid w:val="005B0765"/>
    <w:rsid w:val="005B14F1"/>
    <w:rsid w:val="006039A8"/>
    <w:rsid w:val="00620F6E"/>
    <w:rsid w:val="00623781"/>
    <w:rsid w:val="00633A13"/>
    <w:rsid w:val="006350E0"/>
    <w:rsid w:val="00661B2A"/>
    <w:rsid w:val="00676444"/>
    <w:rsid w:val="006851AA"/>
    <w:rsid w:val="00693496"/>
    <w:rsid w:val="006B285E"/>
    <w:rsid w:val="006B3D38"/>
    <w:rsid w:val="006B70E3"/>
    <w:rsid w:val="006D1A28"/>
    <w:rsid w:val="006D44EE"/>
    <w:rsid w:val="00733EB9"/>
    <w:rsid w:val="00767BE6"/>
    <w:rsid w:val="00777299"/>
    <w:rsid w:val="00783FDC"/>
    <w:rsid w:val="007A1FD6"/>
    <w:rsid w:val="007A34B2"/>
    <w:rsid w:val="007A7FB0"/>
    <w:rsid w:val="007C78C3"/>
    <w:rsid w:val="007D1E21"/>
    <w:rsid w:val="007E0CB9"/>
    <w:rsid w:val="007E1C26"/>
    <w:rsid w:val="007E3718"/>
    <w:rsid w:val="00812CE8"/>
    <w:rsid w:val="008343D1"/>
    <w:rsid w:val="00836F56"/>
    <w:rsid w:val="00844FBC"/>
    <w:rsid w:val="00876D5D"/>
    <w:rsid w:val="008939A9"/>
    <w:rsid w:val="00894FB2"/>
    <w:rsid w:val="00896F63"/>
    <w:rsid w:val="008E6AB7"/>
    <w:rsid w:val="009130EB"/>
    <w:rsid w:val="00916256"/>
    <w:rsid w:val="0091646D"/>
    <w:rsid w:val="00932433"/>
    <w:rsid w:val="00934D5D"/>
    <w:rsid w:val="00934F63"/>
    <w:rsid w:val="009449F8"/>
    <w:rsid w:val="00960D70"/>
    <w:rsid w:val="00964CC3"/>
    <w:rsid w:val="00990F79"/>
    <w:rsid w:val="009A1369"/>
    <w:rsid w:val="009A326B"/>
    <w:rsid w:val="009E7972"/>
    <w:rsid w:val="009E7DE5"/>
    <w:rsid w:val="00A029CB"/>
    <w:rsid w:val="00A061E2"/>
    <w:rsid w:val="00A15142"/>
    <w:rsid w:val="00A23959"/>
    <w:rsid w:val="00A264F1"/>
    <w:rsid w:val="00A35F99"/>
    <w:rsid w:val="00A45565"/>
    <w:rsid w:val="00A51FDD"/>
    <w:rsid w:val="00A5602C"/>
    <w:rsid w:val="00A67E09"/>
    <w:rsid w:val="00A72F92"/>
    <w:rsid w:val="00A81CDF"/>
    <w:rsid w:val="00A8586D"/>
    <w:rsid w:val="00A90EC4"/>
    <w:rsid w:val="00A97164"/>
    <w:rsid w:val="00AA4C46"/>
    <w:rsid w:val="00AA714E"/>
    <w:rsid w:val="00AB7A1F"/>
    <w:rsid w:val="00AC6B24"/>
    <w:rsid w:val="00AE04A8"/>
    <w:rsid w:val="00AE3A68"/>
    <w:rsid w:val="00AF756C"/>
    <w:rsid w:val="00B00E1D"/>
    <w:rsid w:val="00B07FF6"/>
    <w:rsid w:val="00B23358"/>
    <w:rsid w:val="00B243D1"/>
    <w:rsid w:val="00B2494C"/>
    <w:rsid w:val="00B412C2"/>
    <w:rsid w:val="00B432A3"/>
    <w:rsid w:val="00B43D6B"/>
    <w:rsid w:val="00B45FD0"/>
    <w:rsid w:val="00B81EC0"/>
    <w:rsid w:val="00B95538"/>
    <w:rsid w:val="00BA2166"/>
    <w:rsid w:val="00BA463C"/>
    <w:rsid w:val="00BA4973"/>
    <w:rsid w:val="00BB4AEE"/>
    <w:rsid w:val="00BB65BA"/>
    <w:rsid w:val="00BC070E"/>
    <w:rsid w:val="00BC1EAE"/>
    <w:rsid w:val="00BC1F17"/>
    <w:rsid w:val="00BC60E5"/>
    <w:rsid w:val="00BE0C70"/>
    <w:rsid w:val="00BF011F"/>
    <w:rsid w:val="00BF3C06"/>
    <w:rsid w:val="00BF58AB"/>
    <w:rsid w:val="00C37865"/>
    <w:rsid w:val="00C419DF"/>
    <w:rsid w:val="00C47087"/>
    <w:rsid w:val="00C47B74"/>
    <w:rsid w:val="00C5220E"/>
    <w:rsid w:val="00C52502"/>
    <w:rsid w:val="00CB2131"/>
    <w:rsid w:val="00CB67B1"/>
    <w:rsid w:val="00CD729A"/>
    <w:rsid w:val="00CE503B"/>
    <w:rsid w:val="00D2731A"/>
    <w:rsid w:val="00D3355E"/>
    <w:rsid w:val="00D3507F"/>
    <w:rsid w:val="00D36D93"/>
    <w:rsid w:val="00D5154A"/>
    <w:rsid w:val="00D51BD5"/>
    <w:rsid w:val="00D531A3"/>
    <w:rsid w:val="00D82C01"/>
    <w:rsid w:val="00D855AD"/>
    <w:rsid w:val="00D914A9"/>
    <w:rsid w:val="00D930D2"/>
    <w:rsid w:val="00D9600B"/>
    <w:rsid w:val="00DC77F8"/>
    <w:rsid w:val="00DD2DA9"/>
    <w:rsid w:val="00E13CDC"/>
    <w:rsid w:val="00E2437B"/>
    <w:rsid w:val="00E43BEE"/>
    <w:rsid w:val="00E47F71"/>
    <w:rsid w:val="00E83C6E"/>
    <w:rsid w:val="00E85E7F"/>
    <w:rsid w:val="00E946E4"/>
    <w:rsid w:val="00EB3AF2"/>
    <w:rsid w:val="00EC7519"/>
    <w:rsid w:val="00EF1039"/>
    <w:rsid w:val="00EF5694"/>
    <w:rsid w:val="00F06485"/>
    <w:rsid w:val="00F10508"/>
    <w:rsid w:val="00F16DFE"/>
    <w:rsid w:val="00F5608A"/>
    <w:rsid w:val="00F56317"/>
    <w:rsid w:val="00F56381"/>
    <w:rsid w:val="00F742F9"/>
    <w:rsid w:val="00F74B13"/>
    <w:rsid w:val="00F8524D"/>
    <w:rsid w:val="00FE4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E3D"/>
    <w:rPr>
      <w:sz w:val="24"/>
      <w:szCs w:val="24"/>
    </w:rPr>
  </w:style>
  <w:style w:type="paragraph" w:styleId="Heading1">
    <w:name w:val="heading 1"/>
    <w:basedOn w:val="Normal"/>
    <w:next w:val="Normal"/>
    <w:qFormat/>
    <w:rsid w:val="00D5154A"/>
    <w:pPr>
      <w:keepNext/>
      <w:outlineLvl w:val="0"/>
    </w:pPr>
    <w:rPr>
      <w:b/>
      <w:bCs/>
      <w:sz w:val="20"/>
      <w:szCs w:val="20"/>
    </w:rPr>
  </w:style>
  <w:style w:type="paragraph" w:styleId="Heading2">
    <w:name w:val="heading 2"/>
    <w:basedOn w:val="Normal"/>
    <w:next w:val="Normal"/>
    <w:qFormat/>
    <w:rsid w:val="00D5154A"/>
    <w:pPr>
      <w:keepNext/>
      <w:outlineLvl w:val="1"/>
    </w:pPr>
  </w:style>
  <w:style w:type="paragraph" w:styleId="Heading3">
    <w:name w:val="heading 3"/>
    <w:basedOn w:val="Normal"/>
    <w:next w:val="Normal"/>
    <w:qFormat/>
    <w:rsid w:val="00D5154A"/>
    <w:pPr>
      <w:keepNext/>
      <w:outlineLvl w:val="2"/>
    </w:pPr>
  </w:style>
  <w:style w:type="paragraph" w:styleId="Heading4">
    <w:name w:val="heading 4"/>
    <w:basedOn w:val="Normal"/>
    <w:next w:val="Normal"/>
    <w:qFormat/>
    <w:rsid w:val="00D5154A"/>
    <w:pPr>
      <w:keepNext/>
      <w:outlineLvl w:val="3"/>
    </w:pPr>
    <w:rPr>
      <w:rFonts w:ascii="Arial" w:hAnsi="Arial" w:cs="Arial"/>
      <w:b/>
      <w:bCs/>
    </w:rPr>
  </w:style>
  <w:style w:type="paragraph" w:styleId="Heading5">
    <w:name w:val="heading 5"/>
    <w:basedOn w:val="Normal"/>
    <w:next w:val="Normal"/>
    <w:qFormat/>
    <w:rsid w:val="00D5154A"/>
    <w:pPr>
      <w:spacing w:before="240" w:after="60"/>
      <w:outlineLvl w:val="4"/>
    </w:pPr>
    <w:rPr>
      <w:rFonts w:ascii="CG Times" w:hAnsi="CG Times" w:cs="CG Times"/>
      <w:sz w:val="22"/>
      <w:szCs w:val="22"/>
    </w:rPr>
  </w:style>
  <w:style w:type="paragraph" w:styleId="Heading6">
    <w:name w:val="heading 6"/>
    <w:basedOn w:val="Normal"/>
    <w:next w:val="Normal"/>
    <w:qFormat/>
    <w:rsid w:val="00D5154A"/>
    <w:pPr>
      <w:keepNext/>
      <w:ind w:left="540" w:hanging="540"/>
      <w:outlineLvl w:val="5"/>
    </w:pPr>
  </w:style>
  <w:style w:type="paragraph" w:styleId="Heading7">
    <w:name w:val="heading 7"/>
    <w:basedOn w:val="Normal"/>
    <w:next w:val="Normal"/>
    <w:qFormat/>
    <w:rsid w:val="00D5154A"/>
    <w:pPr>
      <w:spacing w:before="240" w:after="60"/>
      <w:outlineLvl w:val="6"/>
    </w:pPr>
    <w:rPr>
      <w:rFonts w:ascii="Arial" w:hAnsi="Arial" w:cs="Arial"/>
    </w:rPr>
  </w:style>
  <w:style w:type="paragraph" w:styleId="Heading8">
    <w:name w:val="heading 8"/>
    <w:basedOn w:val="Normal"/>
    <w:next w:val="Normal"/>
    <w:qFormat/>
    <w:rsid w:val="00D5154A"/>
    <w:pPr>
      <w:spacing w:before="240" w:after="60"/>
      <w:outlineLvl w:val="7"/>
    </w:pPr>
    <w:rPr>
      <w:rFonts w:ascii="Arial" w:hAnsi="Arial" w:cs="Arial"/>
      <w:i/>
      <w:iCs/>
    </w:rPr>
  </w:style>
  <w:style w:type="paragraph" w:styleId="Heading9">
    <w:name w:val="heading 9"/>
    <w:basedOn w:val="Normal"/>
    <w:next w:val="Normal"/>
    <w:qFormat/>
    <w:rsid w:val="00D5154A"/>
    <w:pPr>
      <w:keepNext/>
      <w:ind w:left="540" w:hanging="540"/>
      <w:outlineLvl w:val="8"/>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5154A"/>
    <w:pPr>
      <w:jc w:val="center"/>
    </w:pPr>
    <w:rPr>
      <w:b/>
      <w:bCs/>
    </w:rPr>
  </w:style>
  <w:style w:type="paragraph" w:styleId="Subtitle">
    <w:name w:val="Subtitle"/>
    <w:basedOn w:val="Normal"/>
    <w:qFormat/>
    <w:rsid w:val="00D5154A"/>
    <w:pPr>
      <w:jc w:val="center"/>
    </w:pPr>
    <w:rPr>
      <w:b/>
      <w:bCs/>
      <w:sz w:val="28"/>
      <w:szCs w:val="28"/>
    </w:rPr>
  </w:style>
  <w:style w:type="paragraph" w:styleId="Footer">
    <w:name w:val="footer"/>
    <w:basedOn w:val="Normal"/>
    <w:rsid w:val="00D5154A"/>
    <w:pPr>
      <w:tabs>
        <w:tab w:val="center" w:pos="4320"/>
        <w:tab w:val="right" w:pos="8640"/>
      </w:tabs>
    </w:pPr>
    <w:rPr>
      <w:sz w:val="20"/>
      <w:szCs w:val="20"/>
    </w:rPr>
  </w:style>
  <w:style w:type="paragraph" w:styleId="BodyText">
    <w:name w:val="Body Text"/>
    <w:basedOn w:val="Normal"/>
    <w:rsid w:val="00D5154A"/>
  </w:style>
  <w:style w:type="paragraph" w:styleId="Header">
    <w:name w:val="header"/>
    <w:basedOn w:val="Normal"/>
    <w:rsid w:val="00D5154A"/>
    <w:pPr>
      <w:tabs>
        <w:tab w:val="center" w:pos="4320"/>
        <w:tab w:val="right" w:pos="8640"/>
      </w:tabs>
    </w:pPr>
  </w:style>
  <w:style w:type="paragraph" w:styleId="BodyText2">
    <w:name w:val="Body Text 2"/>
    <w:basedOn w:val="Normal"/>
    <w:rsid w:val="00D5154A"/>
    <w:pPr>
      <w:ind w:firstLine="720"/>
    </w:pPr>
  </w:style>
  <w:style w:type="paragraph" w:customStyle="1" w:styleId="HTMLBody">
    <w:name w:val="HTML Body"/>
    <w:rsid w:val="00D5154A"/>
    <w:pPr>
      <w:autoSpaceDE w:val="0"/>
      <w:autoSpaceDN w:val="0"/>
      <w:adjustRightInd w:val="0"/>
    </w:pPr>
    <w:rPr>
      <w:rFonts w:ascii="Arial" w:hAnsi="Arial" w:cs="Arial"/>
    </w:rPr>
  </w:style>
  <w:style w:type="character" w:styleId="PageNumber">
    <w:name w:val="page number"/>
    <w:rsid w:val="00D5154A"/>
    <w:rPr>
      <w:rFonts w:cs="Times New Roman"/>
    </w:rPr>
  </w:style>
  <w:style w:type="character" w:styleId="Hyperlink">
    <w:name w:val="Hyperlink"/>
    <w:uiPriority w:val="99"/>
    <w:rsid w:val="00D5154A"/>
    <w:rPr>
      <w:rFonts w:cs="Times New Roman"/>
      <w:color w:val="0000FF"/>
      <w:u w:val="single"/>
    </w:rPr>
  </w:style>
  <w:style w:type="paragraph" w:styleId="BalloonText">
    <w:name w:val="Balloon Text"/>
    <w:basedOn w:val="Normal"/>
    <w:semiHidden/>
    <w:rsid w:val="00F742F9"/>
    <w:rPr>
      <w:rFonts w:ascii="Tahoma" w:hAnsi="Tahoma" w:cs="Tahoma"/>
      <w:sz w:val="16"/>
      <w:szCs w:val="16"/>
    </w:rPr>
  </w:style>
  <w:style w:type="character" w:styleId="CommentReference">
    <w:name w:val="annotation reference"/>
    <w:basedOn w:val="DefaultParagraphFont"/>
    <w:semiHidden/>
    <w:unhideWhenUsed/>
    <w:rsid w:val="009E7972"/>
    <w:rPr>
      <w:sz w:val="16"/>
      <w:szCs w:val="16"/>
    </w:rPr>
  </w:style>
  <w:style w:type="paragraph" w:styleId="CommentText">
    <w:name w:val="annotation text"/>
    <w:basedOn w:val="Normal"/>
    <w:link w:val="CommentTextChar"/>
    <w:semiHidden/>
    <w:unhideWhenUsed/>
    <w:rsid w:val="009E7972"/>
    <w:rPr>
      <w:sz w:val="20"/>
      <w:szCs w:val="20"/>
    </w:rPr>
  </w:style>
  <w:style w:type="character" w:customStyle="1" w:styleId="CommentTextChar">
    <w:name w:val="Comment Text Char"/>
    <w:basedOn w:val="DefaultParagraphFont"/>
    <w:link w:val="CommentText"/>
    <w:semiHidden/>
    <w:rsid w:val="009E7972"/>
  </w:style>
  <w:style w:type="paragraph" w:styleId="CommentSubject">
    <w:name w:val="annotation subject"/>
    <w:basedOn w:val="CommentText"/>
    <w:next w:val="CommentText"/>
    <w:link w:val="CommentSubjectChar"/>
    <w:semiHidden/>
    <w:unhideWhenUsed/>
    <w:rsid w:val="009E7972"/>
    <w:rPr>
      <w:b/>
      <w:bCs/>
    </w:rPr>
  </w:style>
  <w:style w:type="character" w:customStyle="1" w:styleId="CommentSubjectChar">
    <w:name w:val="Comment Subject Char"/>
    <w:basedOn w:val="CommentTextChar"/>
    <w:link w:val="CommentSubject"/>
    <w:semiHidden/>
    <w:rsid w:val="009E7972"/>
    <w:rPr>
      <w:b/>
      <w:bCs/>
    </w:rPr>
  </w:style>
  <w:style w:type="paragraph" w:customStyle="1" w:styleId="Bullet">
    <w:name w:val="Bullet"/>
    <w:basedOn w:val="Normal"/>
    <w:uiPriority w:val="99"/>
    <w:rsid w:val="002C00D9"/>
    <w:pPr>
      <w:numPr>
        <w:numId w:val="7"/>
      </w:numPr>
      <w:autoSpaceDE w:val="0"/>
      <w:autoSpaceDN w:val="0"/>
      <w:spacing w:before="240"/>
    </w:pPr>
    <w:rPr>
      <w:rFonts w:cs="Times"/>
    </w:rPr>
  </w:style>
  <w:style w:type="character" w:customStyle="1" w:styleId="Instructions">
    <w:name w:val="Instructions"/>
    <w:rsid w:val="00932433"/>
    <w:rPr>
      <w:rFonts w:ascii="Arial" w:hAnsi="Arial"/>
      <w:b/>
      <w:i/>
      <w:color w:val="FF0000"/>
      <w:sz w:val="20"/>
    </w:rPr>
  </w:style>
  <w:style w:type="paragraph" w:customStyle="1" w:styleId="Default">
    <w:name w:val="Default"/>
    <w:rsid w:val="00896F63"/>
    <w:pPr>
      <w:autoSpaceDE w:val="0"/>
      <w:autoSpaceDN w:val="0"/>
      <w:adjustRightInd w:val="0"/>
    </w:pPr>
    <w:rPr>
      <w:color w:val="000000"/>
      <w:sz w:val="24"/>
      <w:szCs w:val="24"/>
    </w:rPr>
  </w:style>
  <w:style w:type="table" w:styleId="TableGrid">
    <w:name w:val="Table Grid"/>
    <w:basedOn w:val="TableNormal"/>
    <w:uiPriority w:val="59"/>
    <w:rsid w:val="008E6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E3D"/>
    <w:rPr>
      <w:sz w:val="24"/>
      <w:szCs w:val="24"/>
    </w:rPr>
  </w:style>
  <w:style w:type="paragraph" w:styleId="Heading1">
    <w:name w:val="heading 1"/>
    <w:basedOn w:val="Normal"/>
    <w:next w:val="Normal"/>
    <w:qFormat/>
    <w:rsid w:val="00D5154A"/>
    <w:pPr>
      <w:keepNext/>
      <w:outlineLvl w:val="0"/>
    </w:pPr>
    <w:rPr>
      <w:b/>
      <w:bCs/>
      <w:sz w:val="20"/>
      <w:szCs w:val="20"/>
    </w:rPr>
  </w:style>
  <w:style w:type="paragraph" w:styleId="Heading2">
    <w:name w:val="heading 2"/>
    <w:basedOn w:val="Normal"/>
    <w:next w:val="Normal"/>
    <w:qFormat/>
    <w:rsid w:val="00D5154A"/>
    <w:pPr>
      <w:keepNext/>
      <w:outlineLvl w:val="1"/>
    </w:pPr>
  </w:style>
  <w:style w:type="paragraph" w:styleId="Heading3">
    <w:name w:val="heading 3"/>
    <w:basedOn w:val="Normal"/>
    <w:next w:val="Normal"/>
    <w:qFormat/>
    <w:rsid w:val="00D5154A"/>
    <w:pPr>
      <w:keepNext/>
      <w:outlineLvl w:val="2"/>
    </w:pPr>
  </w:style>
  <w:style w:type="paragraph" w:styleId="Heading4">
    <w:name w:val="heading 4"/>
    <w:basedOn w:val="Normal"/>
    <w:next w:val="Normal"/>
    <w:qFormat/>
    <w:rsid w:val="00D5154A"/>
    <w:pPr>
      <w:keepNext/>
      <w:outlineLvl w:val="3"/>
    </w:pPr>
    <w:rPr>
      <w:rFonts w:ascii="Arial" w:hAnsi="Arial" w:cs="Arial"/>
      <w:b/>
      <w:bCs/>
    </w:rPr>
  </w:style>
  <w:style w:type="paragraph" w:styleId="Heading5">
    <w:name w:val="heading 5"/>
    <w:basedOn w:val="Normal"/>
    <w:next w:val="Normal"/>
    <w:qFormat/>
    <w:rsid w:val="00D5154A"/>
    <w:pPr>
      <w:spacing w:before="240" w:after="60"/>
      <w:outlineLvl w:val="4"/>
    </w:pPr>
    <w:rPr>
      <w:rFonts w:ascii="CG Times" w:hAnsi="CG Times" w:cs="CG Times"/>
      <w:sz w:val="22"/>
      <w:szCs w:val="22"/>
    </w:rPr>
  </w:style>
  <w:style w:type="paragraph" w:styleId="Heading6">
    <w:name w:val="heading 6"/>
    <w:basedOn w:val="Normal"/>
    <w:next w:val="Normal"/>
    <w:qFormat/>
    <w:rsid w:val="00D5154A"/>
    <w:pPr>
      <w:keepNext/>
      <w:ind w:left="540" w:hanging="540"/>
      <w:outlineLvl w:val="5"/>
    </w:pPr>
  </w:style>
  <w:style w:type="paragraph" w:styleId="Heading7">
    <w:name w:val="heading 7"/>
    <w:basedOn w:val="Normal"/>
    <w:next w:val="Normal"/>
    <w:qFormat/>
    <w:rsid w:val="00D5154A"/>
    <w:pPr>
      <w:spacing w:before="240" w:after="60"/>
      <w:outlineLvl w:val="6"/>
    </w:pPr>
    <w:rPr>
      <w:rFonts w:ascii="Arial" w:hAnsi="Arial" w:cs="Arial"/>
    </w:rPr>
  </w:style>
  <w:style w:type="paragraph" w:styleId="Heading8">
    <w:name w:val="heading 8"/>
    <w:basedOn w:val="Normal"/>
    <w:next w:val="Normal"/>
    <w:qFormat/>
    <w:rsid w:val="00D5154A"/>
    <w:pPr>
      <w:spacing w:before="240" w:after="60"/>
      <w:outlineLvl w:val="7"/>
    </w:pPr>
    <w:rPr>
      <w:rFonts w:ascii="Arial" w:hAnsi="Arial" w:cs="Arial"/>
      <w:i/>
      <w:iCs/>
    </w:rPr>
  </w:style>
  <w:style w:type="paragraph" w:styleId="Heading9">
    <w:name w:val="heading 9"/>
    <w:basedOn w:val="Normal"/>
    <w:next w:val="Normal"/>
    <w:qFormat/>
    <w:rsid w:val="00D5154A"/>
    <w:pPr>
      <w:keepNext/>
      <w:ind w:left="540" w:hanging="540"/>
      <w:outlineLvl w:val="8"/>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5154A"/>
    <w:pPr>
      <w:jc w:val="center"/>
    </w:pPr>
    <w:rPr>
      <w:b/>
      <w:bCs/>
    </w:rPr>
  </w:style>
  <w:style w:type="paragraph" w:styleId="Subtitle">
    <w:name w:val="Subtitle"/>
    <w:basedOn w:val="Normal"/>
    <w:qFormat/>
    <w:rsid w:val="00D5154A"/>
    <w:pPr>
      <w:jc w:val="center"/>
    </w:pPr>
    <w:rPr>
      <w:b/>
      <w:bCs/>
      <w:sz w:val="28"/>
      <w:szCs w:val="28"/>
    </w:rPr>
  </w:style>
  <w:style w:type="paragraph" w:styleId="Footer">
    <w:name w:val="footer"/>
    <w:basedOn w:val="Normal"/>
    <w:rsid w:val="00D5154A"/>
    <w:pPr>
      <w:tabs>
        <w:tab w:val="center" w:pos="4320"/>
        <w:tab w:val="right" w:pos="8640"/>
      </w:tabs>
    </w:pPr>
    <w:rPr>
      <w:sz w:val="20"/>
      <w:szCs w:val="20"/>
    </w:rPr>
  </w:style>
  <w:style w:type="paragraph" w:styleId="BodyText">
    <w:name w:val="Body Text"/>
    <w:basedOn w:val="Normal"/>
    <w:rsid w:val="00D5154A"/>
  </w:style>
  <w:style w:type="paragraph" w:styleId="Header">
    <w:name w:val="header"/>
    <w:basedOn w:val="Normal"/>
    <w:rsid w:val="00D5154A"/>
    <w:pPr>
      <w:tabs>
        <w:tab w:val="center" w:pos="4320"/>
        <w:tab w:val="right" w:pos="8640"/>
      </w:tabs>
    </w:pPr>
  </w:style>
  <w:style w:type="paragraph" w:styleId="BodyText2">
    <w:name w:val="Body Text 2"/>
    <w:basedOn w:val="Normal"/>
    <w:rsid w:val="00D5154A"/>
    <w:pPr>
      <w:ind w:firstLine="720"/>
    </w:pPr>
  </w:style>
  <w:style w:type="paragraph" w:customStyle="1" w:styleId="HTMLBody">
    <w:name w:val="HTML Body"/>
    <w:rsid w:val="00D5154A"/>
    <w:pPr>
      <w:autoSpaceDE w:val="0"/>
      <w:autoSpaceDN w:val="0"/>
      <w:adjustRightInd w:val="0"/>
    </w:pPr>
    <w:rPr>
      <w:rFonts w:ascii="Arial" w:hAnsi="Arial" w:cs="Arial"/>
    </w:rPr>
  </w:style>
  <w:style w:type="character" w:styleId="PageNumber">
    <w:name w:val="page number"/>
    <w:rsid w:val="00D5154A"/>
    <w:rPr>
      <w:rFonts w:cs="Times New Roman"/>
    </w:rPr>
  </w:style>
  <w:style w:type="character" w:styleId="Hyperlink">
    <w:name w:val="Hyperlink"/>
    <w:uiPriority w:val="99"/>
    <w:rsid w:val="00D5154A"/>
    <w:rPr>
      <w:rFonts w:cs="Times New Roman"/>
      <w:color w:val="0000FF"/>
      <w:u w:val="single"/>
    </w:rPr>
  </w:style>
  <w:style w:type="paragraph" w:styleId="BalloonText">
    <w:name w:val="Balloon Text"/>
    <w:basedOn w:val="Normal"/>
    <w:semiHidden/>
    <w:rsid w:val="00F742F9"/>
    <w:rPr>
      <w:rFonts w:ascii="Tahoma" w:hAnsi="Tahoma" w:cs="Tahoma"/>
      <w:sz w:val="16"/>
      <w:szCs w:val="16"/>
    </w:rPr>
  </w:style>
  <w:style w:type="character" w:styleId="CommentReference">
    <w:name w:val="annotation reference"/>
    <w:basedOn w:val="DefaultParagraphFont"/>
    <w:semiHidden/>
    <w:unhideWhenUsed/>
    <w:rsid w:val="009E7972"/>
    <w:rPr>
      <w:sz w:val="16"/>
      <w:szCs w:val="16"/>
    </w:rPr>
  </w:style>
  <w:style w:type="paragraph" w:styleId="CommentText">
    <w:name w:val="annotation text"/>
    <w:basedOn w:val="Normal"/>
    <w:link w:val="CommentTextChar"/>
    <w:semiHidden/>
    <w:unhideWhenUsed/>
    <w:rsid w:val="009E7972"/>
    <w:rPr>
      <w:sz w:val="20"/>
      <w:szCs w:val="20"/>
    </w:rPr>
  </w:style>
  <w:style w:type="character" w:customStyle="1" w:styleId="CommentTextChar">
    <w:name w:val="Comment Text Char"/>
    <w:basedOn w:val="DefaultParagraphFont"/>
    <w:link w:val="CommentText"/>
    <w:semiHidden/>
    <w:rsid w:val="009E7972"/>
  </w:style>
  <w:style w:type="paragraph" w:styleId="CommentSubject">
    <w:name w:val="annotation subject"/>
    <w:basedOn w:val="CommentText"/>
    <w:next w:val="CommentText"/>
    <w:link w:val="CommentSubjectChar"/>
    <w:semiHidden/>
    <w:unhideWhenUsed/>
    <w:rsid w:val="009E7972"/>
    <w:rPr>
      <w:b/>
      <w:bCs/>
    </w:rPr>
  </w:style>
  <w:style w:type="character" w:customStyle="1" w:styleId="CommentSubjectChar">
    <w:name w:val="Comment Subject Char"/>
    <w:basedOn w:val="CommentTextChar"/>
    <w:link w:val="CommentSubject"/>
    <w:semiHidden/>
    <w:rsid w:val="009E7972"/>
    <w:rPr>
      <w:b/>
      <w:bCs/>
    </w:rPr>
  </w:style>
  <w:style w:type="paragraph" w:customStyle="1" w:styleId="Bullet">
    <w:name w:val="Bullet"/>
    <w:basedOn w:val="Normal"/>
    <w:uiPriority w:val="99"/>
    <w:rsid w:val="002C00D9"/>
    <w:pPr>
      <w:numPr>
        <w:numId w:val="7"/>
      </w:numPr>
      <w:autoSpaceDE w:val="0"/>
      <w:autoSpaceDN w:val="0"/>
      <w:spacing w:before="240"/>
    </w:pPr>
    <w:rPr>
      <w:rFonts w:cs="Times"/>
    </w:rPr>
  </w:style>
  <w:style w:type="character" w:customStyle="1" w:styleId="Instructions">
    <w:name w:val="Instructions"/>
    <w:rsid w:val="00932433"/>
    <w:rPr>
      <w:rFonts w:ascii="Arial" w:hAnsi="Arial"/>
      <w:b/>
      <w:i/>
      <w:color w:val="FF0000"/>
      <w:sz w:val="20"/>
    </w:rPr>
  </w:style>
  <w:style w:type="paragraph" w:customStyle="1" w:styleId="Default">
    <w:name w:val="Default"/>
    <w:rsid w:val="00896F63"/>
    <w:pPr>
      <w:autoSpaceDE w:val="0"/>
      <w:autoSpaceDN w:val="0"/>
      <w:adjustRightInd w:val="0"/>
    </w:pPr>
    <w:rPr>
      <w:color w:val="000000"/>
      <w:sz w:val="24"/>
      <w:szCs w:val="24"/>
    </w:rPr>
  </w:style>
  <w:style w:type="table" w:styleId="TableGrid">
    <w:name w:val="Table Grid"/>
    <w:basedOn w:val="TableNormal"/>
    <w:uiPriority w:val="59"/>
    <w:rsid w:val="008E6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45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Jessica.oleski@uconn.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herry.pagoto@uconn.edu" TargetMode="External"/><Relationship Id="rId4" Type="http://schemas.openxmlformats.org/officeDocument/2006/relationships/settings" Target="settings.xml"/><Relationship Id="rId9" Type="http://schemas.openxmlformats.org/officeDocument/2006/relationships/hyperlink" Target="https://support.twitter.com/articles/2016988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2635</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University of Connecticut</vt:lpstr>
    </vt:vector>
  </TitlesOfParts>
  <Company>UConn</Company>
  <LinksUpToDate>false</LinksUpToDate>
  <CharactersWithSpaces>16335</CharactersWithSpaces>
  <SharedDoc>false</SharedDoc>
  <HLinks>
    <vt:vector size="12" baseType="variant">
      <vt:variant>
        <vt:i4>852031</vt:i4>
      </vt:variant>
      <vt:variant>
        <vt:i4>3</vt:i4>
      </vt:variant>
      <vt:variant>
        <vt:i4>0</vt:i4>
      </vt:variant>
      <vt:variant>
        <vt:i4>5</vt:i4>
      </vt:variant>
      <vt:variant>
        <vt:lpwstr>mailto:irb@uconn.edu</vt:lpwstr>
      </vt:variant>
      <vt:variant>
        <vt:lpwstr/>
      </vt:variant>
      <vt:variant>
        <vt:i4>4849755</vt:i4>
      </vt:variant>
      <vt:variant>
        <vt:i4>0</vt:i4>
      </vt:variant>
      <vt:variant>
        <vt:i4>0</vt:i4>
      </vt:variant>
      <vt:variant>
        <vt:i4>5</vt:i4>
      </vt:variant>
      <vt:variant>
        <vt:lpwstr>http://www.irb.uconn.edu/wording.html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Connecticut</dc:title>
  <dc:creator>amaffucci</dc:creator>
  <cp:lastModifiedBy>Oleski, Jessica</cp:lastModifiedBy>
  <cp:revision>4</cp:revision>
  <cp:lastPrinted>2012-08-02T17:42:00Z</cp:lastPrinted>
  <dcterms:created xsi:type="dcterms:W3CDTF">2017-09-19T17:48:00Z</dcterms:created>
  <dcterms:modified xsi:type="dcterms:W3CDTF">2017-09-19T17:48:00Z</dcterms:modified>
</cp:coreProperties>
</file>