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39" w:rsidRDefault="00880E06" w:rsidP="00280E39">
      <w:pPr>
        <w:pStyle w:val="ResponseSet"/>
        <w:rPr>
          <w:rFonts w:ascii="Arial" w:hAnsi="Arial" w:cs="Arial"/>
          <w:caps/>
          <w:snapToGrid w:val="0"/>
          <w:sz w:val="22"/>
          <w:szCs w:val="22"/>
        </w:rPr>
      </w:pPr>
      <w:bookmarkStart w:id="0" w:name="_GoBack"/>
      <w:bookmarkEnd w:id="0"/>
      <w:r w:rsidRPr="00880E06">
        <w:rPr>
          <w:rStyle w:val="SurCACode"/>
          <w:rFonts w:ascii="Arial" w:hAnsi="Arial" w:cs="Arial"/>
          <w:b w:val="0"/>
          <w:vanish w:val="0"/>
          <w:color w:val="auto"/>
          <w:sz w:val="22"/>
          <w:szCs w:val="22"/>
        </w:rPr>
        <w:t xml:space="preserve">Hi </w:t>
      </w:r>
      <w:r w:rsidR="00280E39" w:rsidRPr="00880E06">
        <w:rPr>
          <w:rStyle w:val="SurCACode"/>
          <w:rFonts w:ascii="Arial" w:hAnsi="Arial" w:cs="Arial"/>
          <w:b w:val="0"/>
          <w:vanish w:val="0"/>
          <w:color w:val="auto"/>
          <w:sz w:val="22"/>
          <w:szCs w:val="22"/>
        </w:rPr>
        <w:t>{</w:t>
      </w:r>
      <w:r w:rsidR="00280E39" w:rsidRPr="00280E39">
        <w:rPr>
          <w:rStyle w:val="SurCACode"/>
          <w:rFonts w:ascii="Arial" w:hAnsi="Arial" w:cs="Arial"/>
          <w:color w:val="auto"/>
          <w:sz w:val="22"/>
          <w:szCs w:val="22"/>
        </w:rPr>
        <w:t xml:space="preserve">Dear {/D&gt; </w:t>
      </w:r>
      <w:r>
        <w:rPr>
          <w:rFonts w:ascii="Arial" w:hAnsi="Arial" w:cs="Arial"/>
          <w:caps/>
          <w:snapToGrid w:val="0"/>
          <w:sz w:val="22"/>
          <w:szCs w:val="22"/>
        </w:rPr>
        <w:t>Respondent NAME}!</w:t>
      </w:r>
    </w:p>
    <w:p w:rsidR="00880E06" w:rsidRPr="00280E39" w:rsidRDefault="00880E06" w:rsidP="00280E39">
      <w:pPr>
        <w:pStyle w:val="ResponseSet"/>
        <w:rPr>
          <w:rFonts w:ascii="Arial" w:hAnsi="Arial" w:cs="Arial"/>
          <w:caps/>
          <w:snapToGrid w:val="0"/>
          <w:sz w:val="22"/>
          <w:szCs w:val="22"/>
        </w:rPr>
      </w:pPr>
    </w:p>
    <w:p w:rsidR="00280E39" w:rsidRPr="00280E39" w:rsidRDefault="00280E39" w:rsidP="00280E39">
      <w:pPr>
        <w:pStyle w:val="ResponseSet"/>
        <w:rPr>
          <w:rStyle w:val="SurCACode"/>
          <w:rFonts w:ascii="Arial" w:hAnsi="Arial" w:cs="Arial"/>
          <w:color w:val="auto"/>
          <w:sz w:val="22"/>
          <w:szCs w:val="22"/>
        </w:rPr>
      </w:pPr>
      <w:r w:rsidRPr="00280E39">
        <w:rPr>
          <w:rStyle w:val="SurCACode"/>
          <w:rFonts w:ascii="Arial" w:hAnsi="Arial" w:cs="Arial"/>
          <w:color w:val="auto"/>
          <w:sz w:val="22"/>
          <w:szCs w:val="22"/>
        </w:rPr>
        <w:t>Cati Move In {HASDLN}</w:t>
      </w:r>
    </w:p>
    <w:p w:rsidR="00280E39" w:rsidRPr="00280E39" w:rsidRDefault="00280E39" w:rsidP="00280E39">
      <w:pPr>
        <w:pStyle w:val="ResponseSet"/>
        <w:rPr>
          <w:rStyle w:val="SurCACode"/>
          <w:rFonts w:ascii="Arial" w:hAnsi="Arial" w:cs="Arial"/>
          <w:color w:val="auto"/>
          <w:sz w:val="22"/>
          <w:szCs w:val="22"/>
        </w:rPr>
      </w:pPr>
      <w:r w:rsidRPr="00280E39">
        <w:rPr>
          <w:rStyle w:val="SurCACode"/>
          <w:rFonts w:ascii="Arial" w:hAnsi="Arial" w:cs="Arial"/>
          <w:color w:val="auto"/>
          <w:sz w:val="22"/>
          <w:szCs w:val="22"/>
        </w:rPr>
        <w:t>Cati Move In {HASSSN}</w:t>
      </w:r>
    </w:p>
    <w:p w:rsidR="00280E39" w:rsidRPr="00280E39" w:rsidRDefault="00280E39" w:rsidP="00280E39">
      <w:pPr>
        <w:pStyle w:val="ResponseSet"/>
        <w:rPr>
          <w:rStyle w:val="SurCACode"/>
          <w:rFonts w:ascii="Arial" w:hAnsi="Arial" w:cs="Arial"/>
          <w:color w:val="auto"/>
          <w:sz w:val="22"/>
          <w:szCs w:val="22"/>
        </w:rPr>
      </w:pPr>
      <w:r w:rsidRPr="00280E39">
        <w:rPr>
          <w:rStyle w:val="SurCACode"/>
          <w:rFonts w:ascii="Arial" w:hAnsi="Arial" w:cs="Arial"/>
          <w:color w:val="auto"/>
          <w:sz w:val="22"/>
          <w:szCs w:val="22"/>
        </w:rPr>
        <w:t>Cati Move In {ISEXP}</w:t>
      </w:r>
    </w:p>
    <w:p w:rsidR="00880E06" w:rsidRPr="00880E06" w:rsidRDefault="00280E39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snapToGrid w:val="0"/>
          <w:sz w:val="22"/>
          <w:szCs w:val="22"/>
        </w:rPr>
      </w:pPr>
      <w:r w:rsidRPr="00280E39">
        <w:rPr>
          <w:rStyle w:val="SurCACode"/>
          <w:rFonts w:ascii="Arial" w:hAnsi="Arial" w:cs="Arial"/>
          <w:color w:val="auto"/>
          <w:sz w:val="22"/>
          <w:szCs w:val="22"/>
        </w:rPr>
        <w:t>/E</w:t>
      </w:r>
      <w:r w:rsidRPr="00280E39">
        <w:rPr>
          <w:rStyle w:val="SurCACode"/>
          <w:rFonts w:ascii="Arial" w:hAnsi="Arial" w:cs="Arial"/>
          <w:color w:val="auto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 xml:space="preserve">My name is {RESEARCH STAFF} and I am a researcher (and former IRB reviewer) at the </w:t>
      </w:r>
      <w:r w:rsidR="00880E06" w:rsidRPr="00880E06">
        <w:rPr>
          <w:rFonts w:ascii="Arial" w:hAnsi="Arial" w:cs="Arial"/>
          <w:snapToGrid w:val="0"/>
          <w:sz w:val="22"/>
          <w:szCs w:val="22"/>
        </w:rPr>
        <w:t>UW</w:t>
      </w:r>
      <w:r w:rsidRPr="00880E06">
        <w:rPr>
          <w:rFonts w:ascii="Arial" w:hAnsi="Arial" w:cs="Arial"/>
          <w:snapToGrid w:val="0"/>
          <w:sz w:val="22"/>
          <w:szCs w:val="22"/>
        </w:rPr>
        <w:t xml:space="preserve">’s School of Public Health. </w:t>
      </w:r>
      <w:r w:rsidR="00880E06" w:rsidRPr="00880E06">
        <w:rPr>
          <w:rFonts w:ascii="Arial" w:hAnsi="Arial" w:cs="Arial"/>
          <w:snapToGrid w:val="0"/>
          <w:sz w:val="22"/>
          <w:szCs w:val="22"/>
        </w:rPr>
        <w:t>We’re recruiting participants from IRBs to learn about their</w:t>
      </w:r>
      <w:r w:rsidRPr="00880E06">
        <w:rPr>
          <w:rFonts w:ascii="Arial" w:hAnsi="Arial" w:cs="Arial"/>
          <w:snapToGrid w:val="0"/>
          <w:sz w:val="22"/>
          <w:szCs w:val="22"/>
        </w:rPr>
        <w:t xml:space="preserve"> beliefs and attitudes regarding the use of social media in research</w:t>
      </w:r>
      <w:r w:rsidR="00880E06" w:rsidRPr="00880E06">
        <w:rPr>
          <w:rFonts w:ascii="Arial" w:hAnsi="Arial" w:cs="Arial"/>
          <w:snapToGrid w:val="0"/>
          <w:sz w:val="22"/>
          <w:szCs w:val="22"/>
        </w:rPr>
        <w:t xml:space="preserve">.  Can I tell you more about how you may be able to get involved? </w:t>
      </w:r>
    </w:p>
    <w:p w:rsid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b/>
          <w:snapToGrid w:val="0"/>
          <w:sz w:val="22"/>
          <w:szCs w:val="22"/>
        </w:rPr>
      </w:pPr>
    </w:p>
    <w:p w:rsidR="00BB4BEA" w:rsidRP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(If respond yes)</w:t>
      </w:r>
      <w:r w:rsidR="00280E39" w:rsidRPr="00280E39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>
        <w:rPr>
          <w:rFonts w:ascii="Arial" w:hAnsi="Arial" w:cs="Arial"/>
          <w:b/>
          <w:snapToGrid w:val="0"/>
          <w:sz w:val="22"/>
          <w:szCs w:val="22"/>
        </w:rPr>
        <w:t xml:space="preserve">Great! This research looks at </w:t>
      </w:r>
      <w:r w:rsidR="00280E39" w:rsidRPr="00280E39">
        <w:rPr>
          <w:rFonts w:ascii="Arial" w:hAnsi="Arial" w:cs="Arial"/>
          <w:snapToGrid w:val="0"/>
          <w:sz w:val="22"/>
          <w:szCs w:val="22"/>
        </w:rPr>
        <w:t xml:space="preserve">how those thoughts and beliefs shape </w:t>
      </w:r>
      <w:r>
        <w:rPr>
          <w:rFonts w:ascii="Arial" w:hAnsi="Arial" w:cs="Arial"/>
          <w:snapToGrid w:val="0"/>
          <w:sz w:val="22"/>
          <w:szCs w:val="22"/>
        </w:rPr>
        <w:t>the</w:t>
      </w:r>
      <w:r w:rsidR="00280E39" w:rsidRPr="00280E39">
        <w:rPr>
          <w:rFonts w:ascii="Arial" w:hAnsi="Arial" w:cs="Arial"/>
          <w:snapToGrid w:val="0"/>
          <w:sz w:val="22"/>
          <w:szCs w:val="22"/>
        </w:rPr>
        <w:t xml:space="preserve"> review of study applications.  </w:t>
      </w:r>
      <w:r>
        <w:rPr>
          <w:rFonts w:ascii="Arial" w:hAnsi="Arial" w:cs="Arial"/>
          <w:snapToGrid w:val="0"/>
          <w:sz w:val="22"/>
          <w:szCs w:val="22"/>
        </w:rPr>
        <w:t xml:space="preserve">Can we do a 2 minute screener to see if you’re eligible for our study? </w:t>
      </w:r>
    </w:p>
    <w:p w:rsidR="00280E39" w:rsidRPr="00280E39" w:rsidRDefault="00280E39" w:rsidP="00280E39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880E06" w:rsidRP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(If respond yes.)</w:t>
      </w:r>
      <w:r w:rsidRPr="00280E39">
        <w:rPr>
          <w:rFonts w:ascii="Arial" w:hAnsi="Arial" w:cs="Arial"/>
          <w:b/>
          <w:snapToGrid w:val="0"/>
          <w:sz w:val="22"/>
          <w:szCs w:val="22"/>
        </w:rPr>
        <w:t xml:space="preserve"> </w:t>
      </w:r>
      <w:r w:rsidRPr="00880E06">
        <w:rPr>
          <w:rFonts w:ascii="Arial" w:hAnsi="Arial" w:cs="Arial"/>
          <w:snapToGrid w:val="0"/>
          <w:sz w:val="22"/>
          <w:szCs w:val="22"/>
        </w:rPr>
        <w:t>Wonderful! Do you speak English fluently?</w:t>
      </w:r>
      <w:r>
        <w:rPr>
          <w:rFonts w:ascii="Arial" w:hAnsi="Arial" w:cs="Arial"/>
          <w:b/>
          <w:snapToGrid w:val="0"/>
          <w:sz w:val="22"/>
          <w:szCs w:val="22"/>
        </w:rPr>
        <w:t xml:space="preserve"> (if yes) </w:t>
      </w:r>
      <w:r w:rsidRPr="00880E06">
        <w:rPr>
          <w:rFonts w:ascii="Arial" w:hAnsi="Arial" w:cs="Arial"/>
          <w:snapToGrid w:val="0"/>
          <w:sz w:val="22"/>
          <w:szCs w:val="22"/>
        </w:rPr>
        <w:t xml:space="preserve">Have you collectively worked at an IRB for at least 6 months or more? </w:t>
      </w:r>
    </w:p>
    <w:p w:rsid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b/>
          <w:snapToGrid w:val="0"/>
          <w:sz w:val="22"/>
          <w:szCs w:val="22"/>
        </w:rPr>
      </w:pPr>
    </w:p>
    <w:p w:rsidR="00880E06" w:rsidRP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(if yes, continue; if no, thank for time and ask for referrals to study)</w:t>
      </w:r>
    </w:p>
    <w:p w:rsidR="00BB4BEA" w:rsidRDefault="00BB4BEA" w:rsidP="00280E39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880E06" w:rsidRDefault="00880E06" w:rsidP="00880E06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Y</w:t>
      </w:r>
      <w:r w:rsidR="00BB4BEA">
        <w:rPr>
          <w:rFonts w:ascii="Arial" w:hAnsi="Arial" w:cs="Arial"/>
          <w:snapToGrid w:val="0"/>
          <w:sz w:val="22"/>
          <w:szCs w:val="22"/>
        </w:rPr>
        <w:t>ou are eli</w:t>
      </w:r>
      <w:bookmarkStart w:id="1" w:name="_Ref521314395"/>
      <w:r>
        <w:rPr>
          <w:rFonts w:ascii="Arial" w:hAnsi="Arial" w:cs="Arial"/>
          <w:snapToGrid w:val="0"/>
          <w:sz w:val="22"/>
          <w:szCs w:val="22"/>
        </w:rPr>
        <w:t xml:space="preserve">gible and choose to participate and your </w:t>
      </w:r>
      <w:r w:rsidRPr="00280E39">
        <w:rPr>
          <w:rFonts w:ascii="Arial" w:hAnsi="Arial" w:cs="Arial"/>
          <w:snapToGrid w:val="0"/>
          <w:sz w:val="22"/>
          <w:szCs w:val="22"/>
        </w:rPr>
        <w:t xml:space="preserve">participation is very valuable and important to us. This visit should take between </w:t>
      </w:r>
      <w:r w:rsidRPr="00280E39">
        <w:rPr>
          <w:rFonts w:ascii="Arial" w:hAnsi="Arial" w:cs="Arial"/>
          <w:b/>
          <w:snapToGrid w:val="0"/>
          <w:sz w:val="22"/>
          <w:szCs w:val="22"/>
        </w:rPr>
        <w:t>20-30 minutes</w:t>
      </w:r>
      <w:r w:rsidRPr="00280E39">
        <w:rPr>
          <w:rFonts w:ascii="Arial" w:hAnsi="Arial" w:cs="Arial"/>
          <w:snapToGrid w:val="0"/>
          <w:sz w:val="22"/>
          <w:szCs w:val="22"/>
        </w:rPr>
        <w:t xml:space="preserve"> and we will provide you with a </w:t>
      </w:r>
      <w:r w:rsidRPr="00280E39">
        <w:rPr>
          <w:rFonts w:ascii="Arial" w:hAnsi="Arial" w:cs="Arial"/>
          <w:b/>
          <w:snapToGrid w:val="0"/>
          <w:sz w:val="22"/>
          <w:szCs w:val="22"/>
        </w:rPr>
        <w:t>$10 gift card</w:t>
      </w:r>
      <w:r w:rsidRPr="00280E39">
        <w:rPr>
          <w:rFonts w:ascii="Arial" w:hAnsi="Arial" w:cs="Arial"/>
          <w:snapToGrid w:val="0"/>
          <w:sz w:val="22"/>
          <w:szCs w:val="22"/>
        </w:rPr>
        <w:t xml:space="preserve"> as a token of appreciation for taking the time to talk with us. </w:t>
      </w:r>
      <w:bookmarkEnd w:id="1"/>
      <w:r>
        <w:rPr>
          <w:rFonts w:ascii="Arial" w:hAnsi="Arial" w:cs="Arial"/>
          <w:snapToGrid w:val="0"/>
          <w:sz w:val="22"/>
          <w:szCs w:val="22"/>
        </w:rPr>
        <w:t>Y</w:t>
      </w:r>
      <w:r w:rsidRPr="00280E39">
        <w:rPr>
          <w:rFonts w:ascii="Arial" w:hAnsi="Arial" w:cs="Arial"/>
          <w:snapToGrid w:val="0"/>
          <w:sz w:val="22"/>
          <w:szCs w:val="22"/>
        </w:rPr>
        <w:t xml:space="preserve">ou are free not to answer any questions you do not wish to answer.  All of the information you provide us </w:t>
      </w:r>
      <w:r>
        <w:rPr>
          <w:rFonts w:ascii="Arial" w:hAnsi="Arial" w:cs="Arial"/>
          <w:snapToGrid w:val="0"/>
          <w:sz w:val="22"/>
          <w:szCs w:val="22"/>
        </w:rPr>
        <w:t xml:space="preserve">will </w:t>
      </w:r>
      <w:r w:rsidRPr="00280E39">
        <w:rPr>
          <w:rFonts w:ascii="Arial" w:hAnsi="Arial" w:cs="Arial"/>
          <w:snapToGrid w:val="0"/>
          <w:sz w:val="22"/>
          <w:szCs w:val="22"/>
        </w:rPr>
        <w:t xml:space="preserve">be kept completely confidential. </w:t>
      </w:r>
      <w:r>
        <w:rPr>
          <w:rFonts w:ascii="Arial" w:hAnsi="Arial" w:cs="Arial"/>
          <w:snapToGrid w:val="0"/>
          <w:sz w:val="22"/>
          <w:szCs w:val="22"/>
        </w:rPr>
        <w:t xml:space="preserve"> Can I answer any other questions about the study before we schedule it?</w:t>
      </w:r>
    </w:p>
    <w:p w:rsidR="00880E06" w:rsidRDefault="00880E06" w:rsidP="00880E06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880E06" w:rsidRDefault="00880E06" w:rsidP="00280E39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880E06" w:rsidRDefault="00880E06" w:rsidP="00880E06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  <w:r>
        <w:rPr>
          <w:rFonts w:ascii="Arial" w:hAnsi="Arial" w:cs="Arial"/>
          <w:snapToGrid w:val="0"/>
          <w:sz w:val="22"/>
          <w:szCs w:val="22"/>
        </w:rPr>
        <w:t>When’s the best time to schedule the interview with you (collect location information if going to interview in-person).</w:t>
      </w:r>
    </w:p>
    <w:p w:rsidR="00880E06" w:rsidRDefault="00880E06" w:rsidP="00880E06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880E06" w:rsidRPr="00880E06" w:rsidRDefault="00880E06" w:rsidP="00880E06">
      <w:pPr>
        <w:pStyle w:val="ResponseSet"/>
        <w:tabs>
          <w:tab w:val="clear" w:pos="5760"/>
          <w:tab w:val="clear" w:pos="5947"/>
          <w:tab w:val="clear" w:pos="6206"/>
          <w:tab w:val="left" w:pos="82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napToGrid w:val="0"/>
          <w:sz w:val="22"/>
          <w:szCs w:val="22"/>
        </w:rPr>
        <w:t>(record location, schedule time, confirm, thank)</w:t>
      </w:r>
    </w:p>
    <w:p w:rsidR="00880E06" w:rsidRDefault="00880E06" w:rsidP="00880E06">
      <w:pPr>
        <w:pStyle w:val="AddlTextQuestion"/>
        <w:ind w:left="0"/>
        <w:rPr>
          <w:rFonts w:ascii="Arial" w:hAnsi="Arial" w:cs="Arial"/>
          <w:snapToGrid w:val="0"/>
          <w:sz w:val="22"/>
          <w:szCs w:val="22"/>
        </w:rPr>
      </w:pPr>
    </w:p>
    <w:p w:rsidR="00CA6C55" w:rsidRPr="008E49CA" w:rsidRDefault="00CA6C55" w:rsidP="008E49CA"/>
    <w:sectPr w:rsidR="00CA6C55" w:rsidRPr="008E49CA" w:rsidSect="001F7BD3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9F" w:rsidRDefault="009E1C9F">
      <w:r>
        <w:separator/>
      </w:r>
    </w:p>
  </w:endnote>
  <w:endnote w:type="continuationSeparator" w:id="0">
    <w:p w:rsidR="009E1C9F" w:rsidRDefault="009E1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AE" w:rsidRDefault="00B233F3" w:rsidP="00FF60AE">
    <w:pPr>
      <w:pStyle w:val="Footer"/>
      <w:rPr>
        <w:sz w:val="16"/>
        <w:szCs w:val="16"/>
      </w:rPr>
    </w:pPr>
    <w:r>
      <w:rPr>
        <w:sz w:val="16"/>
        <w:szCs w:val="16"/>
      </w:rPr>
      <w:t>SoMe &amp; IRB</w:t>
    </w:r>
    <w:r w:rsidR="00FF60AE">
      <w:rPr>
        <w:sz w:val="16"/>
        <w:szCs w:val="16"/>
      </w:rPr>
      <w:tab/>
    </w:r>
    <w:r w:rsidR="00FF60AE">
      <w:rPr>
        <w:sz w:val="16"/>
        <w:szCs w:val="16"/>
      </w:rPr>
      <w:tab/>
      <w:t xml:space="preserve">                      </w:t>
    </w:r>
    <w:r w:rsidR="00FF60AE" w:rsidRPr="006A0853">
      <w:rPr>
        <w:sz w:val="16"/>
        <w:szCs w:val="16"/>
      </w:rPr>
      <w:t>9725 Third Avenue NE, Suite 401    Seattle, Washington</w:t>
    </w:r>
    <w:r w:rsidR="00FF60AE">
      <w:rPr>
        <w:sz w:val="16"/>
        <w:szCs w:val="16"/>
      </w:rPr>
      <w:t xml:space="preserve"> 98115 </w:t>
    </w:r>
  </w:p>
  <w:p w:rsidR="00FF60AE" w:rsidRDefault="00BB4BEA" w:rsidP="00FF60AE">
    <w:pPr>
      <w:pStyle w:val="Footer"/>
      <w:rPr>
        <w:sz w:val="16"/>
        <w:szCs w:val="16"/>
      </w:rPr>
    </w:pPr>
    <w:r>
      <w:rPr>
        <w:sz w:val="16"/>
        <w:szCs w:val="16"/>
      </w:rPr>
      <w:t xml:space="preserve">Recruitment </w:t>
    </w:r>
    <w:r w:rsidR="00880E06">
      <w:rPr>
        <w:sz w:val="16"/>
        <w:szCs w:val="16"/>
      </w:rPr>
      <w:t>Script for SoMe</w:t>
    </w:r>
    <w:r w:rsidR="00FF60AE">
      <w:rPr>
        <w:sz w:val="16"/>
        <w:szCs w:val="16"/>
      </w:rPr>
      <w:tab/>
    </w:r>
    <w:r w:rsidR="00FF60AE">
      <w:rPr>
        <w:sz w:val="16"/>
        <w:szCs w:val="16"/>
      </w:rPr>
      <w:tab/>
    </w:r>
    <w:r w:rsidR="00FF60AE" w:rsidRPr="006A0853">
      <w:rPr>
        <w:sz w:val="16"/>
        <w:szCs w:val="16"/>
      </w:rPr>
      <w:t xml:space="preserve">206.685.1997     </w:t>
    </w:r>
    <w:r w:rsidR="00FF60AE" w:rsidRPr="006A0853">
      <w:rPr>
        <w:sz w:val="12"/>
        <w:szCs w:val="12"/>
      </w:rPr>
      <w:t>FAX</w:t>
    </w:r>
    <w:r w:rsidR="00FF60AE" w:rsidRPr="006A0853">
      <w:rPr>
        <w:sz w:val="16"/>
        <w:szCs w:val="16"/>
      </w:rPr>
      <w:t xml:space="preserve"> 206.543.4507     </w:t>
    </w:r>
    <w:hyperlink r:id="rId1" w:history="1">
      <w:r w:rsidR="00FF60AE" w:rsidRPr="00F749C9">
        <w:rPr>
          <w:rStyle w:val="Hyperlink"/>
          <w:sz w:val="16"/>
          <w:szCs w:val="16"/>
        </w:rPr>
        <w:t>www.sdrg.org</w:t>
      </w:r>
    </w:hyperlink>
  </w:p>
  <w:p w:rsidR="00FF60AE" w:rsidRPr="00E72DB4" w:rsidRDefault="00155646" w:rsidP="00FF60AE">
    <w:pPr>
      <w:pStyle w:val="Footer"/>
      <w:rPr>
        <w:sz w:val="16"/>
        <w:szCs w:val="16"/>
      </w:rPr>
    </w:pPr>
    <w:r w:rsidRPr="00E72DB4">
      <w:rPr>
        <w:sz w:val="16"/>
        <w:szCs w:val="16"/>
      </w:rPr>
      <w:fldChar w:fldCharType="begin"/>
    </w:r>
    <w:r w:rsidR="00FF60AE" w:rsidRPr="00E72DB4">
      <w:rPr>
        <w:sz w:val="16"/>
        <w:szCs w:val="16"/>
      </w:rPr>
      <w:instrText xml:space="preserve"> DATE \@ "MM/dd/yy" </w:instrText>
    </w:r>
    <w:r w:rsidRPr="00E72DB4">
      <w:rPr>
        <w:sz w:val="16"/>
        <w:szCs w:val="16"/>
      </w:rPr>
      <w:fldChar w:fldCharType="separate"/>
    </w:r>
    <w:r w:rsidR="00321AC6">
      <w:rPr>
        <w:noProof/>
        <w:sz w:val="16"/>
        <w:szCs w:val="16"/>
      </w:rPr>
      <w:t>07/17/15</w:t>
    </w:r>
    <w:r w:rsidRPr="00E72DB4">
      <w:rPr>
        <w:sz w:val="16"/>
        <w:szCs w:val="16"/>
      </w:rPr>
      <w:fldChar w:fldCharType="end"/>
    </w:r>
  </w:p>
  <w:p w:rsidR="00FF60AE" w:rsidRPr="008F2E14" w:rsidRDefault="00FF60AE" w:rsidP="00FF60AE">
    <w:pPr>
      <w:pStyle w:val="Footer"/>
      <w:rPr>
        <w:szCs w:val="16"/>
      </w:rPr>
    </w:pPr>
  </w:p>
  <w:p w:rsidR="00FF60AE" w:rsidRPr="009D6C4C" w:rsidRDefault="00FF60AE" w:rsidP="00FF60AE">
    <w:pPr>
      <w:pStyle w:val="Footer"/>
      <w:jc w:val="center"/>
      <w:rPr>
        <w:sz w:val="16"/>
        <w:szCs w:val="16"/>
      </w:rPr>
    </w:pPr>
    <w:r w:rsidRPr="009D6C4C">
      <w:rPr>
        <w:rFonts w:ascii="Arial" w:hAnsi="Arial" w:cs="Arial"/>
        <w:sz w:val="16"/>
        <w:szCs w:val="16"/>
      </w:rPr>
      <w:t xml:space="preserve">Page </w:t>
    </w:r>
    <w:r w:rsidR="00155646" w:rsidRPr="009D6C4C">
      <w:rPr>
        <w:rFonts w:ascii="Arial" w:hAnsi="Arial" w:cs="Arial"/>
        <w:sz w:val="16"/>
        <w:szCs w:val="16"/>
      </w:rPr>
      <w:fldChar w:fldCharType="begin"/>
    </w:r>
    <w:r w:rsidRPr="009D6C4C">
      <w:rPr>
        <w:rFonts w:ascii="Arial" w:hAnsi="Arial" w:cs="Arial"/>
        <w:sz w:val="16"/>
        <w:szCs w:val="16"/>
      </w:rPr>
      <w:instrText xml:space="preserve"> PAGE </w:instrText>
    </w:r>
    <w:r w:rsidR="00155646" w:rsidRPr="009D6C4C">
      <w:rPr>
        <w:rFonts w:ascii="Arial" w:hAnsi="Arial" w:cs="Arial"/>
        <w:sz w:val="16"/>
        <w:szCs w:val="16"/>
      </w:rPr>
      <w:fldChar w:fldCharType="separate"/>
    </w:r>
    <w:r w:rsidR="00321AC6">
      <w:rPr>
        <w:rFonts w:ascii="Arial" w:hAnsi="Arial" w:cs="Arial"/>
        <w:noProof/>
        <w:sz w:val="16"/>
        <w:szCs w:val="16"/>
      </w:rPr>
      <w:t>1</w:t>
    </w:r>
    <w:r w:rsidR="00155646" w:rsidRPr="009D6C4C">
      <w:rPr>
        <w:rFonts w:ascii="Arial" w:hAnsi="Arial" w:cs="Arial"/>
        <w:sz w:val="16"/>
        <w:szCs w:val="16"/>
      </w:rPr>
      <w:fldChar w:fldCharType="end"/>
    </w:r>
    <w:r w:rsidRPr="009D6C4C">
      <w:rPr>
        <w:rFonts w:ascii="Arial" w:hAnsi="Arial" w:cs="Arial"/>
        <w:sz w:val="16"/>
        <w:szCs w:val="16"/>
      </w:rPr>
      <w:t xml:space="preserve"> of </w:t>
    </w:r>
    <w:r w:rsidR="00155646" w:rsidRPr="009D6C4C">
      <w:rPr>
        <w:rFonts w:ascii="Arial" w:hAnsi="Arial" w:cs="Arial"/>
        <w:sz w:val="16"/>
        <w:szCs w:val="16"/>
      </w:rPr>
      <w:fldChar w:fldCharType="begin"/>
    </w:r>
    <w:r w:rsidRPr="009D6C4C">
      <w:rPr>
        <w:rFonts w:ascii="Arial" w:hAnsi="Arial" w:cs="Arial"/>
        <w:sz w:val="16"/>
        <w:szCs w:val="16"/>
      </w:rPr>
      <w:instrText xml:space="preserve"> NUMPAGES </w:instrText>
    </w:r>
    <w:r w:rsidR="00155646" w:rsidRPr="009D6C4C">
      <w:rPr>
        <w:rFonts w:ascii="Arial" w:hAnsi="Arial" w:cs="Arial"/>
        <w:sz w:val="16"/>
        <w:szCs w:val="16"/>
      </w:rPr>
      <w:fldChar w:fldCharType="separate"/>
    </w:r>
    <w:r w:rsidR="00321AC6">
      <w:rPr>
        <w:rFonts w:ascii="Arial" w:hAnsi="Arial" w:cs="Arial"/>
        <w:noProof/>
        <w:sz w:val="16"/>
        <w:szCs w:val="16"/>
      </w:rPr>
      <w:t>1</w:t>
    </w:r>
    <w:r w:rsidR="00155646" w:rsidRPr="009D6C4C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9F" w:rsidRDefault="009E1C9F">
      <w:r>
        <w:separator/>
      </w:r>
    </w:p>
  </w:footnote>
  <w:footnote w:type="continuationSeparator" w:id="0">
    <w:p w:rsidR="009E1C9F" w:rsidRDefault="009E1C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BD3" w:rsidRPr="00641758" w:rsidRDefault="003E517B" w:rsidP="003E517B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</w:rPr>
      <w:t>A</w:t>
    </w:r>
    <w:r w:rsidR="00321AC6">
      <w:rPr>
        <w:rFonts w:ascii="Arial" w:hAnsi="Arial" w:cs="Arial"/>
        <w:b/>
      </w:rPr>
      <w:t>ppendix F</w:t>
    </w:r>
    <w:r>
      <w:rPr>
        <w:rFonts w:ascii="Arial" w:hAnsi="Arial" w:cs="Arial"/>
        <w:b/>
      </w:rPr>
      <w:t xml:space="preserve">. </w:t>
    </w:r>
    <w:r w:rsidR="006F5044" w:rsidRPr="00641758">
      <w:rPr>
        <w:rFonts w:ascii="Arial" w:hAnsi="Arial" w:cs="Arial"/>
        <w:b/>
      </w:rPr>
      <w:t xml:space="preserve">SoMe and IRB </w:t>
    </w:r>
    <w:r w:rsidR="00B133B7">
      <w:rPr>
        <w:rFonts w:ascii="Arial" w:hAnsi="Arial" w:cs="Arial"/>
        <w:b/>
      </w:rPr>
      <w:t xml:space="preserve">Recruitment </w:t>
    </w:r>
    <w:r w:rsidR="00880E06">
      <w:rPr>
        <w:rFonts w:ascii="Arial" w:hAnsi="Arial" w:cs="Arial"/>
        <w:b/>
      </w:rPr>
      <w:t>Script for Social Media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1A13"/>
    <w:multiLevelType w:val="multilevel"/>
    <w:tmpl w:val="89924B3C"/>
    <w:lvl w:ilvl="0">
      <w:start w:val="1"/>
      <w:numFmt w:val="decimal"/>
      <w:pStyle w:val="Question"/>
      <w:lvlText w:val="Q%1."/>
      <w:lvlJc w:val="left"/>
      <w:pPr>
        <w:tabs>
          <w:tab w:val="num" w:pos="720"/>
        </w:tabs>
        <w:ind w:left="720" w:hanging="720"/>
      </w:pPr>
      <w:rPr>
        <w:b w:val="0"/>
        <w:strike w:val="0"/>
      </w:rPr>
    </w:lvl>
    <w:lvl w:ilvl="1">
      <w:start w:val="1"/>
      <w:numFmt w:val="lowerLetter"/>
      <w:pStyle w:val="SubQuestion"/>
      <w:lvlText w:val="Q%1%2."/>
      <w:lvlJc w:val="left"/>
      <w:pPr>
        <w:tabs>
          <w:tab w:val="num" w:pos="1620"/>
        </w:tabs>
        <w:ind w:left="1620" w:hanging="720"/>
      </w:pPr>
      <w:rPr>
        <w:b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5AEF401C"/>
    <w:multiLevelType w:val="hybridMultilevel"/>
    <w:tmpl w:val="4CF85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62B6C"/>
    <w:multiLevelType w:val="hybridMultilevel"/>
    <w:tmpl w:val="6778BBEA"/>
    <w:lvl w:ilvl="0" w:tplc="04090003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97"/>
    <w:rsid w:val="000522F9"/>
    <w:rsid w:val="000916B4"/>
    <w:rsid w:val="00093EFE"/>
    <w:rsid w:val="000C71E7"/>
    <w:rsid w:val="000E46FB"/>
    <w:rsid w:val="000F0E96"/>
    <w:rsid w:val="00125E12"/>
    <w:rsid w:val="00141DA1"/>
    <w:rsid w:val="00155646"/>
    <w:rsid w:val="001F7BD3"/>
    <w:rsid w:val="0027519A"/>
    <w:rsid w:val="00280E39"/>
    <w:rsid w:val="002C0722"/>
    <w:rsid w:val="0030709B"/>
    <w:rsid w:val="00321AC6"/>
    <w:rsid w:val="00326347"/>
    <w:rsid w:val="0038554D"/>
    <w:rsid w:val="003E517B"/>
    <w:rsid w:val="004A48C0"/>
    <w:rsid w:val="004B5288"/>
    <w:rsid w:val="004D7306"/>
    <w:rsid w:val="00545AA7"/>
    <w:rsid w:val="00563913"/>
    <w:rsid w:val="00596B0B"/>
    <w:rsid w:val="005B0DDB"/>
    <w:rsid w:val="0060181E"/>
    <w:rsid w:val="0064173D"/>
    <w:rsid w:val="00641758"/>
    <w:rsid w:val="006477BD"/>
    <w:rsid w:val="006B340D"/>
    <w:rsid w:val="006E2451"/>
    <w:rsid w:val="006F5044"/>
    <w:rsid w:val="007014BD"/>
    <w:rsid w:val="0070416D"/>
    <w:rsid w:val="00780F63"/>
    <w:rsid w:val="007A2954"/>
    <w:rsid w:val="007C589C"/>
    <w:rsid w:val="007E6C53"/>
    <w:rsid w:val="008757B9"/>
    <w:rsid w:val="00880E06"/>
    <w:rsid w:val="008E49CA"/>
    <w:rsid w:val="00902B42"/>
    <w:rsid w:val="00903C97"/>
    <w:rsid w:val="00932637"/>
    <w:rsid w:val="009D124F"/>
    <w:rsid w:val="009E1C9F"/>
    <w:rsid w:val="009F4702"/>
    <w:rsid w:val="00A35E6F"/>
    <w:rsid w:val="00A51512"/>
    <w:rsid w:val="00A73D90"/>
    <w:rsid w:val="00AC696D"/>
    <w:rsid w:val="00B00FE4"/>
    <w:rsid w:val="00B133B7"/>
    <w:rsid w:val="00B233F3"/>
    <w:rsid w:val="00B23FCA"/>
    <w:rsid w:val="00B40AE7"/>
    <w:rsid w:val="00B80463"/>
    <w:rsid w:val="00BB4BEA"/>
    <w:rsid w:val="00BC0CAB"/>
    <w:rsid w:val="00CA6C55"/>
    <w:rsid w:val="00CB390C"/>
    <w:rsid w:val="00CE5EE3"/>
    <w:rsid w:val="00D07641"/>
    <w:rsid w:val="00F527BF"/>
    <w:rsid w:val="00F61F98"/>
    <w:rsid w:val="00FD4207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customStyle="1" w:styleId="AddlTextQuestion">
    <w:name w:val="Add'l Text Question"/>
    <w:basedOn w:val="Normal"/>
    <w:rsid w:val="00B23FCA"/>
    <w:pPr>
      <w:ind w:left="720"/>
    </w:pPr>
  </w:style>
  <w:style w:type="paragraph" w:customStyle="1" w:styleId="Question">
    <w:name w:val="Question"/>
    <w:basedOn w:val="Normal"/>
    <w:next w:val="AddlTextQuestion"/>
    <w:rsid w:val="00B23FCA"/>
    <w:pPr>
      <w:keepNext/>
      <w:keepLines/>
      <w:numPr>
        <w:numId w:val="2"/>
      </w:numPr>
      <w:spacing w:after="200"/>
    </w:pPr>
  </w:style>
  <w:style w:type="paragraph" w:customStyle="1" w:styleId="SubQuestion">
    <w:name w:val="Sub Question"/>
    <w:basedOn w:val="Question"/>
    <w:next w:val="AddlTextSubQuestion"/>
    <w:rsid w:val="00B23FCA"/>
    <w:pPr>
      <w:numPr>
        <w:ilvl w:val="1"/>
      </w:numPr>
    </w:pPr>
  </w:style>
  <w:style w:type="paragraph" w:customStyle="1" w:styleId="AddlTextSubQuestion">
    <w:name w:val="Add'l Text Sub Question"/>
    <w:basedOn w:val="Normal"/>
    <w:rsid w:val="00B23FCA"/>
    <w:pPr>
      <w:keepLines/>
      <w:ind w:left="1440"/>
    </w:pPr>
  </w:style>
  <w:style w:type="paragraph" w:styleId="Header">
    <w:name w:val="header"/>
    <w:basedOn w:val="Normal"/>
    <w:rsid w:val="00B23F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F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3FCA"/>
  </w:style>
  <w:style w:type="paragraph" w:customStyle="1" w:styleId="ResponseSet">
    <w:name w:val="Response Set"/>
    <w:basedOn w:val="Normal"/>
    <w:rsid w:val="00B23FCA"/>
    <w:pPr>
      <w:tabs>
        <w:tab w:val="right" w:pos="5760"/>
        <w:tab w:val="left" w:pos="5947"/>
        <w:tab w:val="left" w:pos="6206"/>
      </w:tabs>
    </w:pPr>
  </w:style>
  <w:style w:type="paragraph" w:styleId="BodyTextIndent">
    <w:name w:val="Body Text Indent"/>
    <w:basedOn w:val="Normal"/>
    <w:rsid w:val="0027519A"/>
    <w:pPr>
      <w:ind w:left="720" w:hanging="720"/>
    </w:pPr>
    <w:rPr>
      <w:rFonts w:ascii="Arial" w:hAnsi="Arial"/>
      <w:sz w:val="22"/>
    </w:rPr>
  </w:style>
  <w:style w:type="character" w:styleId="Hyperlink">
    <w:name w:val="Hyperlink"/>
    <w:basedOn w:val="DefaultParagraphFont"/>
    <w:rsid w:val="00FF60A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B42"/>
    <w:rPr>
      <w:rFonts w:ascii="Tahoma" w:hAnsi="Tahoma" w:cs="Tahoma"/>
      <w:sz w:val="16"/>
      <w:szCs w:val="16"/>
    </w:rPr>
  </w:style>
  <w:style w:type="character" w:customStyle="1" w:styleId="SurCACode">
    <w:name w:val="SurCA Code"/>
    <w:basedOn w:val="DefaultParagraphFont"/>
    <w:rsid w:val="00280E39"/>
    <w:rPr>
      <w:b/>
      <w:vanish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NoList">
    <w:name w:val="No List"/>
    <w:uiPriority w:val="99"/>
    <w:semiHidden/>
    <w:unhideWhenUsed/>
  </w:style>
  <w:style w:type="paragraph" w:customStyle="1" w:styleId="AddlTextQuestion">
    <w:name w:val="Add'l Text Question"/>
    <w:basedOn w:val="Normal"/>
    <w:rsid w:val="00B23FCA"/>
    <w:pPr>
      <w:ind w:left="720"/>
    </w:pPr>
  </w:style>
  <w:style w:type="paragraph" w:customStyle="1" w:styleId="Question">
    <w:name w:val="Question"/>
    <w:basedOn w:val="Normal"/>
    <w:next w:val="AddlTextQuestion"/>
    <w:rsid w:val="00B23FCA"/>
    <w:pPr>
      <w:keepNext/>
      <w:keepLines/>
      <w:numPr>
        <w:numId w:val="2"/>
      </w:numPr>
      <w:spacing w:after="200"/>
    </w:pPr>
  </w:style>
  <w:style w:type="paragraph" w:customStyle="1" w:styleId="SubQuestion">
    <w:name w:val="Sub Question"/>
    <w:basedOn w:val="Question"/>
    <w:next w:val="AddlTextSubQuestion"/>
    <w:rsid w:val="00B23FCA"/>
    <w:pPr>
      <w:numPr>
        <w:ilvl w:val="1"/>
      </w:numPr>
    </w:pPr>
  </w:style>
  <w:style w:type="paragraph" w:customStyle="1" w:styleId="AddlTextSubQuestion">
    <w:name w:val="Add'l Text Sub Question"/>
    <w:basedOn w:val="Normal"/>
    <w:rsid w:val="00B23FCA"/>
    <w:pPr>
      <w:keepLines/>
      <w:ind w:left="1440"/>
    </w:pPr>
  </w:style>
  <w:style w:type="paragraph" w:styleId="Header">
    <w:name w:val="header"/>
    <w:basedOn w:val="Normal"/>
    <w:rsid w:val="00B23F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3F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3FCA"/>
  </w:style>
  <w:style w:type="paragraph" w:customStyle="1" w:styleId="ResponseSet">
    <w:name w:val="Response Set"/>
    <w:basedOn w:val="Normal"/>
    <w:rsid w:val="00B23FCA"/>
    <w:pPr>
      <w:tabs>
        <w:tab w:val="right" w:pos="5760"/>
        <w:tab w:val="left" w:pos="5947"/>
        <w:tab w:val="left" w:pos="6206"/>
      </w:tabs>
    </w:pPr>
  </w:style>
  <w:style w:type="paragraph" w:styleId="BodyTextIndent">
    <w:name w:val="Body Text Indent"/>
    <w:basedOn w:val="Normal"/>
    <w:rsid w:val="0027519A"/>
    <w:pPr>
      <w:ind w:left="720" w:hanging="720"/>
    </w:pPr>
    <w:rPr>
      <w:rFonts w:ascii="Arial" w:hAnsi="Arial"/>
      <w:sz w:val="22"/>
    </w:rPr>
  </w:style>
  <w:style w:type="character" w:styleId="Hyperlink">
    <w:name w:val="Hyperlink"/>
    <w:basedOn w:val="DefaultParagraphFont"/>
    <w:rsid w:val="00FF60A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02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B42"/>
    <w:rPr>
      <w:rFonts w:ascii="Tahoma" w:hAnsi="Tahoma" w:cs="Tahoma"/>
      <w:sz w:val="16"/>
      <w:szCs w:val="16"/>
    </w:rPr>
  </w:style>
  <w:style w:type="character" w:customStyle="1" w:styleId="SurCACode">
    <w:name w:val="SurCA Code"/>
    <w:basedOn w:val="DefaultParagraphFont"/>
    <w:rsid w:val="00280E39"/>
    <w:rPr>
      <w:b/>
      <w:vanish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dr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Today’s Date:</vt:lpstr>
    </vt:vector>
  </TitlesOfParts>
  <Company>SDRG</Company>
  <LinksUpToDate>false</LinksUpToDate>
  <CharactersWithSpaces>1465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http://www.sdrg.org/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Today’s Date:</dc:title>
  <dc:creator>LMschwar</dc:creator>
  <cp:lastModifiedBy>Woelfel, Tiffany</cp:lastModifiedBy>
  <cp:revision>5</cp:revision>
  <cp:lastPrinted>2004-01-28T18:45:00Z</cp:lastPrinted>
  <dcterms:created xsi:type="dcterms:W3CDTF">2015-07-17T22:55:00Z</dcterms:created>
  <dcterms:modified xsi:type="dcterms:W3CDTF">2015-07-17T23:20:00Z</dcterms:modified>
</cp:coreProperties>
</file>