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EFA" w:rsidRDefault="00F46EFA" w:rsidP="00F46EFA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ED436A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46EFA" w:rsidRDefault="00F46EFA" w:rsidP="00F46EFA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единой системы кодирования и классификации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F46EFA" w:rsidRDefault="00F46EFA" w:rsidP="00F46EFA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F46EFA" w:rsidRDefault="00F46EFA" w:rsidP="00F46EFA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F46EFA" w:rsidRDefault="00F46EFA" w:rsidP="00F46EFA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6EFA" w:rsidRPr="00F46EFA" w:rsidRDefault="00F46EFA" w:rsidP="00F46E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F46EFA" w:rsidRDefault="00F46EFA" w:rsidP="00F46EFA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F46EFA" w:rsidRDefault="00F46EFA" w:rsidP="00F46EFA">
      <w:pPr>
        <w:pStyle w:val="ContentsHeading"/>
        <w:pageBreakBefore/>
        <w:tabs>
          <w:tab w:val="right" w:leader="dot" w:pos="9689"/>
        </w:tabs>
        <w:rPr>
          <w:rFonts w:ascii="Times New Roman" w:hAnsi="Times New Roman"/>
          <w:sz w:val="28"/>
          <w:szCs w:val="28"/>
        </w:rPr>
      </w:pPr>
      <w:r>
        <w:rPr>
          <w:rFonts w:ascii="Liberation Serif" w:eastAsia="Segoe UI" w:hAnsi="Liberation Serif" w:cs="Tahoma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\l 1-9 \h </w:instrText>
      </w:r>
      <w:r>
        <w:rPr>
          <w:rFonts w:ascii="Liberation Serif" w:eastAsia="Segoe UI" w:hAnsi="Liberation Serif" w:cs="Tahoma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sz w:val="28"/>
          <w:szCs w:val="28"/>
        </w:rPr>
        <w:t>Оглавление</w:t>
      </w:r>
    </w:p>
    <w:p w:rsidR="00F46EFA" w:rsidRDefault="00F46EFA" w:rsidP="00F46EFA">
      <w:pPr>
        <w:pStyle w:val="Contents1"/>
      </w:pPr>
      <w:hyperlink r:id="rId6" w:history="1">
        <w:r>
          <w:rPr>
            <w:rFonts w:ascii="Times New Roman" w:hAnsi="Times New Roman"/>
            <w:sz w:val="28"/>
            <w:szCs w:val="28"/>
          </w:rPr>
          <w:t>Лабораторная работа №2</w:t>
        </w:r>
        <w:r>
          <w:rPr>
            <w:rFonts w:ascii="Times New Roman" w:hAnsi="Times New Roman"/>
            <w:sz w:val="28"/>
            <w:szCs w:val="28"/>
          </w:rPr>
          <w:tab/>
          <w:t>3</w:t>
        </w:r>
      </w:hyperlink>
    </w:p>
    <w:p w:rsidR="00F46EFA" w:rsidRDefault="00F46EFA" w:rsidP="00F46EFA">
      <w:pPr>
        <w:pStyle w:val="Contents2"/>
        <w:tabs>
          <w:tab w:val="clear" w:pos="9638"/>
          <w:tab w:val="right" w:leader="dot" w:pos="9921"/>
        </w:tabs>
      </w:pPr>
      <w:hyperlink r:id="rId7" w:history="1">
        <w:r>
          <w:rPr>
            <w:rFonts w:ascii="Times New Roman" w:hAnsi="Times New Roman"/>
            <w:sz w:val="28"/>
            <w:szCs w:val="28"/>
          </w:rPr>
          <w:t xml:space="preserve">1. </w:t>
        </w:r>
      </w:hyperlink>
      <w:hyperlink r:id="rId8" w:history="1">
        <w:r>
          <w:rPr>
            <w:rFonts w:ascii="Times New Roman" w:hAnsi="Times New Roman"/>
            <w:sz w:val="28"/>
            <w:szCs w:val="28"/>
          </w:rPr>
          <w:t>Общероссийские классификаторы</w:t>
        </w:r>
        <w:r>
          <w:rPr>
            <w:rFonts w:ascii="Times New Roman" w:hAnsi="Times New Roman"/>
            <w:sz w:val="28"/>
            <w:szCs w:val="28"/>
          </w:rPr>
          <w:tab/>
          <w:t>4</w:t>
        </w:r>
      </w:hyperlink>
    </w:p>
    <w:p w:rsidR="00F46EFA" w:rsidRDefault="00F46EFA" w:rsidP="00F46EFA">
      <w:pPr>
        <w:pStyle w:val="Contents2"/>
        <w:tabs>
          <w:tab w:val="clear" w:pos="9638"/>
          <w:tab w:val="right" w:leader="dot" w:pos="9921"/>
        </w:tabs>
      </w:pPr>
      <w:hyperlink r:id="rId9" w:history="1">
        <w:r>
          <w:rPr>
            <w:rFonts w:ascii="Times New Roman" w:hAnsi="Times New Roman"/>
            <w:sz w:val="28"/>
            <w:szCs w:val="28"/>
          </w:rPr>
          <w:t>2. Перечень основных классификаторов</w:t>
        </w:r>
        <w:r>
          <w:rPr>
            <w:rFonts w:ascii="Times New Roman" w:hAnsi="Times New Roman"/>
            <w:sz w:val="28"/>
            <w:szCs w:val="28"/>
          </w:rPr>
          <w:tab/>
          <w:t>4</w:t>
        </w:r>
      </w:hyperlink>
    </w:p>
    <w:p w:rsidR="00F46EFA" w:rsidRDefault="00F46EFA" w:rsidP="00F46EFA">
      <w:pPr>
        <w:pStyle w:val="Contents2"/>
        <w:tabs>
          <w:tab w:val="clear" w:pos="9638"/>
          <w:tab w:val="right" w:leader="dot" w:pos="9921"/>
        </w:tabs>
      </w:pPr>
      <w:hyperlink r:id="rId10" w:history="1">
        <w:r>
          <w:rPr>
            <w:rFonts w:ascii="Times New Roman" w:hAnsi="Times New Roman"/>
            <w:sz w:val="28"/>
            <w:szCs w:val="28"/>
          </w:rPr>
          <w:t>3. П</w:t>
        </w:r>
      </w:hyperlink>
      <w:hyperlink r:id="rId11" w:history="1">
        <w:r>
          <w:rPr>
            <w:rFonts w:ascii="Times New Roman" w:hAnsi="Times New Roman"/>
            <w:sz w:val="28"/>
            <w:szCs w:val="28"/>
          </w:rPr>
          <w:t>ринципы построения и управления созданием классификаторов в России</w:t>
        </w:r>
      </w:hyperlink>
      <w:hyperlink r:id="rId12" w:history="1">
        <w:r>
          <w:rPr>
            <w:rFonts w:ascii="Times New Roman" w:hAnsi="Times New Roman"/>
            <w:sz w:val="28"/>
            <w:szCs w:val="28"/>
          </w:rPr>
          <w:tab/>
          <w:t>6</w:t>
        </w:r>
      </w:hyperlink>
    </w:p>
    <w:p w:rsidR="00F46EFA" w:rsidRDefault="00F46EFA" w:rsidP="00F46EFA">
      <w:pPr>
        <w:pStyle w:val="Contents2"/>
        <w:tabs>
          <w:tab w:val="clear" w:pos="9638"/>
          <w:tab w:val="right" w:leader="dot" w:pos="9921"/>
        </w:tabs>
      </w:pPr>
      <w:hyperlink r:id="rId13" w:history="1">
        <w:r>
          <w:rPr>
            <w:rFonts w:ascii="Times New Roman" w:hAnsi="Times New Roman"/>
            <w:sz w:val="28"/>
            <w:szCs w:val="28"/>
          </w:rPr>
          <w:t>4. Структура и тип классификатора ОКВ</w:t>
        </w:r>
      </w:hyperlink>
      <w:hyperlink r:id="rId14" w:history="1"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:rsidR="00F46EFA" w:rsidRDefault="00F46EFA" w:rsidP="00F46EFA">
      <w:pPr>
        <w:pStyle w:val="Contents3"/>
        <w:tabs>
          <w:tab w:val="clear" w:pos="9638"/>
          <w:tab w:val="right" w:leader="dot" w:pos="10205"/>
        </w:tabs>
      </w:pPr>
      <w:hyperlink r:id="rId15" w:history="1">
        <w:r>
          <w:rPr>
            <w:rFonts w:ascii="Times New Roman" w:hAnsi="Times New Roman"/>
            <w:sz w:val="28"/>
            <w:szCs w:val="28"/>
          </w:rPr>
          <w:t>Назначение:</w:t>
        </w:r>
      </w:hyperlink>
      <w:hyperlink r:id="rId16" w:history="1"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:rsidR="00F46EFA" w:rsidRDefault="00F46EFA" w:rsidP="00F46EFA">
      <w:pPr>
        <w:pStyle w:val="Contents2"/>
        <w:tabs>
          <w:tab w:val="clear" w:pos="9638"/>
          <w:tab w:val="right" w:leader="dot" w:pos="9921"/>
        </w:tabs>
      </w:pPr>
      <w:hyperlink r:id="rId17" w:history="1">
        <w:r>
          <w:rPr>
            <w:rFonts w:ascii="Times New Roman" w:hAnsi="Times New Roman"/>
            <w:sz w:val="28"/>
            <w:szCs w:val="28"/>
          </w:rPr>
          <w:t>5. База данных классификатора ОКВ</w:t>
        </w:r>
      </w:hyperlink>
      <w:hyperlink r:id="rId18" w:history="1">
        <w:r>
          <w:rPr>
            <w:rFonts w:ascii="Times New Roman" w:hAnsi="Times New Roman"/>
            <w:sz w:val="28"/>
            <w:szCs w:val="28"/>
          </w:rPr>
          <w:tab/>
          <w:t>8</w:t>
        </w:r>
      </w:hyperlink>
    </w:p>
    <w:p w:rsidR="00F46EFA" w:rsidRDefault="00F46EFA" w:rsidP="00F46EFA">
      <w:pPr>
        <w:pStyle w:val="Contents2"/>
        <w:tabs>
          <w:tab w:val="clear" w:pos="9638"/>
          <w:tab w:val="right" w:leader="dot" w:pos="9921"/>
        </w:tabs>
      </w:pPr>
      <w:hyperlink r:id="rId19" w:history="1">
        <w:r>
          <w:rPr>
            <w:rFonts w:ascii="Times New Roman" w:hAnsi="Times New Roman"/>
            <w:sz w:val="28"/>
            <w:szCs w:val="28"/>
          </w:rPr>
          <w:t>6.Использование классификатора ОКВ в народном хозяйстве и экономических информационных системах</w:t>
        </w:r>
        <w:r>
          <w:rPr>
            <w:rFonts w:ascii="Times New Roman" w:hAnsi="Times New Roman"/>
            <w:sz w:val="28"/>
            <w:szCs w:val="28"/>
          </w:rPr>
          <w:tab/>
          <w:t>9</w:t>
        </w:r>
      </w:hyperlink>
    </w:p>
    <w:p w:rsidR="00F46EFA" w:rsidRDefault="00F46EFA" w:rsidP="00F46EFA">
      <w:r>
        <w:fldChar w:fldCharType="end"/>
      </w:r>
    </w:p>
    <w:p w:rsidR="00F46EFA" w:rsidRPr="00F46EFA" w:rsidRDefault="00F46EFA" w:rsidP="00F46EFA"/>
    <w:p w:rsidR="00F46EFA" w:rsidRDefault="00F46EFA" w:rsidP="00F46EFA"/>
    <w:p w:rsidR="00F46EFA" w:rsidRDefault="00F46EFA" w:rsidP="00F46EFA">
      <w:pPr>
        <w:tabs>
          <w:tab w:val="left" w:pos="5409"/>
        </w:tabs>
      </w:pPr>
      <w:r>
        <w:tab/>
      </w:r>
    </w:p>
    <w:p w:rsidR="00F46EFA" w:rsidRDefault="00F46EFA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F46EFA" w:rsidRDefault="00F46EFA" w:rsidP="00F46EFA">
      <w:pPr>
        <w:pStyle w:val="1"/>
        <w:pageBreakBefore/>
        <w:rPr>
          <w:rFonts w:ascii="Times New Roman" w:hAnsi="Times New Roman"/>
          <w:sz w:val="28"/>
          <w:szCs w:val="28"/>
        </w:rPr>
      </w:pPr>
      <w:bookmarkStart w:id="0" w:name="__RefHeading___Toc2088_28813520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Лабораторная работа №</w:t>
      </w:r>
      <w:r w:rsidRPr="00ED436A">
        <w:rPr>
          <w:rFonts w:ascii="Times New Roman" w:eastAsia="Times New Roman" w:hAnsi="Times New Roman" w:cs="Times New Roman"/>
          <w:sz w:val="28"/>
          <w:szCs w:val="28"/>
        </w:rPr>
        <w:t>2</w:t>
      </w:r>
      <w:bookmarkEnd w:id="0"/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единой системы кодирования и классификации.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ознакомление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Провести поиск в Интернете общероссийских классификаторов;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Выяснить структуру классификаторов и создать файл, содержащий перечень основных классификаторов в России;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Сформулировать принципы построения и управления созданием классификаторов в России;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Для указанного преподавателем классификатора проанализировать его структуру и определить тип;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На базе этого классификатора создать реляционную базу данных соответствующей предметной области с использованием кодировки классификатора;</w:t>
      </w:r>
    </w:p>
    <w:p w:rsidR="00F46EFA" w:rsidRDefault="00F46EFA" w:rsidP="00F46EFA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Сформулировать необходимость использования классификаторов в народном хозяйстве и экономических информационных системах;</w:t>
      </w:r>
    </w:p>
    <w:p w:rsidR="00F46EFA" w:rsidRDefault="00F46EFA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F46EFA" w:rsidRDefault="00F46EFA" w:rsidP="00F46EFA">
      <w:pPr>
        <w:pStyle w:val="2"/>
        <w:pageBreakBefore/>
        <w:rPr>
          <w:rFonts w:ascii="Times New Roman" w:hAnsi="Times New Roman"/>
        </w:rPr>
      </w:pPr>
      <w:bookmarkStart w:id="1" w:name="__RefHeading___Toc2327_138631437"/>
      <w:r>
        <w:rPr>
          <w:rFonts w:ascii="Times New Roman" w:hAnsi="Times New Roman"/>
          <w:color w:val="000000"/>
          <w:sz w:val="28"/>
          <w:szCs w:val="28"/>
        </w:rPr>
        <w:lastRenderedPageBreak/>
        <w:t>1. Общероссийские классификаторы</w:t>
      </w:r>
      <w:bookmarkEnd w:id="1"/>
    </w:p>
    <w:p w:rsidR="00F46EFA" w:rsidRDefault="00F46EFA" w:rsidP="00F46EF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Общероссийский классификатор — справочник, который представляет собой систематизированный перечень записей с указанием наименований и кодов объектов технико-экономической и социальной информации. Является официальным документом.</w:t>
      </w:r>
    </w:p>
    <w:p w:rsidR="00F46EFA" w:rsidRDefault="00F46EFA" w:rsidP="00F46EF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название: Общероссийские классификаторы технико-экономической и социальной информации.</w:t>
      </w:r>
    </w:p>
    <w:p w:rsidR="00F46EFA" w:rsidRDefault="00F46EFA" w:rsidP="00F46EF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Сокращённая запись: </w:t>
      </w:r>
      <w:r w:rsidRPr="00F46EFA">
        <w:rPr>
          <w:rFonts w:ascii="Times New Roman" w:hAnsi="Times New Roman"/>
          <w:sz w:val="28"/>
          <w:szCs w:val="28"/>
        </w:rPr>
        <w:t>“</w:t>
      </w:r>
      <w:proofErr w:type="gramStart"/>
      <w:r w:rsidRPr="00F46EFA">
        <w:rPr>
          <w:rFonts w:ascii="Times New Roman" w:hAnsi="Times New Roman"/>
          <w:i/>
          <w:sz w:val="28"/>
          <w:szCs w:val="28"/>
        </w:rPr>
        <w:t>ОК</w:t>
      </w:r>
      <w:proofErr w:type="gramEnd"/>
      <w:r w:rsidRPr="00F46EFA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Названия всех общероссийских классификаторов имеют аббревиатуры и начинаются с </w:t>
      </w:r>
      <w:r w:rsidRPr="00F46EFA">
        <w:rPr>
          <w:rFonts w:ascii="Times New Roman" w:hAnsi="Times New Roman"/>
          <w:sz w:val="28"/>
          <w:szCs w:val="28"/>
        </w:rPr>
        <w:t>“</w:t>
      </w:r>
      <w:r w:rsidRPr="00F46EFA">
        <w:rPr>
          <w:rFonts w:ascii="Times New Roman" w:hAnsi="Times New Roman"/>
          <w:i/>
          <w:sz w:val="28"/>
          <w:szCs w:val="28"/>
        </w:rPr>
        <w:t>ОК</w:t>
      </w:r>
      <w:r w:rsidRPr="00F46EFA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F46EFA" w:rsidRDefault="00F46EFA" w:rsidP="00F46EFA">
      <w:pPr>
        <w:pStyle w:val="Textbody"/>
        <w:rPr>
          <w:rFonts w:ascii="Times New Roman" w:hAnsi="Times New Roman"/>
          <w:sz w:val="28"/>
          <w:szCs w:val="28"/>
        </w:rPr>
      </w:pPr>
      <w:r w:rsidRPr="00F46EFA">
        <w:rPr>
          <w:rFonts w:ascii="Times New Roman" w:hAnsi="Times New Roman"/>
          <w:i/>
          <w:sz w:val="28"/>
          <w:szCs w:val="28"/>
        </w:rPr>
        <w:t>“</w:t>
      </w:r>
      <w:proofErr w:type="gramStart"/>
      <w:r w:rsidRPr="00F46EFA">
        <w:rPr>
          <w:rFonts w:ascii="Times New Roman" w:hAnsi="Times New Roman"/>
          <w:i/>
          <w:sz w:val="28"/>
          <w:szCs w:val="28"/>
        </w:rPr>
        <w:t>ОК</w:t>
      </w:r>
      <w:proofErr w:type="gramEnd"/>
      <w:r w:rsidRPr="00F46EFA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обязателен при обмене данных между отраслями и при использовании в унифицированных формах документов (УФД) на территории Российской Федерации. </w:t>
      </w:r>
      <w:r w:rsidRPr="00F46EFA">
        <w:rPr>
          <w:rFonts w:ascii="Times New Roman" w:hAnsi="Times New Roman"/>
          <w:sz w:val="28"/>
          <w:szCs w:val="28"/>
        </w:rPr>
        <w:t>“</w:t>
      </w:r>
      <w:proofErr w:type="gramStart"/>
      <w:r w:rsidRPr="00F46EFA">
        <w:rPr>
          <w:rFonts w:ascii="Times New Roman" w:hAnsi="Times New Roman"/>
          <w:i/>
          <w:sz w:val="28"/>
          <w:szCs w:val="28"/>
        </w:rPr>
        <w:t>ОК</w:t>
      </w:r>
      <w:proofErr w:type="gramEnd"/>
      <w:r w:rsidRPr="00F46EFA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обеспечивает сопоставимость данных в различных отраслях и секторах хозяйственной деятельности, а также имеет связи с другими действующими </w:t>
      </w:r>
      <w:r w:rsidRPr="00F46EFA">
        <w:rPr>
          <w:rFonts w:ascii="Times New Roman" w:hAnsi="Times New Roman"/>
          <w:sz w:val="28"/>
          <w:szCs w:val="28"/>
        </w:rPr>
        <w:t>“</w:t>
      </w:r>
      <w:r w:rsidRPr="00F46EFA">
        <w:rPr>
          <w:rFonts w:ascii="Times New Roman" w:hAnsi="Times New Roman"/>
          <w:i/>
          <w:sz w:val="28"/>
          <w:szCs w:val="28"/>
        </w:rPr>
        <w:t>ОК</w:t>
      </w:r>
      <w:r w:rsidRPr="00F46EFA">
        <w:rPr>
          <w:rFonts w:ascii="Times New Roman" w:hAnsi="Times New Roman"/>
          <w:i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гармонирует с международными классификаторами.</w:t>
      </w:r>
    </w:p>
    <w:p w:rsidR="00F46EFA" w:rsidRDefault="00F46EFA" w:rsidP="00F46EFA">
      <w:pPr>
        <w:pStyle w:val="2"/>
        <w:rPr>
          <w:rFonts w:ascii="Times New Roman" w:hAnsi="Times New Roman"/>
        </w:rPr>
      </w:pPr>
      <w:bookmarkStart w:id="2" w:name="__RefHeading___Toc2329_138631437"/>
      <w:r>
        <w:rPr>
          <w:rFonts w:ascii="Times New Roman" w:hAnsi="Times New Roman"/>
          <w:color w:val="000000"/>
          <w:sz w:val="28"/>
          <w:szCs w:val="28"/>
        </w:rPr>
        <w:t>2. Перечень основных классификаторов</w:t>
      </w:r>
      <w:bookmarkEnd w:id="2"/>
    </w:p>
    <w:p w:rsidR="00F46EFA" w:rsidRDefault="00F46EFA" w:rsidP="00F46EFA">
      <w:pPr>
        <w:pStyle w:val="Standard"/>
        <w:rPr>
          <w:rFonts w:ascii="Times New Roman" w:hAnsi="Times New Roman"/>
          <w:sz w:val="28"/>
          <w:szCs w:val="28"/>
        </w:rPr>
      </w:pPr>
      <w:bookmarkStart w:id="3" w:name="scroll"/>
      <w:bookmarkEnd w:id="3"/>
    </w:p>
    <w:tbl>
      <w:tblPr>
        <w:tblW w:w="9638" w:type="dxa"/>
        <w:tblInd w:w="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4"/>
        <w:gridCol w:w="8304"/>
      </w:tblGrid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0" w:history="1">
              <w:r>
                <w:rPr>
                  <w:rFonts w:ascii="Times New Roman" w:hAnsi="Times New Roman"/>
                  <w:sz w:val="28"/>
                  <w:szCs w:val="28"/>
                </w:rPr>
                <w:t>ЕСКД</w:t>
              </w:r>
            </w:hyperlink>
          </w:p>
        </w:tc>
        <w:tc>
          <w:tcPr>
            <w:tcW w:w="8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изделий и конструкторских документов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2" w:history="1">
              <w:r>
                <w:rPr>
                  <w:rFonts w:ascii="Times New Roman" w:hAnsi="Times New Roman"/>
                  <w:sz w:val="28"/>
                  <w:szCs w:val="28"/>
                </w:rPr>
                <w:t>КГС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3" w:history="1">
              <w:r>
                <w:rPr>
                  <w:rFonts w:ascii="Times New Roman" w:hAnsi="Times New Roman"/>
                  <w:sz w:val="28"/>
                  <w:szCs w:val="28"/>
                </w:rPr>
                <w:t>Классификатор государственных стандартов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4" w:history="1">
              <w:r>
                <w:rPr>
                  <w:rFonts w:ascii="Times New Roman" w:hAnsi="Times New Roman"/>
                  <w:sz w:val="28"/>
                  <w:szCs w:val="28"/>
                </w:rPr>
                <w:t>КИЕС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5" w:history="1">
              <w:r>
                <w:rPr>
                  <w:rFonts w:ascii="Times New Roman" w:hAnsi="Times New Roman"/>
                  <w:sz w:val="28"/>
                  <w:szCs w:val="28"/>
                </w:rPr>
                <w:t>Классификатор институциональных единиц по секторам экономики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6" w:history="1">
              <w:r>
                <w:rPr>
                  <w:rFonts w:ascii="Times New Roman" w:hAnsi="Times New Roman"/>
                  <w:sz w:val="28"/>
                  <w:szCs w:val="28"/>
                </w:rPr>
                <w:t>ОКАТО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7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объектов административно-территориального деления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8" w:history="1">
              <w:r>
                <w:rPr>
                  <w:rFonts w:ascii="Times New Roman" w:hAnsi="Times New Roman"/>
                  <w:sz w:val="28"/>
                  <w:szCs w:val="28"/>
                </w:rPr>
                <w:t>ОКВ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29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валют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0" w:history="1">
              <w:r>
                <w:rPr>
                  <w:rFonts w:ascii="Times New Roman" w:hAnsi="Times New Roman"/>
                  <w:sz w:val="28"/>
                  <w:szCs w:val="28"/>
                </w:rPr>
                <w:t>ОКВГУМ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видов грузов, упаковки и упаковочных материалов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2" w:history="1">
              <w:r>
                <w:rPr>
                  <w:rFonts w:ascii="Times New Roman" w:hAnsi="Times New Roman"/>
                  <w:sz w:val="28"/>
                  <w:szCs w:val="28"/>
                </w:rPr>
                <w:t>ОКВЭД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видов экономической деятельности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4" w:history="1">
              <w:r>
                <w:rPr>
                  <w:rFonts w:ascii="Times New Roman" w:hAnsi="Times New Roman"/>
                  <w:sz w:val="28"/>
                  <w:szCs w:val="28"/>
                </w:rPr>
                <w:t>ОКГР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гидроэнергетических ресурсов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6" w:history="1">
              <w:r>
                <w:rPr>
                  <w:rFonts w:ascii="Times New Roman" w:hAnsi="Times New Roman"/>
                  <w:sz w:val="28"/>
                  <w:szCs w:val="28"/>
                </w:rPr>
                <w:t>ОКД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7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деталей, изготавливаемых сваркой, пайкой, склеиванием и термической резкой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8" w:history="1">
              <w:r>
                <w:rPr>
                  <w:rFonts w:ascii="Times New Roman" w:hAnsi="Times New Roman"/>
                  <w:sz w:val="28"/>
                  <w:szCs w:val="28"/>
                </w:rPr>
                <w:t>ОКДП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39" w:history="1">
              <w:r>
                <w:t xml:space="preserve">Общероссийский классификатор видов экономической </w:t>
              </w:r>
            </w:hyperlink>
            <w:hyperlink r:id="rId40" w:history="1">
              <w:r>
                <w:t xml:space="preserve">деятельности, </w:t>
              </w:r>
            </w:hyperlink>
            <w:hyperlink r:id="rId41" w:history="1">
              <w:r>
                <w:t>продукции и услуг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2" w:history="1">
              <w:r>
                <w:rPr>
                  <w:rFonts w:ascii="Times New Roman" w:hAnsi="Times New Roman"/>
                  <w:sz w:val="28"/>
                  <w:szCs w:val="28"/>
                </w:rPr>
                <w:t>ОКЕИ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единиц измерения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4" w:history="1">
              <w:r>
                <w:rPr>
                  <w:rFonts w:ascii="Times New Roman" w:hAnsi="Times New Roman"/>
                  <w:sz w:val="28"/>
                  <w:szCs w:val="28"/>
                </w:rPr>
                <w:t>ОКЗ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занятий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6" w:history="1">
              <w:r>
                <w:rPr>
                  <w:rFonts w:ascii="Times New Roman" w:hAnsi="Times New Roman"/>
                  <w:sz w:val="28"/>
                  <w:szCs w:val="28"/>
                </w:rPr>
                <w:t>ОКИН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7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информации о населении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8" w:history="1">
              <w:r>
                <w:rPr>
                  <w:rFonts w:ascii="Times New Roman" w:hAnsi="Times New Roman"/>
                  <w:sz w:val="28"/>
                  <w:szCs w:val="28"/>
                </w:rPr>
                <w:t>ОКИСЗН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49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информации по социальной защите населения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0" w:history="1">
              <w:r>
                <w:rPr>
                  <w:rFonts w:ascii="Times New Roman" w:hAnsi="Times New Roman"/>
                  <w:sz w:val="28"/>
                  <w:szCs w:val="28"/>
                </w:rPr>
                <w:t>ОКНПО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начального профессионального образования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2" w:history="1">
              <w:r>
                <w:rPr>
                  <w:rFonts w:ascii="Times New Roman" w:hAnsi="Times New Roman"/>
                  <w:sz w:val="28"/>
                  <w:szCs w:val="28"/>
                </w:rPr>
                <w:t>ОКОГУ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органов государственной власти и управления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4" w:history="1">
              <w:r>
                <w:rPr>
                  <w:rFonts w:ascii="Times New Roman" w:hAnsi="Times New Roman"/>
                  <w:sz w:val="28"/>
                  <w:szCs w:val="28"/>
                </w:rPr>
                <w:t>ОКОК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информации об общероссийских классификаторах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6" w:history="1">
              <w:r>
                <w:rPr>
                  <w:rFonts w:ascii="Times New Roman" w:hAnsi="Times New Roman"/>
                  <w:sz w:val="28"/>
                  <w:szCs w:val="28"/>
                </w:rPr>
                <w:t>ОКОНХ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7" w:history="1">
              <w:r>
                <w:rPr>
                  <w:rFonts w:ascii="Times New Roman" w:hAnsi="Times New Roman"/>
                  <w:sz w:val="28"/>
                  <w:szCs w:val="28"/>
                </w:rPr>
                <w:t>Общесоюзный классификатор отраслей народного хозяйства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8" w:history="1">
              <w:r>
                <w:rPr>
                  <w:rFonts w:ascii="Times New Roman" w:hAnsi="Times New Roman"/>
                  <w:sz w:val="28"/>
                  <w:szCs w:val="28"/>
                </w:rPr>
                <w:t>ОКОПФ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59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организационно-правовых форм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0" w:history="1">
              <w:r>
                <w:rPr>
                  <w:rFonts w:ascii="Times New Roman" w:hAnsi="Times New Roman"/>
                  <w:sz w:val="28"/>
                  <w:szCs w:val="28"/>
                </w:rPr>
                <w:t>ОКОФ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основных фондов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2" w:history="1">
              <w:r>
                <w:rPr>
                  <w:rFonts w:ascii="Times New Roman" w:hAnsi="Times New Roman"/>
                  <w:sz w:val="28"/>
                  <w:szCs w:val="28"/>
                </w:rPr>
                <w:t>ОКП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продукции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4" w:history="1">
              <w:r>
                <w:rPr>
                  <w:rFonts w:ascii="Times New Roman" w:hAnsi="Times New Roman"/>
                  <w:sz w:val="28"/>
                  <w:szCs w:val="28"/>
                </w:rPr>
                <w:t>ОКПД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продукции по видам экономической деятельности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6" w:history="1">
              <w:r>
                <w:rPr>
                  <w:rFonts w:ascii="Times New Roman" w:hAnsi="Times New Roman"/>
                  <w:sz w:val="28"/>
                  <w:szCs w:val="28"/>
                </w:rPr>
                <w:t>ОКПДТР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7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профессий рабочих, должностей служащих и тарифных разрядов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8" w:history="1">
              <w:proofErr w:type="spellStart"/>
              <w:r>
                <w:rPr>
                  <w:rFonts w:ascii="Times New Roman" w:hAnsi="Times New Roman"/>
                  <w:sz w:val="28"/>
                  <w:szCs w:val="28"/>
                </w:rPr>
                <w:t>ОКПИиПВ</w:t>
              </w:r>
              <w:proofErr w:type="spellEnd"/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69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полезных ископаемых и подземных вод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0" w:history="1">
              <w:r>
                <w:rPr>
                  <w:rFonts w:ascii="Times New Roman" w:hAnsi="Times New Roman"/>
                  <w:sz w:val="28"/>
                  <w:szCs w:val="28"/>
                </w:rPr>
                <w:t>ОКПО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предприятий и организаций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2" w:history="1">
              <w:r>
                <w:rPr>
                  <w:rFonts w:ascii="Times New Roman" w:hAnsi="Times New Roman"/>
                  <w:sz w:val="28"/>
                  <w:szCs w:val="28"/>
                </w:rPr>
                <w:t>ОКС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стандартов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4" w:history="1">
              <w:r>
                <w:rPr>
                  <w:rFonts w:ascii="Times New Roman" w:hAnsi="Times New Roman"/>
                  <w:sz w:val="28"/>
                  <w:szCs w:val="28"/>
                </w:rPr>
                <w:t>ОКСВНК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специальностей высшей научной квалификации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6" w:history="1">
              <w:r>
                <w:rPr>
                  <w:rFonts w:ascii="Times New Roman" w:hAnsi="Times New Roman"/>
                  <w:sz w:val="28"/>
                  <w:szCs w:val="28"/>
                </w:rPr>
                <w:t>ОКСМ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7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стран мира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8" w:history="1">
              <w:r>
                <w:rPr>
                  <w:rFonts w:ascii="Times New Roman" w:hAnsi="Times New Roman"/>
                  <w:sz w:val="28"/>
                  <w:szCs w:val="28"/>
                </w:rPr>
                <w:t>ОКСО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79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специальностей по образованию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0" w:history="1">
              <w:r>
                <w:rPr>
                  <w:rFonts w:ascii="Times New Roman" w:hAnsi="Times New Roman"/>
                  <w:sz w:val="28"/>
                  <w:szCs w:val="28"/>
                </w:rPr>
                <w:t>ОКТМО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территорий муниципальных образований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2" w:history="1">
              <w:r>
                <w:rPr>
                  <w:rFonts w:ascii="Times New Roman" w:hAnsi="Times New Roman"/>
                  <w:sz w:val="28"/>
                  <w:szCs w:val="28"/>
                </w:rPr>
                <w:t>ОКТС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трансформационных событий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4" w:history="1">
              <w:r>
                <w:rPr>
                  <w:rFonts w:ascii="Times New Roman" w:hAnsi="Times New Roman"/>
                  <w:sz w:val="28"/>
                  <w:szCs w:val="28"/>
                </w:rPr>
                <w:t>ОКУД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управленческой документации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6" w:history="1">
              <w:r>
                <w:rPr>
                  <w:rFonts w:ascii="Times New Roman" w:hAnsi="Times New Roman"/>
                  <w:sz w:val="28"/>
                  <w:szCs w:val="28"/>
                </w:rPr>
                <w:t>ОКУН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7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услуг населению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8" w:history="1">
              <w:r>
                <w:rPr>
                  <w:rFonts w:ascii="Times New Roman" w:hAnsi="Times New Roman"/>
                  <w:sz w:val="28"/>
                  <w:szCs w:val="28"/>
                </w:rPr>
                <w:t>ОКФС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89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форм собственности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0" w:history="1">
              <w:r>
                <w:rPr>
                  <w:rFonts w:ascii="Times New Roman" w:hAnsi="Times New Roman"/>
                  <w:sz w:val="28"/>
                  <w:szCs w:val="28"/>
                </w:rPr>
                <w:t>ОКЭР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1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классификатор экономических регионов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2" w:history="1">
              <w:r>
                <w:rPr>
                  <w:rFonts w:ascii="Times New Roman" w:hAnsi="Times New Roman"/>
                  <w:sz w:val="28"/>
                  <w:szCs w:val="28"/>
                </w:rPr>
                <w:t>ОТКД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3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технологический классификатор деталей машиностроения и приборостроения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4" w:history="1">
              <w:r>
                <w:rPr>
                  <w:rFonts w:ascii="Times New Roman" w:hAnsi="Times New Roman"/>
                  <w:sz w:val="28"/>
                  <w:szCs w:val="28"/>
                </w:rPr>
                <w:t>ОТКСЕ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5" w:history="1">
              <w:r>
                <w:rPr>
                  <w:rFonts w:ascii="Times New Roman" w:hAnsi="Times New Roman"/>
                  <w:sz w:val="28"/>
                  <w:szCs w:val="28"/>
                </w:rPr>
                <w:t>Общероссийский технологический классификатор сборочных единиц машиностроения и приборостроения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6" w:history="1">
              <w:r>
                <w:rPr>
                  <w:rFonts w:ascii="Times New Roman" w:hAnsi="Times New Roman"/>
                  <w:sz w:val="28"/>
                  <w:szCs w:val="28"/>
                </w:rPr>
                <w:t>ТН ВЭД</w:t>
              </w:r>
            </w:hyperlink>
          </w:p>
        </w:tc>
        <w:tc>
          <w:tcPr>
            <w:tcW w:w="8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97" w:history="1">
              <w:r>
                <w:rPr>
                  <w:rFonts w:ascii="Times New Roman" w:hAnsi="Times New Roman"/>
                  <w:sz w:val="28"/>
                  <w:szCs w:val="28"/>
                </w:rPr>
                <w:t>Товарная номенклатура внешнеэкономической деятельности</w:t>
              </w:r>
            </w:hyperlink>
          </w:p>
        </w:tc>
      </w:tr>
    </w:tbl>
    <w:p w:rsidR="00F46EFA" w:rsidRDefault="00F46EFA" w:rsidP="00F46EFA">
      <w:pPr>
        <w:pStyle w:val="Textbody"/>
        <w:rPr>
          <w:rFonts w:ascii="Times New Roman" w:hAnsi="Times New Roman"/>
          <w:sz w:val="28"/>
          <w:szCs w:val="28"/>
        </w:rPr>
      </w:pPr>
    </w:p>
    <w:p w:rsidR="00F46EFA" w:rsidRDefault="00F46EFA" w:rsidP="00F46EFA">
      <w:pPr>
        <w:pStyle w:val="2"/>
        <w:rPr>
          <w:rFonts w:ascii="Times New Roman" w:hAnsi="Times New Roman"/>
        </w:rPr>
      </w:pPr>
      <w:bookmarkStart w:id="4" w:name="__RefHeading___Toc2331_138631437"/>
      <w:r>
        <w:rPr>
          <w:rFonts w:ascii="Times New Roman" w:hAnsi="Times New Roman"/>
          <w:color w:val="000000"/>
          <w:sz w:val="28"/>
          <w:szCs w:val="28"/>
        </w:rPr>
        <w:t>3.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ринципы построения и управления созданием классификаторов в России</w:t>
      </w:r>
      <w:bookmarkEnd w:id="4"/>
    </w:p>
    <w:p w:rsidR="00F46EFA" w:rsidRDefault="00F46EFA" w:rsidP="00F46EFA">
      <w:pPr>
        <w:pStyle w:val="Textbody"/>
        <w:widowControl/>
        <w:spacing w:after="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Общероссийским классификаторам необходимо соответствовать требованиям Единой системы классификации и кодирования технико-экономической и социальной информации РФ (ЕСКК ТЭСИ). Национальные и отраслевые классификаторы представляют собой нормативные документы. Внесение изменений в классификаторы согласовывается с Госкомстатом и Комитетом РФ по стандартизации, метрологии и сертификации.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Основанием для разработки ряда общероссийских классификаторов служат:</w:t>
      </w:r>
    </w:p>
    <w:p w:rsidR="00F46EFA" w:rsidRDefault="00F46EFA" w:rsidP="00F46EFA">
      <w:pPr>
        <w:pStyle w:val="Textbody"/>
        <w:widowControl/>
        <w:numPr>
          <w:ilvl w:val="0"/>
          <w:numId w:val="1"/>
        </w:numPr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мероприятий по формированию методологии систематизации и кодирования информации, а также совершенствованию и актуализации общероссийских классификаторов, реестров и информационных ресурсов (утвержден Заместителем Председателя Правительства Российской Федерации А.В. </w:t>
      </w:r>
      <w:proofErr w:type="spellStart"/>
      <w:r>
        <w:rPr>
          <w:rFonts w:ascii="Times New Roman" w:hAnsi="Times New Roman"/>
          <w:sz w:val="28"/>
          <w:szCs w:val="28"/>
        </w:rPr>
        <w:t>Дворковичем</w:t>
      </w:r>
      <w:proofErr w:type="spellEnd"/>
      <w:r>
        <w:rPr>
          <w:rFonts w:ascii="Times New Roman" w:hAnsi="Times New Roman"/>
          <w:sz w:val="28"/>
          <w:szCs w:val="28"/>
        </w:rPr>
        <w:t xml:space="preserve"> 31 июля 2014 года №4970п-П10);</w:t>
      </w:r>
    </w:p>
    <w:p w:rsidR="00F46EFA" w:rsidRDefault="00F46EFA" w:rsidP="00F46EFA">
      <w:pPr>
        <w:pStyle w:val="Textbody"/>
        <w:widowControl/>
        <w:numPr>
          <w:ilvl w:val="0"/>
          <w:numId w:val="1"/>
        </w:numPr>
        <w:spacing w:after="150"/>
      </w:pPr>
      <w:hyperlink r:id="rId98" w:history="1">
        <w:r>
          <w:rPr>
            <w:rFonts w:ascii="Times New Roman" w:hAnsi="Times New Roman"/>
            <w:sz w:val="28"/>
            <w:szCs w:val="28"/>
          </w:rPr>
          <w:t>Федеральный закон Российской Федерации от 29 июня 2015 года №162-ФЗ</w:t>
        </w:r>
      </w:hyperlink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«О стандартизации в Российской Федерации»;</w:t>
      </w:r>
    </w:p>
    <w:p w:rsidR="00F46EFA" w:rsidRDefault="00F46EFA" w:rsidP="00F46EFA">
      <w:pPr>
        <w:pStyle w:val="Textbody"/>
        <w:widowControl/>
        <w:numPr>
          <w:ilvl w:val="0"/>
          <w:numId w:val="1"/>
        </w:numPr>
        <w:spacing w:after="150"/>
      </w:pPr>
      <w:hyperlink r:id="rId99" w:history="1">
        <w:r>
          <w:rPr>
            <w:rFonts w:ascii="Times New Roman" w:hAnsi="Times New Roman"/>
            <w:sz w:val="28"/>
            <w:szCs w:val="28"/>
          </w:rPr>
          <w:t>Постановление Правительства Российской Федерации от 7 июня 2019 г. № 733</w:t>
        </w:r>
      </w:hyperlink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«Об общероссийских классификаторах технико-экономической и социальной информации»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и представление для принятия изменений к классификаторам обеспечиваются в порядке, установленном Правилами стандартизации </w:t>
      </w:r>
      <w:proofErr w:type="gramStart"/>
      <w:r>
        <w:rPr>
          <w:rFonts w:ascii="Times New Roman" w:hAnsi="Times New Roman"/>
          <w:sz w:val="28"/>
          <w:szCs w:val="28"/>
        </w:rPr>
        <w:t>ПР</w:t>
      </w:r>
      <w:proofErr w:type="gramEnd"/>
      <w:r w:rsidRPr="00F46E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50.1.024—2005 «Основные положения и порядок проведения работ по разработке, ведению и применению общероссийских классификаторов».</w:t>
      </w:r>
    </w:p>
    <w:p w:rsidR="00F46EFA" w:rsidRDefault="00F46EFA" w:rsidP="00F46EFA">
      <w:pPr>
        <w:pStyle w:val="2"/>
        <w:rPr>
          <w:rFonts w:ascii="Times New Roman" w:hAnsi="Times New Roman"/>
        </w:rPr>
      </w:pPr>
      <w:bookmarkStart w:id="5" w:name="__RefHeading___Toc2333_13863143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Структура и тип классификатора ОКВ</w:t>
      </w:r>
      <w:bookmarkEnd w:id="5"/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на русском языке: Общероссийский классификатор валют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Наименование на английском языке: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Аббревиатура: ОКВ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Обозначение: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(МК (ИСО 4217) 003-97) 014-2000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Дата введения в действие: 01.07.2001</w:t>
      </w:r>
      <w:r>
        <w:rPr>
          <w:rFonts w:ascii="Times New Roman" w:hAnsi="Times New Roman"/>
          <w:sz w:val="28"/>
          <w:szCs w:val="28"/>
        </w:rPr>
        <w:br/>
        <w:t>Основание: Постановление Госстандарта России от 25.12.2000 г. № 405-ст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классификатора:</w:t>
      </w:r>
    </w:p>
    <w:tbl>
      <w:tblPr>
        <w:tblW w:w="9638" w:type="dxa"/>
        <w:tblInd w:w="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7234"/>
      </w:tblGrid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(основной каталог)</w:t>
            </w:r>
          </w:p>
        </w:tc>
        <w:tc>
          <w:tcPr>
            <w:tcW w:w="7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100" w:history="1">
              <w:r>
                <w:rPr>
                  <w:rFonts w:ascii="Times New Roman" w:hAnsi="Times New Roman"/>
                  <w:sz w:val="28"/>
                  <w:szCs w:val="28"/>
                </w:rPr>
                <w:t>КОДЫ И НАИМЕНОВАНИЯ ВАЛЮТ, НАИМЕНОВАНИЯ СТРАН И ТЕРРИТОРИЙ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left w:val="single" w:sz="2" w:space="0" w:color="000000"/>
              <w:bottom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(обязательное)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101" w:history="1">
              <w:r>
                <w:rPr>
                  <w:rFonts w:ascii="Times New Roman" w:hAnsi="Times New Roman"/>
                  <w:sz w:val="28"/>
                  <w:szCs w:val="28"/>
                </w:rPr>
                <w:t>НАИМЕНОВАНИЯ ВАЛЮТ, РАСПОЛОЖЕННЫЕ В АЛФАВИТНОМ ПОРЯДКЕ, НАИМЕНОВАНИЯ СТРАН И ТЕРРИТОРИЙ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left w:val="single" w:sz="2" w:space="0" w:color="000000"/>
              <w:bottom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Б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(обязательное)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102" w:history="1">
              <w:r>
                <w:rPr>
                  <w:rFonts w:ascii="Times New Roman" w:hAnsi="Times New Roman"/>
                  <w:sz w:val="28"/>
                  <w:szCs w:val="28"/>
                </w:rPr>
                <w:t>НАИМЕНОВАНИЯ СТРАН И ТЕРРИТОРИЙ, РАСПОЛОЖЕННЫЕ В АЛФАВИТНОМ ПОРЯДКЕ, НАИМЕНОВАНИЯ И КОДЫ ВАЛЮТ</w:t>
              </w:r>
            </w:hyperlink>
          </w:p>
        </w:tc>
      </w:tr>
      <w:tr w:rsidR="00F46EFA" w:rsidTr="000C48E2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left w:val="single" w:sz="2" w:space="0" w:color="000000"/>
              <w:bottom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(справочное)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F46EFA" w:rsidRDefault="00F46EFA" w:rsidP="000C48E2">
            <w:pPr>
              <w:pStyle w:val="TableContents"/>
            </w:pPr>
            <w:hyperlink r:id="rId103" w:history="1">
              <w:r>
                <w:rPr>
                  <w:rFonts w:ascii="Times New Roman" w:hAnsi="Times New Roman"/>
                  <w:sz w:val="28"/>
                  <w:szCs w:val="28"/>
                </w:rPr>
                <w:t>БУКВЕННЫЕ КОДЫ ВАЛЮТ, РАСПОЛОЖЕННЫЕ В АЛФАВИТНОМ ПОРЯДКЕ, НАИМЕНОВАНИЯ ВАЛЮТ, СТРАН И ТЕРРИТОРИЙ</w:t>
              </w:r>
            </w:hyperlink>
          </w:p>
        </w:tc>
      </w:tr>
    </w:tbl>
    <w:p w:rsidR="00F46EFA" w:rsidRDefault="00F46EFA" w:rsidP="00F46EFA">
      <w:pPr>
        <w:pStyle w:val="Standard"/>
        <w:widowControl/>
        <w:shd w:val="clear" w:color="auto" w:fill="FFFFFF"/>
        <w:spacing w:before="280" w:after="28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 ОКВ относится к территориально-экономической группе классификаторов.</w:t>
      </w:r>
    </w:p>
    <w:p w:rsidR="00F46EFA" w:rsidRDefault="00F46EFA" w:rsidP="00F46EFA">
      <w:pPr>
        <w:pStyle w:val="3"/>
        <w:widowControl/>
        <w:spacing w:before="0" w:after="150"/>
        <w:rPr>
          <w:rFonts w:ascii="Times New Roman" w:hAnsi="Times New Roman"/>
          <w:b w:val="0"/>
        </w:rPr>
      </w:pPr>
      <w:bookmarkStart w:id="6" w:name="__RefHeading___Toc2335_138631437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Назначение:</w:t>
      </w:r>
      <w:bookmarkEnd w:id="6"/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ОКВ </w:t>
      </w:r>
      <w:proofErr w:type="gramStart"/>
      <w:r>
        <w:rPr>
          <w:rFonts w:ascii="Times New Roman" w:hAnsi="Times New Roman"/>
          <w:sz w:val="28"/>
          <w:szCs w:val="28"/>
        </w:rPr>
        <w:t>предназначен</w:t>
      </w:r>
      <w:proofErr w:type="gramEnd"/>
      <w:r>
        <w:rPr>
          <w:rFonts w:ascii="Times New Roman" w:hAnsi="Times New Roman"/>
          <w:sz w:val="28"/>
          <w:szCs w:val="28"/>
        </w:rPr>
        <w:t xml:space="preserve"> для использования при прогнозировании внешних экономических связей, учёте валютных поступлений и платежей, бухгалтерском и статистическом учёте, оперативной отчётности по операциям, связанным с международными расчётами, контроле за соблюдением договорной и платёжной дисциплины.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Объекты классификации: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Объекты классификации ОКВ — национальные валюты (денежные единицы стран и территорий).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  <w:lang w:val="en-US"/>
        </w:rPr>
      </w:pP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Структура кодов: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классификаторе каждая позиция структурно состоит из трех блоков: кодов, наименований и признаков.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кодов содержит трехзначный цифровой код валюты и ее трехбуквенный код, составленный из прописных латинских букв.</w:t>
      </w:r>
      <w:r>
        <w:rPr>
          <w:rFonts w:ascii="Times New Roman" w:hAnsi="Times New Roman"/>
          <w:sz w:val="28"/>
          <w:szCs w:val="28"/>
        </w:rPr>
        <w:br/>
        <w:t>Блок наименований включает наименования национальных валют.</w:t>
      </w:r>
      <w:r>
        <w:rPr>
          <w:rFonts w:ascii="Times New Roman" w:hAnsi="Times New Roman"/>
          <w:sz w:val="28"/>
          <w:szCs w:val="28"/>
        </w:rPr>
        <w:br/>
        <w:t>Блок признаков содержит краткие наименования стран и территорий, в которых данная валюта является национальной.</w:t>
      </w:r>
    </w:p>
    <w:p w:rsidR="00F46EFA" w:rsidRDefault="00F46EFA" w:rsidP="00F46EFA">
      <w:pPr>
        <w:pStyle w:val="Textbody"/>
        <w:widowControl/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F46EFA" w:rsidRDefault="00F46EFA" w:rsidP="00F46EFA">
      <w:pPr>
        <w:pStyle w:val="2"/>
        <w:rPr>
          <w:rFonts w:ascii="Times New Roman" w:hAnsi="Times New Roman"/>
        </w:rPr>
      </w:pPr>
      <w:bookmarkStart w:id="7" w:name="__RefHeading___Toc2337_138631437"/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7006C0F" wp14:editId="763E53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34759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База данных классификатора ОКВ</w:t>
      </w:r>
      <w:bookmarkEnd w:id="7"/>
    </w:p>
    <w:p w:rsidR="00F46EFA" w:rsidRDefault="00F46EFA" w:rsidP="00F46EFA">
      <w:pPr>
        <w:pStyle w:val="Textbody"/>
        <w:widowControl/>
        <w:spacing w:after="15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13CA5D70" wp14:editId="556F5DF7">
            <wp:simplePos x="0" y="0"/>
            <wp:positionH relativeFrom="column">
              <wp:posOffset>-87630</wp:posOffset>
            </wp:positionH>
            <wp:positionV relativeFrom="paragraph">
              <wp:posOffset>6718935</wp:posOffset>
            </wp:positionV>
            <wp:extent cx="6010910" cy="2258060"/>
            <wp:effectExtent l="0" t="0" r="8890" b="889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EFA" w:rsidRPr="00F46EFA" w:rsidRDefault="00F46EFA" w:rsidP="00F46EFA">
      <w:pPr>
        <w:pStyle w:val="Textbody"/>
        <w:widowControl/>
        <w:spacing w:after="15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6EFA" w:rsidRDefault="00F46EFA" w:rsidP="00F46EFA">
      <w:pPr>
        <w:pStyle w:val="2"/>
        <w:rPr>
          <w:rFonts w:ascii="Times New Roman" w:hAnsi="Times New Roman"/>
        </w:rPr>
      </w:pPr>
      <w:bookmarkStart w:id="8" w:name="__RefHeading___Toc2339_138631437"/>
      <w:r>
        <w:rPr>
          <w:rFonts w:ascii="Times New Roman" w:hAnsi="Times New Roman"/>
          <w:color w:val="000000"/>
          <w:sz w:val="28"/>
          <w:szCs w:val="28"/>
        </w:rPr>
        <w:lastRenderedPageBreak/>
        <w:t>6.Использование классификатора ОКВ в народном хозяйстве и экономических информационных системах</w:t>
      </w:r>
      <w:bookmarkEnd w:id="8"/>
    </w:p>
    <w:p w:rsidR="00F46EFA" w:rsidRDefault="00F46EFA" w:rsidP="00F46EFA">
      <w:pPr>
        <w:pStyle w:val="Textbody"/>
        <w:widowControl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ОКВ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 при:</w:t>
      </w:r>
    </w:p>
    <w:p w:rsidR="00F46EFA" w:rsidRDefault="00F46EFA" w:rsidP="00F46EFA">
      <w:pPr>
        <w:pStyle w:val="Textbody"/>
        <w:widowControl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прогнозировании</w:t>
      </w:r>
      <w:proofErr w:type="gramEnd"/>
      <w:r>
        <w:rPr>
          <w:rFonts w:ascii="Times New Roman" w:hAnsi="Times New Roman"/>
          <w:sz w:val="28"/>
          <w:szCs w:val="28"/>
        </w:rPr>
        <w:t xml:space="preserve"> внешних экономических связей;</w:t>
      </w:r>
    </w:p>
    <w:p w:rsidR="00F46EFA" w:rsidRDefault="00F46EFA" w:rsidP="00F46EFA">
      <w:pPr>
        <w:pStyle w:val="Textbody"/>
        <w:widowControl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учете</w:t>
      </w:r>
      <w:proofErr w:type="gramEnd"/>
      <w:r>
        <w:rPr>
          <w:rFonts w:ascii="Times New Roman" w:hAnsi="Times New Roman"/>
          <w:sz w:val="28"/>
          <w:szCs w:val="28"/>
        </w:rPr>
        <w:t xml:space="preserve"> валютных поступлений и платежей;</w:t>
      </w:r>
    </w:p>
    <w:p w:rsidR="00F46EFA" w:rsidRDefault="00F46EFA" w:rsidP="00F46EFA">
      <w:pPr>
        <w:pStyle w:val="Textbody"/>
        <w:widowControl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бухгалтерском и статистическом </w:t>
      </w:r>
      <w:proofErr w:type="gramStart"/>
      <w:r>
        <w:rPr>
          <w:rFonts w:ascii="Times New Roman" w:hAnsi="Times New Roman"/>
          <w:sz w:val="28"/>
          <w:szCs w:val="28"/>
        </w:rPr>
        <w:t>учете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:rsidR="00F46EFA" w:rsidRDefault="00F46EFA" w:rsidP="00F46EFA">
      <w:pPr>
        <w:pStyle w:val="Textbody"/>
        <w:widowControl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оперативной отчетности по операциям, связанным с международными расчетами;</w:t>
      </w:r>
    </w:p>
    <w:p w:rsidR="00F46EFA" w:rsidRDefault="00F46EFA" w:rsidP="00F46EFA">
      <w:pPr>
        <w:pStyle w:val="Textbody"/>
        <w:widowControl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bookmarkStart w:id="9" w:name="_GoBack"/>
      <w:bookmarkEnd w:id="9"/>
      <w:r>
        <w:rPr>
          <w:rFonts w:ascii="Times New Roman" w:hAnsi="Times New Roman"/>
          <w:sz w:val="28"/>
          <w:szCs w:val="28"/>
        </w:rPr>
        <w:t>контроле за соблюдением договорной и платежной дисциплины.</w:t>
      </w:r>
    </w:p>
    <w:p w:rsidR="00F46EFA" w:rsidRDefault="00F46EFA" w:rsidP="00F46EFA">
      <w:pPr>
        <w:pStyle w:val="Textbody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p w:rsidR="00F80D95" w:rsidRPr="00F46EFA" w:rsidRDefault="00F80D95" w:rsidP="00F46EFA">
      <w:pPr>
        <w:tabs>
          <w:tab w:val="left" w:pos="5409"/>
        </w:tabs>
      </w:pPr>
    </w:p>
    <w:sectPr w:rsidR="00F80D95" w:rsidRPr="00F4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D07"/>
    <w:multiLevelType w:val="multilevel"/>
    <w:tmpl w:val="F738DB1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>
    <w:nsid w:val="37E870C3"/>
    <w:multiLevelType w:val="multilevel"/>
    <w:tmpl w:val="5E6CE188"/>
    <w:lvl w:ilvl="0">
      <w:start w:val="1"/>
      <w:numFmt w:val="decimal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>
    <w:nsid w:val="4AC23E60"/>
    <w:multiLevelType w:val="hybridMultilevel"/>
    <w:tmpl w:val="4C72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7E"/>
    <w:rsid w:val="0053467E"/>
    <w:rsid w:val="00F46EFA"/>
    <w:rsid w:val="00F8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F46EFA"/>
    <w:pPr>
      <w:keepNext/>
      <w:spacing w:before="240" w:after="120"/>
      <w:outlineLvl w:val="0"/>
    </w:pPr>
    <w:rPr>
      <w:rFonts w:eastAsia="NSimSun" w:cs="Arial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EF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EFA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6E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3"/>
    <w:rsid w:val="00F46EFA"/>
    <w:pPr>
      <w:keepNext/>
      <w:suppressLineNumbers/>
      <w:spacing w:before="240" w:after="283"/>
    </w:pPr>
    <w:rPr>
      <w:rFonts w:ascii="Liberation Sans" w:eastAsia="Microsoft YaHei" w:hAnsi="Liberation Sans" w:cs="Arial"/>
      <w:sz w:val="32"/>
      <w:szCs w:val="32"/>
    </w:rPr>
  </w:style>
  <w:style w:type="paragraph" w:customStyle="1" w:styleId="Contents1">
    <w:name w:val="Contents 1"/>
    <w:basedOn w:val="a"/>
    <w:rsid w:val="00F46EFA"/>
    <w:pPr>
      <w:suppressLineNumbers/>
      <w:tabs>
        <w:tab w:val="right" w:leader="dot" w:pos="9638"/>
      </w:tabs>
    </w:pPr>
  </w:style>
  <w:style w:type="paragraph" w:customStyle="1" w:styleId="Contents2">
    <w:name w:val="Contents 2"/>
    <w:basedOn w:val="a"/>
    <w:rsid w:val="00F46EFA"/>
    <w:pPr>
      <w:suppressLineNumbers/>
      <w:tabs>
        <w:tab w:val="right" w:leader="dot" w:pos="9638"/>
      </w:tabs>
      <w:ind w:left="283"/>
    </w:pPr>
  </w:style>
  <w:style w:type="paragraph" w:customStyle="1" w:styleId="Contents3">
    <w:name w:val="Contents 3"/>
    <w:basedOn w:val="a"/>
    <w:rsid w:val="00F46EFA"/>
    <w:pPr>
      <w:suppressLineNumbers/>
      <w:tabs>
        <w:tab w:val="right" w:leader="dot" w:pos="9638"/>
      </w:tabs>
      <w:ind w:left="567"/>
    </w:pPr>
  </w:style>
  <w:style w:type="paragraph" w:styleId="11">
    <w:name w:val="index 1"/>
    <w:basedOn w:val="a"/>
    <w:next w:val="a"/>
    <w:autoRedefine/>
    <w:uiPriority w:val="99"/>
    <w:semiHidden/>
    <w:unhideWhenUsed/>
    <w:rsid w:val="00F46EFA"/>
    <w:pPr>
      <w:ind w:left="240" w:hanging="240"/>
    </w:pPr>
    <w:rPr>
      <w:rFonts w:cs="Mangal"/>
      <w:szCs w:val="21"/>
    </w:rPr>
  </w:style>
  <w:style w:type="paragraph" w:styleId="a3">
    <w:name w:val="index heading"/>
    <w:basedOn w:val="a"/>
    <w:next w:val="11"/>
    <w:uiPriority w:val="99"/>
    <w:semiHidden/>
    <w:unhideWhenUsed/>
    <w:rsid w:val="00F46EFA"/>
    <w:rPr>
      <w:rFonts w:asciiTheme="majorHAnsi" w:eastAsiaTheme="majorEastAsia" w:hAnsiTheme="majorHAnsi" w:cs="Mangal"/>
      <w:b/>
      <w:bCs/>
      <w:szCs w:val="21"/>
    </w:rPr>
  </w:style>
  <w:style w:type="character" w:customStyle="1" w:styleId="10">
    <w:name w:val="Заголовок 1 Знак"/>
    <w:basedOn w:val="a0"/>
    <w:link w:val="1"/>
    <w:rsid w:val="00F46EFA"/>
    <w:rPr>
      <w:rFonts w:ascii="Liberation Serif" w:eastAsia="NSimSun" w:hAnsi="Liberation Serif" w:cs="Arial"/>
      <w:b/>
      <w:bCs/>
      <w:color w:val="000000"/>
      <w:kern w:val="3"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F46EFA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F46EFA"/>
    <w:rPr>
      <w:rFonts w:asciiTheme="majorHAnsi" w:eastAsiaTheme="majorEastAsia" w:hAnsiTheme="majorHAnsi" w:cs="Mangal"/>
      <w:b/>
      <w:bCs/>
      <w:color w:val="5B9BD5" w:themeColor="accent1"/>
      <w:kern w:val="3"/>
      <w:sz w:val="24"/>
      <w:szCs w:val="21"/>
      <w:lang w:eastAsia="zh-CN" w:bidi="hi-IN"/>
    </w:rPr>
  </w:style>
  <w:style w:type="paragraph" w:customStyle="1" w:styleId="Textbody">
    <w:name w:val="Text body"/>
    <w:basedOn w:val="Standard"/>
    <w:rsid w:val="00F46EFA"/>
    <w:pPr>
      <w:spacing w:after="283" w:line="276" w:lineRule="auto"/>
    </w:pPr>
  </w:style>
  <w:style w:type="paragraph" w:customStyle="1" w:styleId="TableContents">
    <w:name w:val="Table Contents"/>
    <w:basedOn w:val="Standard"/>
    <w:rsid w:val="00F46EF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F46EFA"/>
    <w:pPr>
      <w:keepNext/>
      <w:spacing w:before="240" w:after="120"/>
      <w:outlineLvl w:val="0"/>
    </w:pPr>
    <w:rPr>
      <w:rFonts w:eastAsia="NSimSun" w:cs="Arial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EF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EFA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6E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3"/>
    <w:rsid w:val="00F46EFA"/>
    <w:pPr>
      <w:keepNext/>
      <w:suppressLineNumbers/>
      <w:spacing w:before="240" w:after="283"/>
    </w:pPr>
    <w:rPr>
      <w:rFonts w:ascii="Liberation Sans" w:eastAsia="Microsoft YaHei" w:hAnsi="Liberation Sans" w:cs="Arial"/>
      <w:sz w:val="32"/>
      <w:szCs w:val="32"/>
    </w:rPr>
  </w:style>
  <w:style w:type="paragraph" w:customStyle="1" w:styleId="Contents1">
    <w:name w:val="Contents 1"/>
    <w:basedOn w:val="a"/>
    <w:rsid w:val="00F46EFA"/>
    <w:pPr>
      <w:suppressLineNumbers/>
      <w:tabs>
        <w:tab w:val="right" w:leader="dot" w:pos="9638"/>
      </w:tabs>
    </w:pPr>
  </w:style>
  <w:style w:type="paragraph" w:customStyle="1" w:styleId="Contents2">
    <w:name w:val="Contents 2"/>
    <w:basedOn w:val="a"/>
    <w:rsid w:val="00F46EFA"/>
    <w:pPr>
      <w:suppressLineNumbers/>
      <w:tabs>
        <w:tab w:val="right" w:leader="dot" w:pos="9638"/>
      </w:tabs>
      <w:ind w:left="283"/>
    </w:pPr>
  </w:style>
  <w:style w:type="paragraph" w:customStyle="1" w:styleId="Contents3">
    <w:name w:val="Contents 3"/>
    <w:basedOn w:val="a"/>
    <w:rsid w:val="00F46EFA"/>
    <w:pPr>
      <w:suppressLineNumbers/>
      <w:tabs>
        <w:tab w:val="right" w:leader="dot" w:pos="9638"/>
      </w:tabs>
      <w:ind w:left="567"/>
    </w:pPr>
  </w:style>
  <w:style w:type="paragraph" w:styleId="11">
    <w:name w:val="index 1"/>
    <w:basedOn w:val="a"/>
    <w:next w:val="a"/>
    <w:autoRedefine/>
    <w:uiPriority w:val="99"/>
    <w:semiHidden/>
    <w:unhideWhenUsed/>
    <w:rsid w:val="00F46EFA"/>
    <w:pPr>
      <w:ind w:left="240" w:hanging="240"/>
    </w:pPr>
    <w:rPr>
      <w:rFonts w:cs="Mangal"/>
      <w:szCs w:val="21"/>
    </w:rPr>
  </w:style>
  <w:style w:type="paragraph" w:styleId="a3">
    <w:name w:val="index heading"/>
    <w:basedOn w:val="a"/>
    <w:next w:val="11"/>
    <w:uiPriority w:val="99"/>
    <w:semiHidden/>
    <w:unhideWhenUsed/>
    <w:rsid w:val="00F46EFA"/>
    <w:rPr>
      <w:rFonts w:asciiTheme="majorHAnsi" w:eastAsiaTheme="majorEastAsia" w:hAnsiTheme="majorHAnsi" w:cs="Mangal"/>
      <w:b/>
      <w:bCs/>
      <w:szCs w:val="21"/>
    </w:rPr>
  </w:style>
  <w:style w:type="character" w:customStyle="1" w:styleId="10">
    <w:name w:val="Заголовок 1 Знак"/>
    <w:basedOn w:val="a0"/>
    <w:link w:val="1"/>
    <w:rsid w:val="00F46EFA"/>
    <w:rPr>
      <w:rFonts w:ascii="Liberation Serif" w:eastAsia="NSimSun" w:hAnsi="Liberation Serif" w:cs="Arial"/>
      <w:b/>
      <w:bCs/>
      <w:color w:val="000000"/>
      <w:kern w:val="3"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F46EFA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F46EFA"/>
    <w:rPr>
      <w:rFonts w:asciiTheme="majorHAnsi" w:eastAsiaTheme="majorEastAsia" w:hAnsiTheme="majorHAnsi" w:cs="Mangal"/>
      <w:b/>
      <w:bCs/>
      <w:color w:val="5B9BD5" w:themeColor="accent1"/>
      <w:kern w:val="3"/>
      <w:sz w:val="24"/>
      <w:szCs w:val="21"/>
      <w:lang w:eastAsia="zh-CN" w:bidi="hi-IN"/>
    </w:rPr>
  </w:style>
  <w:style w:type="paragraph" w:customStyle="1" w:styleId="Textbody">
    <w:name w:val="Text body"/>
    <w:basedOn w:val="Standard"/>
    <w:rsid w:val="00F46EFA"/>
    <w:pPr>
      <w:spacing w:after="283" w:line="276" w:lineRule="auto"/>
    </w:pPr>
  </w:style>
  <w:style w:type="paragraph" w:customStyle="1" w:styleId="TableContents">
    <w:name w:val="Table Contents"/>
    <w:basedOn w:val="Standard"/>
    <w:rsid w:val="00F46E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poryadku.ru/okato1995.html" TargetMode="External"/><Relationship Id="rId21" Type="http://schemas.openxmlformats.org/officeDocument/2006/relationships/hyperlink" Target="https://poporyadku.ru/eskd1993.html" TargetMode="External"/><Relationship Id="rId42" Type="http://schemas.openxmlformats.org/officeDocument/2006/relationships/hyperlink" Target="https://poporyadku.ru/okei1994.html" TargetMode="External"/><Relationship Id="rId47" Type="http://schemas.openxmlformats.org/officeDocument/2006/relationships/hyperlink" Target="https://poporyadku.ru/okin2014.html" TargetMode="External"/><Relationship Id="rId63" Type="http://schemas.openxmlformats.org/officeDocument/2006/relationships/hyperlink" Target="https://poporyadku.ru/okp1993.html" TargetMode="External"/><Relationship Id="rId68" Type="http://schemas.openxmlformats.org/officeDocument/2006/relationships/hyperlink" Target="https://poporyadku.ru/okpiipv2002.html" TargetMode="External"/><Relationship Id="rId84" Type="http://schemas.openxmlformats.org/officeDocument/2006/relationships/hyperlink" Target="https://poporyadku.ru/okud1993.html" TargetMode="External"/><Relationship Id="rId89" Type="http://schemas.openxmlformats.org/officeDocument/2006/relationships/hyperlink" Target="https://poporyadku.ru/okfs1999.html" TargetMode="External"/><Relationship Id="rId7" Type="http://schemas.openxmlformats.org/officeDocument/2006/relationships/hyperlink" Target="#__RefHeading___Toc2327_138631437" TargetMode="External"/><Relationship Id="rId71" Type="http://schemas.openxmlformats.org/officeDocument/2006/relationships/hyperlink" Target="https://poporyadku.ru/okpo1993.html" TargetMode="External"/><Relationship Id="rId92" Type="http://schemas.openxmlformats.org/officeDocument/2006/relationships/hyperlink" Target="https://poporyadku.ru/otkd1995.html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2335_138631437" TargetMode="External"/><Relationship Id="rId29" Type="http://schemas.openxmlformats.org/officeDocument/2006/relationships/hyperlink" Target="https://poporyadku.ru/okv2000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#__RefHeading___Toc2331_138631437" TargetMode="External"/><Relationship Id="rId24" Type="http://schemas.openxmlformats.org/officeDocument/2006/relationships/hyperlink" Target="https://poporyadku.ru/kies.html" TargetMode="External"/><Relationship Id="rId32" Type="http://schemas.openxmlformats.org/officeDocument/2006/relationships/hyperlink" Target="https://poporyadku.ru/okved2014.html" TargetMode="External"/><Relationship Id="rId37" Type="http://schemas.openxmlformats.org/officeDocument/2006/relationships/hyperlink" Target="https://poporyadku.ru/okd1995.html" TargetMode="External"/><Relationship Id="rId40" Type="http://schemas.openxmlformats.org/officeDocument/2006/relationships/hyperlink" Target="https://poporyadku.ru/okdp1993.html" TargetMode="External"/><Relationship Id="rId45" Type="http://schemas.openxmlformats.org/officeDocument/2006/relationships/hyperlink" Target="https://poporyadku.ru/okz2014.html" TargetMode="External"/><Relationship Id="rId53" Type="http://schemas.openxmlformats.org/officeDocument/2006/relationships/hyperlink" Target="https://poporyadku.ru/okogu2011.html" TargetMode="External"/><Relationship Id="rId58" Type="http://schemas.openxmlformats.org/officeDocument/2006/relationships/hyperlink" Target="https://poporyadku.ru/okopf2012.html" TargetMode="External"/><Relationship Id="rId66" Type="http://schemas.openxmlformats.org/officeDocument/2006/relationships/hyperlink" Target="https://poporyadku.ru/okpdtr1994.html" TargetMode="External"/><Relationship Id="rId74" Type="http://schemas.openxmlformats.org/officeDocument/2006/relationships/hyperlink" Target="https://poporyadku.ru/oksvnk2013.html" TargetMode="External"/><Relationship Id="rId79" Type="http://schemas.openxmlformats.org/officeDocument/2006/relationships/hyperlink" Target="https://poporyadku.ru/okso2016.html" TargetMode="External"/><Relationship Id="rId87" Type="http://schemas.openxmlformats.org/officeDocument/2006/relationships/hyperlink" Target="https://poporyadku.ru/okun1993.html" TargetMode="External"/><Relationship Id="rId102" Type="http://schemas.openxmlformats.org/officeDocument/2006/relationships/hyperlink" Target="https://poporyadku.ru/okv/ok-014-2000-prilozhenie-b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oporyadku.ru/okof2014.html" TargetMode="External"/><Relationship Id="rId82" Type="http://schemas.openxmlformats.org/officeDocument/2006/relationships/hyperlink" Target="https://poporyadku.ru/okts2015.html" TargetMode="External"/><Relationship Id="rId90" Type="http://schemas.openxmlformats.org/officeDocument/2006/relationships/hyperlink" Target="https://poporyadku.ru/oker1995.html" TargetMode="External"/><Relationship Id="rId95" Type="http://schemas.openxmlformats.org/officeDocument/2006/relationships/hyperlink" Target="https://poporyadku.ru/otkse1995.html" TargetMode="External"/><Relationship Id="rId19" Type="http://schemas.openxmlformats.org/officeDocument/2006/relationships/hyperlink" Target="#__RefHeading___Toc2339_138631437" TargetMode="External"/><Relationship Id="rId14" Type="http://schemas.openxmlformats.org/officeDocument/2006/relationships/hyperlink" Target="#__RefHeading___Toc2333_138631437" TargetMode="External"/><Relationship Id="rId22" Type="http://schemas.openxmlformats.org/officeDocument/2006/relationships/hyperlink" Target="https://poporyadku.ru/kgs.html" TargetMode="External"/><Relationship Id="rId27" Type="http://schemas.openxmlformats.org/officeDocument/2006/relationships/hyperlink" Target="https://poporyadku.ru/okato1995.html" TargetMode="External"/><Relationship Id="rId30" Type="http://schemas.openxmlformats.org/officeDocument/2006/relationships/hyperlink" Target="https://poporyadku.ru/okvgum2002.html" TargetMode="External"/><Relationship Id="rId35" Type="http://schemas.openxmlformats.org/officeDocument/2006/relationships/hyperlink" Target="https://poporyadku.ru/okgr2002.html" TargetMode="External"/><Relationship Id="rId43" Type="http://schemas.openxmlformats.org/officeDocument/2006/relationships/hyperlink" Target="https://poporyadku.ru/okei1994.html" TargetMode="External"/><Relationship Id="rId48" Type="http://schemas.openxmlformats.org/officeDocument/2006/relationships/hyperlink" Target="https://poporyadku.ru/okiszn2017.html" TargetMode="External"/><Relationship Id="rId56" Type="http://schemas.openxmlformats.org/officeDocument/2006/relationships/hyperlink" Target="https://poporyadku.ru/okonh.html" TargetMode="External"/><Relationship Id="rId64" Type="http://schemas.openxmlformats.org/officeDocument/2006/relationships/hyperlink" Target="https://poporyadku.ru/okpd2014.html" TargetMode="External"/><Relationship Id="rId69" Type="http://schemas.openxmlformats.org/officeDocument/2006/relationships/hyperlink" Target="https://poporyadku.ru/okpiipv2002.html" TargetMode="External"/><Relationship Id="rId77" Type="http://schemas.openxmlformats.org/officeDocument/2006/relationships/hyperlink" Target="https://poporyadku.ru/oksm2001.html" TargetMode="External"/><Relationship Id="rId100" Type="http://schemas.openxmlformats.org/officeDocument/2006/relationships/hyperlink" Target="https://poporyadku.ru/okv/ok-014-2000-kody.html" TargetMode="External"/><Relationship Id="rId105" Type="http://schemas.openxmlformats.org/officeDocument/2006/relationships/image" Target="media/image2.png"/><Relationship Id="rId8" Type="http://schemas.openxmlformats.org/officeDocument/2006/relationships/hyperlink" Target="#__RefHeading___Toc2327_138631437" TargetMode="External"/><Relationship Id="rId51" Type="http://schemas.openxmlformats.org/officeDocument/2006/relationships/hyperlink" Target="https://poporyadku.ru/oknpo1995.html" TargetMode="External"/><Relationship Id="rId72" Type="http://schemas.openxmlformats.org/officeDocument/2006/relationships/hyperlink" Target="https://poporyadku.ru/oks2000.html" TargetMode="External"/><Relationship Id="rId80" Type="http://schemas.openxmlformats.org/officeDocument/2006/relationships/hyperlink" Target="https://poporyadku.ru/oktmo2013.html" TargetMode="External"/><Relationship Id="rId85" Type="http://schemas.openxmlformats.org/officeDocument/2006/relationships/hyperlink" Target="https://poporyadku.ru/okud1993.html" TargetMode="External"/><Relationship Id="rId93" Type="http://schemas.openxmlformats.org/officeDocument/2006/relationships/hyperlink" Target="https://poporyadku.ru/otkd1995.html" TargetMode="External"/><Relationship Id="rId98" Type="http://schemas.openxmlformats.org/officeDocument/2006/relationships/hyperlink" Target="http://pravo.gov.ru/proxy/ips/?docbody=&amp;nd=10237468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#__RefHeading___Toc2331_138631437" TargetMode="External"/><Relationship Id="rId17" Type="http://schemas.openxmlformats.org/officeDocument/2006/relationships/hyperlink" Target="#__RefHeading___Toc2337_138631437" TargetMode="External"/><Relationship Id="rId25" Type="http://schemas.openxmlformats.org/officeDocument/2006/relationships/hyperlink" Target="https://poporyadku.ru/kies.html" TargetMode="External"/><Relationship Id="rId33" Type="http://schemas.openxmlformats.org/officeDocument/2006/relationships/hyperlink" Target="https://poporyadku.ru/okved2014.html" TargetMode="External"/><Relationship Id="rId38" Type="http://schemas.openxmlformats.org/officeDocument/2006/relationships/hyperlink" Target="https://poporyadku.ru/okdp1993.html" TargetMode="External"/><Relationship Id="rId46" Type="http://schemas.openxmlformats.org/officeDocument/2006/relationships/hyperlink" Target="https://poporyadku.ru/okin2014.html" TargetMode="External"/><Relationship Id="rId59" Type="http://schemas.openxmlformats.org/officeDocument/2006/relationships/hyperlink" Target="https://poporyadku.ru/okopf2012.html" TargetMode="External"/><Relationship Id="rId67" Type="http://schemas.openxmlformats.org/officeDocument/2006/relationships/hyperlink" Target="https://poporyadku.ru/okpdtr1994.html" TargetMode="External"/><Relationship Id="rId103" Type="http://schemas.openxmlformats.org/officeDocument/2006/relationships/hyperlink" Target="https://poporyadku.ru/okv/ok-014-2000-prilozhenie-v.html" TargetMode="External"/><Relationship Id="rId20" Type="http://schemas.openxmlformats.org/officeDocument/2006/relationships/hyperlink" Target="https://poporyadku.ru/eskd1993.html" TargetMode="External"/><Relationship Id="rId41" Type="http://schemas.openxmlformats.org/officeDocument/2006/relationships/hyperlink" Target="https://poporyadku.ru/okdp1993.html" TargetMode="External"/><Relationship Id="rId54" Type="http://schemas.openxmlformats.org/officeDocument/2006/relationships/hyperlink" Target="https://poporyadku.ru/okok2002.html" TargetMode="External"/><Relationship Id="rId62" Type="http://schemas.openxmlformats.org/officeDocument/2006/relationships/hyperlink" Target="https://poporyadku.ru/okp1993.html" TargetMode="External"/><Relationship Id="rId70" Type="http://schemas.openxmlformats.org/officeDocument/2006/relationships/hyperlink" Target="https://poporyadku.ru/okpo1993.html" TargetMode="External"/><Relationship Id="rId75" Type="http://schemas.openxmlformats.org/officeDocument/2006/relationships/hyperlink" Target="https://poporyadku.ru/oksvnk2013.html" TargetMode="External"/><Relationship Id="rId83" Type="http://schemas.openxmlformats.org/officeDocument/2006/relationships/hyperlink" Target="https://poporyadku.ru/okts2015.html" TargetMode="External"/><Relationship Id="rId88" Type="http://schemas.openxmlformats.org/officeDocument/2006/relationships/hyperlink" Target="https://poporyadku.ru/okfs1999.html" TargetMode="External"/><Relationship Id="rId91" Type="http://schemas.openxmlformats.org/officeDocument/2006/relationships/hyperlink" Target="https://poporyadku.ru/oker1995.html" TargetMode="External"/><Relationship Id="rId96" Type="http://schemas.openxmlformats.org/officeDocument/2006/relationships/hyperlink" Target="https://poporyadku.ru/tnv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#__RefHeading___Toc2088_288135204" TargetMode="External"/><Relationship Id="rId15" Type="http://schemas.openxmlformats.org/officeDocument/2006/relationships/hyperlink" Target="#__RefHeading___Toc2335_138631437" TargetMode="External"/><Relationship Id="rId23" Type="http://schemas.openxmlformats.org/officeDocument/2006/relationships/hyperlink" Target="https://poporyadku.ru/kgs.html" TargetMode="External"/><Relationship Id="rId28" Type="http://schemas.openxmlformats.org/officeDocument/2006/relationships/hyperlink" Target="https://poporyadku.ru/okv2000.html" TargetMode="External"/><Relationship Id="rId36" Type="http://schemas.openxmlformats.org/officeDocument/2006/relationships/hyperlink" Target="https://poporyadku.ru/okd1995.html" TargetMode="External"/><Relationship Id="rId49" Type="http://schemas.openxmlformats.org/officeDocument/2006/relationships/hyperlink" Target="https://poporyadku.ru/okiszn2017.html" TargetMode="External"/><Relationship Id="rId57" Type="http://schemas.openxmlformats.org/officeDocument/2006/relationships/hyperlink" Target="https://poporyadku.ru/okonh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#__RefHeading___Toc2331_138631437" TargetMode="External"/><Relationship Id="rId31" Type="http://schemas.openxmlformats.org/officeDocument/2006/relationships/hyperlink" Target="https://poporyadku.ru/okvgum2002.html" TargetMode="External"/><Relationship Id="rId44" Type="http://schemas.openxmlformats.org/officeDocument/2006/relationships/hyperlink" Target="https://poporyadku.ru/okz2014.html" TargetMode="External"/><Relationship Id="rId52" Type="http://schemas.openxmlformats.org/officeDocument/2006/relationships/hyperlink" Target="https://poporyadku.ru/okogu2011.html" TargetMode="External"/><Relationship Id="rId60" Type="http://schemas.openxmlformats.org/officeDocument/2006/relationships/hyperlink" Target="https://poporyadku.ru/okof2014.html" TargetMode="External"/><Relationship Id="rId65" Type="http://schemas.openxmlformats.org/officeDocument/2006/relationships/hyperlink" Target="https://poporyadku.ru/okpd2014.html" TargetMode="External"/><Relationship Id="rId73" Type="http://schemas.openxmlformats.org/officeDocument/2006/relationships/hyperlink" Target="https://poporyadku.ru/oks2000.html" TargetMode="External"/><Relationship Id="rId78" Type="http://schemas.openxmlformats.org/officeDocument/2006/relationships/hyperlink" Target="https://poporyadku.ru/okso2016.html" TargetMode="External"/><Relationship Id="rId81" Type="http://schemas.openxmlformats.org/officeDocument/2006/relationships/hyperlink" Target="https://poporyadku.ru/oktmo2013.html" TargetMode="External"/><Relationship Id="rId86" Type="http://schemas.openxmlformats.org/officeDocument/2006/relationships/hyperlink" Target="https://poporyadku.ru/okun1993.html" TargetMode="External"/><Relationship Id="rId94" Type="http://schemas.openxmlformats.org/officeDocument/2006/relationships/hyperlink" Target="https://poporyadku.ru/otkse1995.html" TargetMode="External"/><Relationship Id="rId99" Type="http://schemas.openxmlformats.org/officeDocument/2006/relationships/hyperlink" Target="https://rosstat.gov.ru/storage/mediabank/post1733-070619.pdf" TargetMode="External"/><Relationship Id="rId101" Type="http://schemas.openxmlformats.org/officeDocument/2006/relationships/hyperlink" Target="https://poporyadku.ru/okv/ok-014-2000-prilozhenie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#__RefHeading___Toc2329_138631437" TargetMode="External"/><Relationship Id="rId13" Type="http://schemas.openxmlformats.org/officeDocument/2006/relationships/hyperlink" Target="#__RefHeading___Toc2333_138631437" TargetMode="External"/><Relationship Id="rId18" Type="http://schemas.openxmlformats.org/officeDocument/2006/relationships/hyperlink" Target="#__RefHeading___Toc2337_138631437" TargetMode="External"/><Relationship Id="rId39" Type="http://schemas.openxmlformats.org/officeDocument/2006/relationships/hyperlink" Target="https://poporyadku.ru/okdp1993.html" TargetMode="External"/><Relationship Id="rId34" Type="http://schemas.openxmlformats.org/officeDocument/2006/relationships/hyperlink" Target="https://poporyadku.ru/okgr2002.html" TargetMode="External"/><Relationship Id="rId50" Type="http://schemas.openxmlformats.org/officeDocument/2006/relationships/hyperlink" Target="https://poporyadku.ru/oknpo1995.html" TargetMode="External"/><Relationship Id="rId55" Type="http://schemas.openxmlformats.org/officeDocument/2006/relationships/hyperlink" Target="https://poporyadku.ru/okok2002.html" TargetMode="External"/><Relationship Id="rId76" Type="http://schemas.openxmlformats.org/officeDocument/2006/relationships/hyperlink" Target="https://poporyadku.ru/oksm2001.html" TargetMode="External"/><Relationship Id="rId97" Type="http://schemas.openxmlformats.org/officeDocument/2006/relationships/hyperlink" Target="https://poporyadku.ru/tnved.html" TargetMode="External"/><Relationship Id="rId10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2125</Words>
  <Characters>12116</Characters>
  <Application>Microsoft Office Word</Application>
  <DocSecurity>0</DocSecurity>
  <Lines>100</Lines>
  <Paragraphs>28</Paragraphs>
  <ScaleCrop>false</ScaleCrop>
  <Company/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2023-05-12T11:00:00Z</dcterms:created>
  <dcterms:modified xsi:type="dcterms:W3CDTF">2023-05-12T11:14:00Z</dcterms:modified>
</cp:coreProperties>
</file>