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00" w:line="240" w:lineRule="auto"/>
      </w:pPr>
      <w:r>
        <w:rPr>
          <w:rFonts w:ascii="Aptos" w:hAnsi="Aptos"/>
          <w:b/>
          <w:i w:val="0"/>
          <w:color w:val="E56854"/>
          <w:sz w:val="19"/>
        </w:rPr>
        <w:t>CREATIVE APPROVAL CATALOGUE</w:t>
      </w:r>
    </w:p>
    <w:p>
      <w:pPr>
        <w:pStyle w:val="Title"/>
        <w:spacing w:before="0" w:after="160" w:line="240" w:lineRule="auto"/>
      </w:pPr>
      <w:r>
        <w:rPr>
          <w:rFonts w:ascii="Aptos Display" w:hAnsi="Aptos Display"/>
          <w:b/>
          <w:i w:val="0"/>
          <w:color w:val="17212B"/>
          <w:sz w:val="60"/>
        </w:rPr>
        <w:t>WhatsApp messages that do not feel like marketing</w:t>
      </w:r>
    </w:p>
    <w:p>
      <w:pPr>
        <w:pStyle w:val="Subtitle"/>
      </w:pPr>
      <w:r>
        <w:rPr>
          <w:rFonts w:ascii="Aptos" w:hAnsi="Aptos"/>
          <w:b w:val="0"/>
          <w:i w:val="0"/>
          <w:color w:val="66717D"/>
          <w:sz w:val="26"/>
        </w:rPr>
        <w:t>50 travel-led concepts built around flying, airports, holidays and the easy family trust connection.</w:t>
      </w:r>
    </w:p>
    <w:p>
      <w:pPr>
        <w:spacing w:before="0" w:after="320" w:line="240" w:lineRule="auto"/>
        <w:pBdr>
          <w:bottom w:val="single" w:sz="16" w:space="1" w:color="169B62"/>
        </w:pBdr>
      </w:pPr>
    </w:p>
    <w:p>
      <w:pPr>
        <w:spacing w:before="0" w:after="0" w:line="288" w:lineRule="auto"/>
        <w:shd w:fill="FFF1EE"/>
        <w:pBdr>
          <w:top w:val="single" w:sz="6" w:space="5" w:color="F3C7BF"/>
          <w:left w:val="single" w:sz="6" w:space="5" w:color="F3C7BF"/>
          <w:bottom w:val="single" w:sz="6" w:space="5" w:color="F3C7BF"/>
          <w:right w:val="single" w:sz="6" w:space="5" w:color="F3C7BF"/>
        </w:pBdr>
      </w:pPr>
      <w:r>
        <w:rPr>
          <w:rFonts w:ascii="Aptos" w:hAnsi="Aptos"/>
          <w:b/>
          <w:i w:val="0"/>
          <w:color w:val="E56854"/>
          <w:sz w:val="19"/>
        </w:rPr>
        <w:t>HOW TO USE THIS DOCUMENT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Reply with the option numbers you approve, reject, or want revised. Copy approval does not approve an audience, date, spend, template submission, or send. Nothing in this document is scheduled.</w:t>
      </w:r>
    </w:p>
    <w:p>
      <w:pPr>
        <w:pStyle w:val="Heading1"/>
      </w:pPr>
      <w:r>
        <w:t>Approval principles</w:t>
      </w:r>
    </w:p>
    <w:p>
      <w:pPr>
        <w:pStyle w:val="ListBullet"/>
        <w:spacing w:before="0" w:after="80" w:line="283" w:lineRule="auto"/>
      </w:pPr>
      <w:r>
        <w:rPr>
          <w:rFonts w:ascii="Aptos" w:hAnsi="Aptos"/>
          <w:b w:val="0"/>
          <w:i w:val="0"/>
          <w:color w:val="17212B"/>
          <w:sz w:val="20"/>
        </w:rPr>
        <w:t>One message, one idea, one click. The website handles conversion.</w:t>
      </w:r>
    </w:p>
    <w:p>
      <w:pPr>
        <w:pStyle w:val="ListBullet"/>
        <w:spacing w:before="0" w:after="80" w:line="283" w:lineRule="auto"/>
      </w:pPr>
      <w:r>
        <w:rPr>
          <w:rFonts w:ascii="Aptos" w:hAnsi="Aptos"/>
          <w:b w:val="0"/>
          <w:i w:val="0"/>
          <w:color w:val="17212B"/>
          <w:sz w:val="20"/>
        </w:rPr>
        <w:t>The destination must satisfy the curiosity created in the message immediately on mobile.</w:t>
      </w:r>
    </w:p>
    <w:p>
      <w:pPr>
        <w:pStyle w:val="ListBullet"/>
        <w:spacing w:before="0" w:after="80" w:line="283" w:lineRule="auto"/>
      </w:pPr>
      <w:r>
        <w:rPr>
          <w:rFonts w:ascii="Aptos" w:hAnsi="Aptos"/>
          <w:b w:val="0"/>
          <w:i w:val="0"/>
          <w:color w:val="17212B"/>
          <w:sz w:val="20"/>
        </w:rPr>
        <w:t>Known purchase, ecosystem and support data should improve relevance, never expose private detail.</w:t>
      </w:r>
    </w:p>
    <w:p>
      <w:pPr>
        <w:pStyle w:val="ListBullet"/>
        <w:spacing w:before="0" w:after="80" w:line="283" w:lineRule="auto"/>
      </w:pPr>
      <w:r>
        <w:rPr>
          <w:rFonts w:ascii="Aptos" w:hAnsi="Aptos"/>
          <w:b w:val="0"/>
          <w:i w:val="0"/>
          <w:color w:val="17212B"/>
          <w:sz w:val="20"/>
        </w:rPr>
        <w:t>No open support issue, complaint, return or refund enters a marketing audience.</w:t>
      </w:r>
    </w:p>
    <w:p>
      <w:pPr>
        <w:pStyle w:val="ListBullet"/>
        <w:spacing w:before="0" w:after="80" w:line="283" w:lineRule="auto"/>
      </w:pPr>
      <w:r>
        <w:rPr>
          <w:rFonts w:ascii="Aptos" w:hAnsi="Aptos"/>
          <w:b w:val="0"/>
          <w:i w:val="0"/>
          <w:color w:val="17212B"/>
          <w:sz w:val="20"/>
        </w:rPr>
        <w:t>Every final campaign still requires audience, timing, landing page and Meta template approval.</w:t>
      </w:r>
    </w:p>
    <w:p>
      <w:pPr>
        <w:pStyle w:val="Heading1"/>
      </w:pPr>
      <w:r>
        <w:t>Catalogue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</w:tblPr>
      <w:tblGrid>
        <w:gridCol w:w="820"/>
        <w:gridCol w:w="3440"/>
        <w:gridCol w:w="5100"/>
      </w:tblGrid>
      <w:tr>
        <w:trPr>
          <w:tblHeader w:val="true"/>
        </w:trPr>
        <w:tc>
          <w:tcPr>
            <w:tcW w:type="dxa" w:w="820"/>
            <w:shd w:fill="17212B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440"/>
            <w:shd w:fill="17212B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Audience</w:t>
            </w:r>
          </w:p>
        </w:tc>
        <w:tc>
          <w:tcPr>
            <w:tcW w:type="dxa" w:w="5100"/>
            <w:shd w:fill="17212B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Primary role</w:t>
            </w:r>
          </w:p>
        </w:tc>
      </w:tr>
      <w:tr>
        <w:tc>
          <w:tcPr>
            <w:tcW w:type="dxa" w:w="82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212B"/>
                <w:sz w:val="17"/>
              </w:rPr>
              <w:t>01-08</w:t>
            </w:r>
          </w:p>
        </w:tc>
        <w:tc>
          <w:tcPr>
            <w:tcW w:type="dxa" w:w="344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Are you flying soon?</w:t>
            </w:r>
          </w:p>
        </w:tc>
        <w:tc>
          <w:tcPr>
            <w:tcW w:type="dxa" w:w="510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For eligible prospects with no purchase history.</w:t>
            </w:r>
          </w:p>
        </w:tc>
      </w:tr>
      <w:tr>
        <w:tc>
          <w:tcPr>
            <w:tcW w:type="dxa" w:w="82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212B"/>
                <w:sz w:val="17"/>
              </w:rPr>
              <w:t>09-16</w:t>
            </w:r>
          </w:p>
        </w:tc>
        <w:tc>
          <w:tcPr>
            <w:tcW w:type="dxa" w:w="344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Airport day, check-in and baggage</w:t>
            </w:r>
          </w:p>
        </w:tc>
        <w:tc>
          <w:tcPr>
            <w:tcW w:type="dxa" w:w="510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For travel cohorts and airport-season campaigns.</w:t>
            </w:r>
          </w:p>
        </w:tc>
      </w:tr>
      <w:tr>
        <w:tc>
          <w:tcPr>
            <w:tcW w:type="dxa" w:w="82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212B"/>
                <w:sz w:val="17"/>
              </w:rPr>
              <w:t>17-23</w:t>
            </w:r>
          </w:p>
        </w:tc>
        <w:tc>
          <w:tcPr>
            <w:tcW w:type="dxa" w:w="344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Holiday and return-journey moments</w:t>
            </w:r>
          </w:p>
        </w:tc>
        <w:tc>
          <w:tcPr>
            <w:tcW w:type="dxa" w:w="510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For seasonal prospects, returning travellers, or lapsed customers.</w:t>
            </w:r>
          </w:p>
        </w:tc>
      </w:tr>
      <w:tr>
        <w:tc>
          <w:tcPr>
            <w:tcW w:type="dxa" w:w="82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212B"/>
                <w:sz w:val="17"/>
              </w:rPr>
              <w:t>24-30</w:t>
            </w:r>
          </w:p>
        </w:tc>
        <w:tc>
          <w:tcPr>
            <w:tcW w:type="dxa" w:w="344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The easy family trust connection</w:t>
            </w:r>
          </w:p>
        </w:tc>
        <w:tc>
          <w:tcPr>
            <w:tcW w:type="dxa" w:w="510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Use these selectively when brand recognition is the principal reason to click.</w:t>
            </w:r>
          </w:p>
        </w:tc>
      </w:tr>
      <w:tr>
        <w:tc>
          <w:tcPr>
            <w:tcW w:type="dxa" w:w="82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212B"/>
                <w:sz w:val="17"/>
              </w:rPr>
              <w:t>31-35</w:t>
            </w:r>
          </w:p>
        </w:tc>
        <w:tc>
          <w:tcPr>
            <w:tcW w:type="dxa" w:w="344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Apple travellers</w:t>
            </w:r>
          </w:p>
        </w:tc>
        <w:tc>
          <w:tcPr>
            <w:tcW w:type="dxa" w:w="510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For recipients whose Apple ecosystem is reliably known.</w:t>
            </w:r>
          </w:p>
        </w:tc>
      </w:tr>
      <w:tr>
        <w:tc>
          <w:tcPr>
            <w:tcW w:type="dxa" w:w="82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212B"/>
                <w:sz w:val="17"/>
              </w:rPr>
              <w:t>36-40</w:t>
            </w:r>
          </w:p>
        </w:tc>
        <w:tc>
          <w:tcPr>
            <w:tcW w:type="dxa" w:w="344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Samsung travellers</w:t>
            </w:r>
          </w:p>
        </w:tc>
        <w:tc>
          <w:tcPr>
            <w:tcW w:type="dxa" w:w="510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For recipients whose Samsung ecosystem is reliably known.</w:t>
            </w:r>
          </w:p>
        </w:tc>
      </w:tr>
      <w:tr>
        <w:tc>
          <w:tcPr>
            <w:tcW w:type="dxa" w:w="82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212B"/>
                <w:sz w:val="17"/>
              </w:rPr>
              <w:t>41-45</w:t>
            </w:r>
          </w:p>
        </w:tc>
        <w:tc>
          <w:tcPr>
            <w:tcW w:type="dxa" w:w="344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Existing owners and previous buyers</w:t>
            </w:r>
          </w:p>
        </w:tc>
        <w:tc>
          <w:tcPr>
            <w:tcW w:type="dxa" w:w="5100"/>
            <w:shd w:fill="FFFFFF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For customers whose first purchase has been delivered and is healthy.</w:t>
            </w:r>
          </w:p>
        </w:tc>
      </w:tr>
      <w:tr>
        <w:tc>
          <w:tcPr>
            <w:tcW w:type="dxa" w:w="82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212B"/>
                <w:sz w:val="17"/>
              </w:rPr>
              <w:t>46-50</w:t>
            </w:r>
          </w:p>
        </w:tc>
        <w:tc>
          <w:tcPr>
            <w:tcW w:type="dxa" w:w="344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Resolved inbox contacts and gentle re-entry</w:t>
            </w:r>
          </w:p>
        </w:tc>
        <w:tc>
          <w:tcPr>
            <w:tcW w:type="dxa" w:w="5100"/>
            <w:shd w:fill="F4F6F7"/>
            <w:tcBorders>
              <w:top w:val="single" w:sz="5" w:color="DCE3E6"/>
              <w:left w:val="single" w:sz="5" w:color="DCE3E6"/>
              <w:bottom w:val="single" w:sz="5" w:color="DCE3E6"/>
              <w:right w:val="single" w:sz="5" w:color="DCE3E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7"/>
              </w:rPr>
              <w:t>For people who contacted the business and whose issue is fully resolved.</w:t>
            </w:r>
          </w:p>
        </w:tc>
      </w:tr>
    </w:tbl>
    <w:p>
      <w:pPr>
        <w:pStyle w:val="Heading1"/>
      </w:pPr>
      <w:r>
        <w:t>Approval record</w:t>
      </w:r>
    </w:p>
    <w:p>
      <w:pPr>
        <w:spacing w:before="0" w:after="160" w:line="240" w:lineRule="auto"/>
      </w:pPr>
      <w:r>
        <w:rPr>
          <w:rFonts w:ascii="Aptos" w:hAnsi="Aptos"/>
          <w:b/>
          <w:i w:val="0"/>
          <w:color w:val="0E7147"/>
          <w:sz w:val="20"/>
        </w:rPr>
        <w:t xml:space="preserve">Approve: </w:t>
      </w:r>
      <w:r>
        <w:rPr>
          <w:rFonts w:ascii="Aptos" w:hAnsi="Aptos"/>
          <w:b w:val="0"/>
          <w:i w:val="0"/>
          <w:color w:val="DCE3E6"/>
          <w:sz w:val="20"/>
        </w:rPr>
        <w:t>____________________________________________________________</w:t>
      </w:r>
    </w:p>
    <w:p>
      <w:pPr>
        <w:spacing w:before="0" w:after="160" w:line="240" w:lineRule="auto"/>
      </w:pPr>
      <w:r>
        <w:rPr>
          <w:rFonts w:ascii="Aptos" w:hAnsi="Aptos"/>
          <w:b/>
          <w:i w:val="0"/>
          <w:color w:val="0E7147"/>
          <w:sz w:val="20"/>
        </w:rPr>
        <w:t xml:space="preserve">Revise: </w:t>
      </w:r>
      <w:r>
        <w:rPr>
          <w:rFonts w:ascii="Aptos" w:hAnsi="Aptos"/>
          <w:b w:val="0"/>
          <w:i w:val="0"/>
          <w:color w:val="DCE3E6"/>
          <w:sz w:val="20"/>
        </w:rPr>
        <w:t>____________________________________________________________</w:t>
      </w:r>
    </w:p>
    <w:p>
      <w:pPr>
        <w:spacing w:before="0" w:after="160" w:line="240" w:lineRule="auto"/>
      </w:pPr>
      <w:r>
        <w:rPr>
          <w:rFonts w:ascii="Aptos" w:hAnsi="Aptos"/>
          <w:b/>
          <w:i w:val="0"/>
          <w:color w:val="0E7147"/>
          <w:sz w:val="20"/>
        </w:rPr>
        <w:t xml:space="preserve">Reject: </w:t>
      </w:r>
      <w:r>
        <w:rPr>
          <w:rFonts w:ascii="Aptos" w:hAnsi="Aptos"/>
          <w:b w:val="0"/>
          <w:i w:val="0"/>
          <w:color w:val="DCE3E6"/>
          <w:sz w:val="20"/>
        </w:rPr>
        <w:t>____________________________________________________________</w:t>
      </w:r>
    </w:p>
    <w:p>
      <w:pPr>
        <w:spacing w:before="0" w:after="160" w:line="240" w:lineRule="auto"/>
      </w:pPr>
      <w:r>
        <w:rPr>
          <w:rFonts w:ascii="Aptos" w:hAnsi="Aptos"/>
          <w:b/>
          <w:i w:val="0"/>
          <w:color w:val="0E7147"/>
          <w:sz w:val="20"/>
        </w:rPr>
        <w:t xml:space="preserve">Notes: </w:t>
      </w:r>
      <w:r>
        <w:rPr>
          <w:rFonts w:ascii="Aptos" w:hAnsi="Aptos"/>
          <w:b w:val="0"/>
          <w:i w:val="0"/>
          <w:color w:val="DCE3E6"/>
          <w:sz w:val="20"/>
        </w:rPr>
        <w:t>____________________________________________________________</w:t>
      </w:r>
    </w:p>
    <w:p>
      <w:r>
        <w:br w:type="page"/>
      </w:r>
    </w:p>
    <w:p>
      <w:pPr>
        <w:pStyle w:val="Heading1"/>
        <w:keepLines/>
        <w:keepNext/>
      </w:pPr>
      <w:r>
        <w:t>Are you flying soon?</w:t>
      </w:r>
    </w:p>
    <w:p>
      <w:pPr>
        <w:spacing w:before="0" w:after="180" w:line="283" w:lineRule="auto"/>
        <w:keepLines/>
        <w:keepNext/>
      </w:pPr>
      <w:r>
        <w:rPr>
          <w:rFonts w:ascii="Aptos" w:hAnsi="Aptos"/>
          <w:b w:val="0"/>
          <w:i/>
          <w:color w:val="66717D"/>
          <w:sz w:val="20"/>
        </w:rPr>
        <w:t>For eligible prospects with no purchase history. The question should feel timely even when exact travel dates are unknown; use genuine travel intent when it is available.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01</w:t>
      </w:r>
      <w:r>
        <w:rPr>
          <w:rFonts w:ascii="Aptos" w:hAnsi="Aptos"/>
          <w:b/>
          <w:i w:val="0"/>
          <w:color w:val="17212B"/>
          <w:sz w:val="24"/>
        </w:rPr>
        <w:t xml:space="preserve">  |  The flying-soon question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broad travel audience or recent travel-page interest.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Flying anywhere soon?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one small bit of travel prep that feels unnecessary right up until it does not.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small thing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travel-led easyTag page with one clear Apple/Samsung choice.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direct, natural question opens a credible curiosity gap.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imply that a trip is known unless a reliable travel signal exists.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02</w:t>
      </w:r>
      <w:r>
        <w:rPr>
          <w:rFonts w:ascii="Aptos" w:hAnsi="Aptos"/>
          <w:b/>
          <w:i w:val="0"/>
          <w:color w:val="17212B"/>
          <w:sz w:val="24"/>
        </w:rPr>
        <w:t xml:space="preserve">  |  The holiday countdown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seasonal holiday cohort or confirmed travel interest.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Got a holiday coming up?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 suitcase is usually ready before the person packing it. This is one useful thing to add before both leave home.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Add it to the list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short pre-holiday checklist leading to the relevant tracker format.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Anticipation and familiar packing behaviour make the click feel useful.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No false countdown, departure date, stock pressure, or delivery promise.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03</w:t>
      </w:r>
      <w:r>
        <w:rPr>
          <w:rFonts w:ascii="Aptos" w:hAnsi="Aptos"/>
          <w:b/>
          <w:i w:val="0"/>
          <w:color w:val="17212B"/>
          <w:sz w:val="24"/>
        </w:rPr>
        <w:t xml:space="preserve">  |  The passport-location test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travel prospect; passport product or guide verified and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Quick holiday test: could you put your hand on your passport in ten seconds?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If not, this may be worth seeing before the packing starts.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Take the quick look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passport-travel page matched to the products currently sold.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The reader performs a small self-test before easyTag is introduced.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claim a passport can be tracked unless the exact linked product supports it.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04</w:t>
      </w:r>
      <w:r>
        <w:rPr>
          <w:rFonts w:ascii="Aptos" w:hAnsi="Aptos"/>
          <w:b/>
          <w:i w:val="0"/>
          <w:color w:val="17212B"/>
          <w:sz w:val="24"/>
        </w:rPr>
        <w:t xml:space="preserve">  |  The suitcase trust exercise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broad travel audience.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A suitcase disappearing behind the check-in desk is a surprisingly large trust exercise.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a small way to make it feel less blind.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how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baggage tracking explainer with ecosystem choice above the fold.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vivid airport moment makes the problem instantly recognisable.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Never imply airline data access, guaranteed recovery, or live baggage handling information.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05</w:t>
      </w:r>
      <w:r>
        <w:rPr>
          <w:rFonts w:ascii="Aptos" w:hAnsi="Aptos"/>
          <w:b/>
          <w:i w:val="0"/>
          <w:color w:val="17212B"/>
          <w:sz w:val="24"/>
        </w:rPr>
        <w:t xml:space="preserve">  |  The calm-packing version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holiday planning or travel-content audience.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Packing is mostly deciding what not to forget, then checking it all again anyway.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One part of that ritual can be made rather easier.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Make it easier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mobile-first holiday packing guide featuring one suitable easyTag use.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Recognition and relief, without using fear.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The landing page must provide useful packing content, not a disguised catalogue.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06</w:t>
      </w:r>
      <w:r>
        <w:rPr>
          <w:rFonts w:ascii="Aptos" w:hAnsi="Aptos"/>
          <w:b/>
          <w:i w:val="0"/>
          <w:color w:val="17212B"/>
          <w:sz w:val="24"/>
        </w:rPr>
        <w:t xml:space="preserve">  |  The night-before question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suitable for evergreen travel creative, not literal last-minute delivery.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What is the one thing you check twice the night before a flight?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That answer usually reveals what deserves a tracker first.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Match my answer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one-question travel use-case matcher.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Personal reflection earns a product recommendation rather than forcing one.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send close to departure unless fulfilment timing is known and useful.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07</w:t>
      </w:r>
      <w:r>
        <w:rPr>
          <w:rFonts w:ascii="Aptos" w:hAnsi="Aptos"/>
          <w:b/>
          <w:i w:val="0"/>
          <w:color w:val="17212B"/>
          <w:sz w:val="24"/>
        </w:rPr>
        <w:t xml:space="preserve">  |  The first-trip shortlist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travel intent known; ecosystem unknown.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Before the next airport run, three things are worth making easier to find.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 first one is not always the suitcase.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three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genuine three-item travel guide with Apple and Samsung routes.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specific list and non-obvious ranking create curiosity.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The destination must reveal all three quickly and avoid unsupported claims.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08</w:t>
      </w:r>
      <w:r>
        <w:rPr>
          <w:rFonts w:ascii="Aptos" w:hAnsi="Aptos"/>
          <w:b/>
          <w:i w:val="0"/>
          <w:color w:val="17212B"/>
          <w:sz w:val="24"/>
        </w:rPr>
        <w:t xml:space="preserve">  |  The trip-without-a-date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broad audience where exact travel timing is not known.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 do not need a flight booked to know which travel item you would hate to misplace.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a neat way to make that one findable.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Choose the item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travel-item selector that asks for ecosystem after use case.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Travel relevance without pretending to know the recipient's plans.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infer travel dates, destination, airline, or airport.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r>
        <w:br w:type="page"/>
      </w:r>
    </w:p>
    <w:p>
      <w:pPr>
        <w:pStyle w:val="Heading1"/>
        <w:keepLines/>
        <w:keepNext/>
      </w:pPr>
      <w:r>
        <w:t>Airport day, check-in and baggage</w:t>
      </w:r>
    </w:p>
    <w:p>
      <w:pPr>
        <w:spacing w:before="0" w:after="180" w:line="283" w:lineRule="auto"/>
        <w:keepLines/>
        <w:keepNext/>
      </w:pPr>
      <w:r>
        <w:rPr>
          <w:rFonts w:ascii="Aptos" w:hAnsi="Aptos"/>
          <w:b w:val="0"/>
          <w:i/>
          <w:color w:val="66717D"/>
          <w:sz w:val="20"/>
        </w:rPr>
        <w:t>For travel cohorts and airport-season campaigns. These hooks use airport rituals and baggage moments, but never suggest access to airline systems or promise recovery.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09</w:t>
      </w:r>
      <w:r>
        <w:rPr>
          <w:rFonts w:ascii="Aptos" w:hAnsi="Aptos"/>
          <w:b/>
          <w:i w:val="0"/>
          <w:color w:val="17212B"/>
          <w:sz w:val="24"/>
        </w:rPr>
        <w:t xml:space="preserve">  |  The terminal pocket check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prospect; wallet or passport format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Airport terminals have two kinds of people: the organised, and the suddenly-checking-every-pocket.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We made something for the second group.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That is me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One travel product page that matches the item shown in the hook.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Identity and gentle humour make the message feel conversational.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send to a mixed collection; the destination must resolve one use case.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10</w:t>
      </w:r>
      <w:r>
        <w:rPr>
          <w:rFonts w:ascii="Aptos" w:hAnsi="Aptos"/>
          <w:b/>
          <w:i w:val="0"/>
          <w:color w:val="17212B"/>
          <w:sz w:val="24"/>
        </w:rPr>
        <w:t xml:space="preserve">  |  The check-in farewell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audience; luggage tracker available for the confirmed ecosystem.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 hand over the suitcase, watch it disappear, and quietly hope everyone knows what they are doing.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A little extra visibility changes the feeling.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travel version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ecosystem-matched luggage tracking page.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Captures the emotional handover at check-in without dramatising it.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Use 'visibility' only where the product page explains its real limitations.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11</w:t>
      </w:r>
      <w:r>
        <w:rPr>
          <w:rFonts w:ascii="Aptos" w:hAnsi="Aptos"/>
          <w:b/>
          <w:i w:val="0"/>
          <w:color w:val="17212B"/>
          <w:sz w:val="24"/>
        </w:rPr>
        <w:t xml:space="preserve">  |  The baggage-belt lookalikes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audience; luggage category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Every baggage belt contains at least six bags that look exactly like yours from twenty metres away.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One small addition makes the waiting less vague.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addition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luggage page that demonstrates the tracker in a real bag.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visual airport truth creates instant recognition.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imply that the tracker visually identifies the bag unless the product does.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12</w:t>
      </w:r>
      <w:r>
        <w:rPr>
          <w:rFonts w:ascii="Aptos" w:hAnsi="Aptos"/>
          <w:b/>
          <w:i w:val="0"/>
          <w:color w:val="17212B"/>
          <w:sz w:val="24"/>
        </w:rPr>
        <w:t xml:space="preserve">  |  The security-tray moment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audience; wallet or passport use case verified.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Phone, wallet, passport, tray. Then the very quick count before walking away.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a calmer version of that moment.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calmer version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focused wallet or passport use-case page.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The rhythm mirrors a familiar airport action.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claim to prevent loss or theft; explain only the relevant finding function.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13</w:t>
      </w:r>
      <w:r>
        <w:rPr>
          <w:rFonts w:ascii="Aptos" w:hAnsi="Aptos"/>
          <w:b/>
          <w:i w:val="0"/>
          <w:color w:val="17212B"/>
          <w:sz w:val="24"/>
        </w:rPr>
        <w:t xml:space="preserve">  |  The gate-change brain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cohort; editorial travel checklist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 can read the gate number three times and still check it again five minutes later.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Airports do strange things to otherwise sensible people.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useful list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concise airport checklist with one relevant easyTag use.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Warm recognition builds attention before the product appears.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The page must continue the idea and offer genuine travel utility.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14</w:t>
      </w:r>
      <w:r>
        <w:rPr>
          <w:rFonts w:ascii="Aptos" w:hAnsi="Aptos"/>
          <w:b/>
          <w:i w:val="0"/>
          <w:color w:val="17212B"/>
          <w:sz w:val="24"/>
        </w:rPr>
        <w:t xml:space="preserve">  |  The overhead-locker thought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cohort; carry-on or everyday-carry use case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The overhead locker closes and your brain immediately asks whether everything important is still with you.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That question can be made easier to answer.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Make it easier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carry-on travel page with a suitable, verified tracker use.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precise in-flight moment creates a strong curiosity bridge.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imply use during flight where device or airline rules would make that misleading.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15</w:t>
      </w:r>
      <w:r>
        <w:rPr>
          <w:rFonts w:ascii="Aptos" w:hAnsi="Aptos"/>
          <w:b/>
          <w:i w:val="0"/>
          <w:color w:val="17212B"/>
          <w:sz w:val="24"/>
        </w:rPr>
        <w:t xml:space="preserve">  |  The carousel confidence check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audience; destination demonstrates the actual locating workflow.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Before the first suitcase appears, everyone at the carousel performs the same quiet confidence check.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Yours can include one more useful clue.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clue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transparent guide to what the tracker can and cannot show around baggage reclaim.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Curiosity is grounded in a real airport wait.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No guaranteed arrival, location precision, or airline cooperation claims.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16</w:t>
      </w:r>
      <w:r>
        <w:rPr>
          <w:rFonts w:ascii="Aptos" w:hAnsi="Aptos"/>
          <w:b/>
          <w:i w:val="0"/>
          <w:color w:val="17212B"/>
          <w:sz w:val="24"/>
        </w:rPr>
        <w:t xml:space="preserve">  |  The airport coffee inventory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audience; lighter creative rotation.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Airport coffee tastes better once you have counted the passport, phone, wallet and bag.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One of those checks can be made a little less manual.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Upgrade the check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single travel use-case page with ecosystem selection.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relaxed, recognisable scene lowers the advertising feel.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Keep the message occasional; do not imply the recipient is currently at an airport.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r>
        <w:br w:type="page"/>
      </w:r>
    </w:p>
    <w:p>
      <w:pPr>
        <w:pStyle w:val="Heading1"/>
        <w:keepLines/>
        <w:keepNext/>
      </w:pPr>
      <w:r>
        <w:t>Holiday and return-journey moments</w:t>
      </w:r>
    </w:p>
    <w:p>
      <w:pPr>
        <w:spacing w:before="0" w:after="180" w:line="283" w:lineRule="auto"/>
        <w:keepLines/>
        <w:keepNext/>
      </w:pPr>
      <w:r>
        <w:rPr>
          <w:rFonts w:ascii="Aptos" w:hAnsi="Aptos"/>
          <w:b w:val="0"/>
          <w:i/>
          <w:color w:val="66717D"/>
          <w:sz w:val="20"/>
        </w:rPr>
        <w:t>For seasonal prospects, returning travellers, or lapsed customers. Ask about holidays without pretending the system knows where someone travelled.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17</w:t>
      </w:r>
      <w:r>
        <w:rPr>
          <w:rFonts w:ascii="Aptos" w:hAnsi="Aptos"/>
          <w:b/>
          <w:i w:val="0"/>
          <w:color w:val="17212B"/>
          <w:sz w:val="24"/>
        </w:rPr>
        <w:t xml:space="preserve">  |  The recent-holiday question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Broad re-engagement or travel-season audience; no exact trip data required.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Been on holiday recently?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usually one moment on the journey home that makes a tracker suddenly seem very sensible.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moment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editorial return-journey story with the product reveal above the fold.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Invites memory and leaves one honest detail unresolved.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state or imply that a recent holiday is known.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18</w:t>
      </w:r>
      <w:r>
        <w:rPr>
          <w:rFonts w:ascii="Aptos" w:hAnsi="Aptos"/>
          <w:b/>
          <w:i w:val="0"/>
          <w:color w:val="17212B"/>
          <w:sz w:val="24"/>
        </w:rPr>
        <w:t xml:space="preserve">  |  The hotel-room sweep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audience; holiday or hotel content engagement.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The final hotel-room sweep always feels suspiciously incomplete.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one way to make the last look less theatrical.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Do the calmer check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hotel checkout checklist with one verified tracker use.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highly recognisable holiday scene with light humour.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The checklist must be useful even if the visitor does not buy.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19</w:t>
      </w:r>
      <w:r>
        <w:rPr>
          <w:rFonts w:ascii="Aptos" w:hAnsi="Aptos"/>
          <w:b/>
          <w:i w:val="0"/>
          <w:color w:val="17212B"/>
          <w:sz w:val="24"/>
        </w:rPr>
        <w:t xml:space="preserve">  |  The unpacking discovery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Returning-travel or lapsed-customer cohort.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Unpacking after a holiday reveals two things: what you never used, and what you were relieved not to lose.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 second list is more interesting.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second list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editorial list of travel items worth making findable.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Post-trip reflection creates relevance without urgency.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Avoid claiming knowledge of what the customer packed or lost.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20</w:t>
      </w:r>
      <w:r>
        <w:rPr>
          <w:rFonts w:ascii="Aptos" w:hAnsi="Aptos"/>
          <w:b/>
          <w:i w:val="0"/>
          <w:color w:val="17212B"/>
          <w:sz w:val="24"/>
        </w:rPr>
        <w:t xml:space="preserve">  |  The next-trip improvement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Returning traveller or prior travel customer; no active support issue.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Every trip quietly produces a list called 'next time, do this better.'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Here is one addition that takes almost no packing space.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Add it for next time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compact travel product page showing real size and use.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Improvement feels constructive rather than sales-led.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Any size statement must be shown and verified on the page.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21</w:t>
      </w:r>
      <w:r>
        <w:rPr>
          <w:rFonts w:ascii="Aptos" w:hAnsi="Aptos"/>
          <w:b/>
          <w:i w:val="0"/>
          <w:color w:val="17212B"/>
          <w:sz w:val="24"/>
        </w:rPr>
        <w:t xml:space="preserve">  |  The suitcase-at-home test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Lapsed customer or broad travel audience.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Your suitcase is probably easy to find today.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That makes today an excellent time to prepare it for the day it is not.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Prepare it now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luggage setup and product page matched to ecosystem.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calm reversal makes preparation feel sensible.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Avoid fear, theft language, or artificial travel deadlines.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22</w:t>
      </w:r>
      <w:r>
        <w:rPr>
          <w:rFonts w:ascii="Aptos" w:hAnsi="Aptos"/>
          <w:b/>
          <w:i w:val="0"/>
          <w:color w:val="17212B"/>
          <w:sz w:val="24"/>
        </w:rPr>
        <w:t xml:space="preserve">  |  The souvenir nobody plans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Travel-interest audience; humorous editorial destination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The least enjoyable holiday souvenir is a story about the thing that went missing.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a small way to make that story less likely.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small way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travel protection guide with careful product limitations.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Humour and aversion are kept proportionate.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promise prevention or recovery; use only as a creative direction after compliance review.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23</w:t>
      </w:r>
      <w:r>
        <w:rPr>
          <w:rFonts w:ascii="Aptos" w:hAnsi="Aptos"/>
          <w:b/>
          <w:i w:val="0"/>
          <w:color w:val="17212B"/>
          <w:sz w:val="24"/>
        </w:rPr>
        <w:t xml:space="preserve">  |  The next boarding pass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Lapsed customer; 90+ days inactive; healthy previous relationship.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Before the next boarding pass appears on your phone, there is one tiny travel upgrade worth knowing about.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It comes from a familiar family of brands.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Meet the easy one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easy-family trust page leading to travel-relevant easyTag products.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Travel anticipation combines with a restrained trust cue.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The destination must state that easyTag and easyJet are separate businesses.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r>
        <w:br w:type="page"/>
      </w:r>
    </w:p>
    <w:p>
      <w:pPr>
        <w:pStyle w:val="Heading1"/>
        <w:keepLines/>
        <w:keepNext/>
      </w:pPr>
      <w:r>
        <w:t>The easy family trust connection</w:t>
      </w:r>
    </w:p>
    <w:p>
      <w:pPr>
        <w:spacing w:before="0" w:after="180" w:line="283" w:lineRule="auto"/>
        <w:keepLines/>
        <w:keepNext/>
      </w:pPr>
      <w:r>
        <w:rPr>
          <w:rFonts w:ascii="Aptos" w:hAnsi="Aptos"/>
          <w:b w:val="0"/>
          <w:i/>
          <w:color w:val="66717D"/>
          <w:sz w:val="20"/>
        </w:rPr>
        <w:t>Use these selectively when brand recognition is the principal reason to click. The accurate relationship is that easyTag and easyJet are both members of the easy family of brands; they are separate businesses.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24</w:t>
      </w:r>
      <w:r>
        <w:rPr>
          <w:rFonts w:ascii="Aptos" w:hAnsi="Aptos"/>
          <w:b/>
          <w:i w:val="0"/>
          <w:color w:val="17212B"/>
          <w:sz w:val="24"/>
        </w:rPr>
        <w:t xml:space="preserve">  |  The familiar easy name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purchase; broad acquisition; dedicated brand-relationship page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 probably know the easy name from easyJet.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easyTag is another member of the easy family of brands, focused on a very travel-relevant problem.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Meet easyTag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plain-English easy-family relationship page with a travel product bridge.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Familiarity earns the click while the product role remains intriguing.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Clearly state that easyTag and easyJet are separate businesses; never imply endorsement or operation.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25</w:t>
      </w:r>
      <w:r>
        <w:rPr>
          <w:rFonts w:ascii="Aptos" w:hAnsi="Aptos"/>
          <w:b/>
          <w:i w:val="0"/>
          <w:color w:val="17212B"/>
          <w:sz w:val="24"/>
        </w:rPr>
        <w:t xml:space="preserve">  |  The same-family clarification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No purchase or trust-seeking visitor; suitable after brand-authenticity questions.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Same easy family. Different business. Surprisingly useful at an airport.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That is easyTag in one line.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Check us out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trust-first landing page citing the official easy family listing.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Directness resolves suspicion without a corporate explanation.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use logos or wording outside the approved easy brand rules.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26</w:t>
      </w:r>
      <w:r>
        <w:rPr>
          <w:rFonts w:ascii="Aptos" w:hAnsi="Aptos"/>
          <w:b/>
          <w:i w:val="0"/>
          <w:color w:val="17212B"/>
          <w:sz w:val="24"/>
        </w:rPr>
        <w:t xml:space="preserve">  |  The orange-name question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Prospect who may recognise the easy brand but not easyTag.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Recognise the orange easy name?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You may know it from flying. This member of the family is interested in what travels with you.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what we do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easyTag introduction page with the separate-business clarification visible.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Recognition, curiosity and travel relevance arrive in two short lines.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Avoid saying or suggesting that easyJet markets, endorses, owns, or supplies easyTag.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27</w:t>
      </w:r>
      <w:r>
        <w:rPr>
          <w:rFonts w:ascii="Aptos" w:hAnsi="Aptos"/>
          <w:b/>
          <w:i w:val="0"/>
          <w:color w:val="17212B"/>
          <w:sz w:val="24"/>
        </w:rPr>
        <w:t xml:space="preserve">  |  The airport-side introduction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Travel acquisition; dedicated easy-family explainer and product route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The easy family is best known for getting people thinking about flights.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One of its other brands has a useful idea for the bag going with you.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idea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easy-family explainer leading to one luggage use case.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Uses broad brand history without presenting the companies as partners.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Compliance must approve the exact family wording before Meta template submission.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28</w:t>
      </w:r>
      <w:r>
        <w:rPr>
          <w:rFonts w:ascii="Aptos" w:hAnsi="Aptos"/>
          <w:b/>
          <w:i w:val="0"/>
          <w:color w:val="17212B"/>
          <w:sz w:val="24"/>
        </w:rPr>
        <w:t xml:space="preserve">  |  The official-family check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Trust-focused audience or people who previously questioned brand legitimacy.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Wondering whether easyTag is really part of the easy family? Fair question.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a very quick official way to check.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Check the family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trust page linking to easyGroup's official brand listing.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Answers a natural credibility question with verifiable evidence.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The source must remain current and the page must avoid claiming easyJet endorsement.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29</w:t>
      </w:r>
      <w:r>
        <w:rPr>
          <w:rFonts w:ascii="Aptos" w:hAnsi="Aptos"/>
          <w:b/>
          <w:i w:val="0"/>
          <w:color w:val="17212B"/>
          <w:sz w:val="24"/>
        </w:rPr>
        <w:t xml:space="preserve">  |  The two-easy-names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Broad prospecting; brand relationship is likely to improve trust.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easyJet and easyTag share more than the first four letters.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Both are members of the easy family of brands, solving very different parts of a journey.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our part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relationship explainer followed by easyTag's travel use case.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clear fact creates trust while preserving product curiosity.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describe a commercial partnership, endorsement, shared operations, or shared customer data.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30</w:t>
      </w:r>
      <w:r>
        <w:rPr>
          <w:rFonts w:ascii="Aptos" w:hAnsi="Aptos"/>
          <w:b/>
          <w:i w:val="0"/>
          <w:color w:val="17212B"/>
          <w:sz w:val="24"/>
        </w:rPr>
        <w:t xml:space="preserve">  |  The family-not-partnership note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Highly trust-sensitive audience; educational creative rather than primary campaign.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A useful distinction: easyTag and easyJet are separate businesses in the same easy family of brands.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Here is where easyTag fits into the travel picture.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where we fit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precise easyGroup/easyJet/easyTag relationship explainer.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Radical clarity can build stronger trust than implied association.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Keep this wording factual and update it if the official easyGroup listing changes.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r>
        <w:br w:type="page"/>
      </w:r>
    </w:p>
    <w:p>
      <w:pPr>
        <w:pStyle w:val="Heading1"/>
        <w:keepLines/>
        <w:keepNext/>
      </w:pPr>
      <w:r>
        <w:t>Apple travellers</w:t>
      </w:r>
    </w:p>
    <w:p>
      <w:pPr>
        <w:spacing w:before="0" w:after="180" w:line="283" w:lineRule="auto"/>
        <w:keepLines/>
        <w:keepNext/>
      </w:pPr>
      <w:r>
        <w:rPr>
          <w:rFonts w:ascii="Aptos" w:hAnsi="Aptos"/>
          <w:b w:val="0"/>
          <w:i/>
          <w:color w:val="66717D"/>
          <w:sz w:val="20"/>
        </w:rPr>
        <w:t>For recipients whose Apple ecosystem is reliably known. Keep the creative rooted in travel and use Find My language only where the linked product is verified as compatible.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31</w:t>
      </w:r>
      <w:r>
        <w:rPr>
          <w:rFonts w:ascii="Aptos" w:hAnsi="Aptos"/>
          <w:b/>
          <w:i w:val="0"/>
          <w:color w:val="17212B"/>
          <w:sz w:val="24"/>
        </w:rPr>
        <w:t xml:space="preserve">  |  The Find My packing list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Apple user; no matching travel tracker purchase.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Your holiday packing list may already have an app.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 interesting question is what you want to appear inside Find My before check-in.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Build the list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Apple travel selector organised by luggage, wallet and passport use cases.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The familiar app becomes part of the packing ritual.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Verify Find My compatibility for every product shown.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32</w:t>
      </w:r>
      <w:r>
        <w:rPr>
          <w:rFonts w:ascii="Aptos" w:hAnsi="Aptos"/>
          <w:b/>
          <w:i w:val="0"/>
          <w:color w:val="17212B"/>
          <w:sz w:val="24"/>
        </w:rPr>
        <w:t xml:space="preserve">  |  The suitcase in Find My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Apple user; luggage product available and not already owned.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There is something reassuring about seeing the suitcase you just checked in appear somewhere familiar.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For iPhone users, the route starts in Find My.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route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honest Apple luggage-tracking guide.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Familiar interface plus airport emotion lowers complexity.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Explain location limitations and never guarantee baggage recovery.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33</w:t>
      </w:r>
      <w:r>
        <w:rPr>
          <w:rFonts w:ascii="Aptos" w:hAnsi="Aptos"/>
          <w:b/>
          <w:i w:val="0"/>
          <w:color w:val="17212B"/>
          <w:sz w:val="24"/>
        </w:rPr>
        <w:t xml:space="preserve">  |  The wallet before boarding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Apple user; no Apple-compatible wallet card purchase.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Before boarding: phone, passport, wallet.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One of those can sit quietly inside Find My without changing shape very much.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which one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The verified Apple-compatible wallet card page.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compact reveal grounded in an airport checklist.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Any size or shape claim must be demonstrated honestly.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34</w:t>
      </w:r>
      <w:r>
        <w:rPr>
          <w:rFonts w:ascii="Aptos" w:hAnsi="Aptos"/>
          <w:b/>
          <w:i w:val="0"/>
          <w:color w:val="17212B"/>
          <w:sz w:val="24"/>
        </w:rPr>
        <w:t xml:space="preserve">  |  The Apple travel shortcut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Apple user; comparing tracker formats.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Card, tag or travel cover?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For an iPhone traveller, the useful answer depends mostly on where it needs to live.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Choose the shape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format comparison limited to verified Apple-compatible products.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Simplifies the choice around the trip, not technical specifications.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Comparison facts and current stock must be verified.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35</w:t>
      </w:r>
      <w:r>
        <w:rPr>
          <w:rFonts w:ascii="Aptos" w:hAnsi="Aptos"/>
          <w:b/>
          <w:i w:val="0"/>
          <w:color w:val="17212B"/>
          <w:sz w:val="24"/>
        </w:rPr>
        <w:t xml:space="preserve">  |  The easy-family Apple route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Apple user; trust-led travel acquisition.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 may know the easy name from easyJet.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Another member of the easy family has made a travel-friendly route into Apple's Find My network.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Apple route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easy-family explainer leading to verified Apple-compatible easyTag products.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Combines brand trust, ecosystem relevance and travel purpose.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State that easyTag and easyJet are separate businesses and verify all Apple claims.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r>
        <w:br w:type="page"/>
      </w:r>
    </w:p>
    <w:p>
      <w:pPr>
        <w:pStyle w:val="Heading1"/>
        <w:keepLines/>
        <w:keepNext/>
      </w:pPr>
      <w:r>
        <w:t>Samsung travellers</w:t>
      </w:r>
    </w:p>
    <w:p>
      <w:pPr>
        <w:spacing w:before="0" w:after="180" w:line="283" w:lineRule="auto"/>
        <w:keepLines/>
        <w:keepNext/>
      </w:pPr>
      <w:r>
        <w:rPr>
          <w:rFonts w:ascii="Aptos" w:hAnsi="Aptos"/>
          <w:b w:val="0"/>
          <w:i/>
          <w:color w:val="66717D"/>
          <w:sz w:val="20"/>
        </w:rPr>
        <w:t>For recipients whose Samsung ecosystem is reliably known. Treat Samsung as the primary route, not an afterthought to Apple.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36</w:t>
      </w:r>
      <w:r>
        <w:rPr>
          <w:rFonts w:ascii="Aptos" w:hAnsi="Aptos"/>
          <w:b/>
          <w:i w:val="0"/>
          <w:color w:val="17212B"/>
          <w:sz w:val="24"/>
        </w:rPr>
        <w:t xml:space="preserve">  |  The Samsung holiday route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Samsung user; no matching travel product purchase.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Planning a holiday with a Samsung phone?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There is a wallet-sized travel idea that does not ask you to switch sides.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Samsung one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The verified Samsung-compatible wallet tracker page.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Ecosystem recognition removes a common compatibility concern.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Verify the exact Samsung models, region and app requirements.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37</w:t>
      </w:r>
      <w:r>
        <w:rPr>
          <w:rFonts w:ascii="Aptos" w:hAnsi="Aptos"/>
          <w:b/>
          <w:i w:val="0"/>
          <w:color w:val="17212B"/>
          <w:sz w:val="24"/>
        </w:rPr>
        <w:t xml:space="preserve">  |  The baggage-network surprise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Samsung user; travel audience.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AirTags get most of the travel stories, but Samsung phones have their own finding network.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That matters when the suitcase leaves the check-in desk.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how it works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Samsung travel explainer with current SmartThings Find terminology.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useful surprise directly connects the ecosystem to an airport moment.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No claims about airline integration, guaranteed tracking, or unsupported network coverage.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38</w:t>
      </w:r>
      <w:r>
        <w:rPr>
          <w:rFonts w:ascii="Aptos" w:hAnsi="Aptos"/>
          <w:b/>
          <w:i w:val="0"/>
          <w:color w:val="17212B"/>
          <w:sz w:val="24"/>
        </w:rPr>
        <w:t xml:space="preserve">  |  The Samsung-only packing list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Samsung user; multiple formats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We removed the Apple options and the vague 'works with Android' claims.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This is the Samsung-only travel list.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Open the list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Samsung-filtered travel page that cannot reset to mixed products.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Clarity and respect for the recipient's device build trust.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Every listed product must have explicit, current Samsung compatibility.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39</w:t>
      </w:r>
      <w:r>
        <w:rPr>
          <w:rFonts w:ascii="Aptos" w:hAnsi="Aptos"/>
          <w:b/>
          <w:i w:val="0"/>
          <w:color w:val="17212B"/>
          <w:sz w:val="24"/>
        </w:rPr>
        <w:t xml:space="preserve">  |  The SmartThings airport question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Samsung user; no matching wallet or luggage product.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If you could add one airport item to SmartThings Find, which would it be?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 wallet answer is unexpectedly neat.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wallet answer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verified Samsung wallet product demonstration.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self-question and physical reveal make the click natural.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Use SmartThings Find language only as supported by the current instructions.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40</w:t>
      </w:r>
      <w:r>
        <w:rPr>
          <w:rFonts w:ascii="Aptos" w:hAnsi="Aptos"/>
          <w:b/>
          <w:i w:val="0"/>
          <w:color w:val="17212B"/>
          <w:sz w:val="24"/>
        </w:rPr>
        <w:t xml:space="preserve">  |  The easy-family Samsung route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Confirmed Samsung user; trust-led travel acquisition.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The easy name may remind you of flying.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easyTag is another member of the easy family, with a travel idea made for Samsung users too.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Samsung route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easy-family explainer leading to verified Samsung-compatible products.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Brand familiarity reassures an audience often overlooked by tracker advertising.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State that easyTag and easyJet are separate businesses and verify all Samsung claims.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r>
        <w:br w:type="page"/>
      </w:r>
    </w:p>
    <w:p>
      <w:pPr>
        <w:pStyle w:val="Heading1"/>
        <w:keepLines/>
        <w:keepNext/>
      </w:pPr>
      <w:r>
        <w:t>Existing owners and previous buyers</w:t>
      </w:r>
    </w:p>
    <w:p>
      <w:pPr>
        <w:spacing w:before="0" w:after="180" w:line="283" w:lineRule="auto"/>
        <w:keepLines/>
        <w:keepNext/>
      </w:pPr>
      <w:r>
        <w:rPr>
          <w:rFonts w:ascii="Aptos" w:hAnsi="Aptos"/>
          <w:b w:val="0"/>
          <w:i/>
          <w:color w:val="66717D"/>
          <w:sz w:val="20"/>
        </w:rPr>
        <w:t>For customers whose first purchase has been delivered and is healthy. Travel creates a natural reason to use the product better or explore one genuinely complementary category.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41</w:t>
      </w:r>
      <w:r>
        <w:rPr>
          <w:rFonts w:ascii="Aptos" w:hAnsi="Aptos"/>
          <w:b/>
          <w:i w:val="0"/>
          <w:color w:val="17212B"/>
          <w:sz w:val="24"/>
        </w:rPr>
        <w:t xml:space="preserve">  |  The pre-flight test run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Existing owner; no active support issue; travel season or travel intent.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Flying soon? Test your easyTag once while the bag is still beside you.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It makes the airport version much less mysterious.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Do the test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model-specific pre-travel test guide.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Immediate owner value comes before any cross-sell.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Instructions must match the purchased product and phone ecosystem.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42</w:t>
      </w:r>
      <w:r>
        <w:rPr>
          <w:rFonts w:ascii="Aptos" w:hAnsi="Aptos"/>
          <w:b/>
          <w:i w:val="0"/>
          <w:color w:val="17212B"/>
          <w:sz w:val="24"/>
        </w:rPr>
        <w:t xml:space="preserve">  |  The second travel item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Existing owner; first product healthy; another travel category remains unowned.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 have already made one thing easier to find.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Before the next flight, what is the second item you would least like to lose sight of?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Match the second item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travel use-case selector excluding all owned products.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self-test earns a complementary recommendation.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Purchase exclusions must account for variants, bundles and duplicate SKUs.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43</w:t>
      </w:r>
      <w:r>
        <w:rPr>
          <w:rFonts w:ascii="Aptos" w:hAnsi="Aptos"/>
          <w:b/>
          <w:i w:val="0"/>
          <w:color w:val="17212B"/>
          <w:sz w:val="24"/>
        </w:rPr>
        <w:t xml:space="preserve">  |  The owner airport checklist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Existing owner; useful pre-travel engagement; no complaint or return.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Your easyTag has one job before the airport: prove it is ready while you still know where everything is.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Here is the ten-second check.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Run the check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product-specific readiness check.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Practical reassurance strengthens the ownership experience.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invent battery, maintenance, or connectivity steps.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44</w:t>
      </w:r>
      <w:r>
        <w:rPr>
          <w:rFonts w:ascii="Aptos" w:hAnsi="Aptos"/>
          <w:b/>
          <w:i w:val="0"/>
          <w:color w:val="17212B"/>
          <w:sz w:val="24"/>
        </w:rPr>
        <w:t xml:space="preserve">  |  The post-holiday owner habit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Existing owner; returning-travel season or 30+ days after purchase.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Back from holiday? Before the suitcase disappears into storage, there is one useful tracker check worth doing.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Future you will approve.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Do the useful check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verified care or readiness guide for the exact product.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Post-trip timing gives a boring maintenance step a human reason.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imply a holiday is known; phrase as a question unless travel data is explicit.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45</w:t>
      </w:r>
      <w:r>
        <w:rPr>
          <w:rFonts w:ascii="Aptos" w:hAnsi="Aptos"/>
          <w:b/>
          <w:i w:val="0"/>
          <w:color w:val="17212B"/>
          <w:sz w:val="24"/>
        </w:rPr>
        <w:t xml:space="preserve">  |  The easy-family owner story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Existing owner; healthy experience; suitable for brand affinity rather than immediate sales.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 already know easyTag. You may know the wider easy family from easyJet.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 connection is real, but probably not quite what you think.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family story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precise relationship explainer citing easyGroup's official brand listing.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Owners are invited into the brand story through an honest open loop.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Explain the separate-business relationship clearly and avoid endorsement language.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r>
        <w:br w:type="page"/>
      </w:r>
    </w:p>
    <w:p>
      <w:pPr>
        <w:pStyle w:val="Heading1"/>
        <w:keepLines/>
        <w:keepNext/>
      </w:pPr>
      <w:r>
        <w:t>Resolved inbox contacts and gentle re-entry</w:t>
      </w:r>
    </w:p>
    <w:p>
      <w:pPr>
        <w:spacing w:before="0" w:after="180" w:line="283" w:lineRule="auto"/>
        <w:keepLines/>
        <w:keepNext/>
      </w:pPr>
      <w:r>
        <w:rPr>
          <w:rFonts w:ascii="Aptos" w:hAnsi="Aptos"/>
          <w:b w:val="0"/>
          <w:i/>
          <w:color w:val="66717D"/>
          <w:sz w:val="20"/>
        </w:rPr>
        <w:t>For people who contacted the business and whose issue is fully resolved. Use a cooling period and never expose private support details in marketing copy.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46</w:t>
      </w:r>
      <w:r>
        <w:rPr>
          <w:rFonts w:ascii="Aptos" w:hAnsi="Aptos"/>
          <w:b/>
          <w:i w:val="0"/>
          <w:color w:val="17212B"/>
          <w:sz w:val="24"/>
        </w:rPr>
        <w:t xml:space="preserve">  |  The resolved-contact holiday question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Previous inbox contact; issue resolved; at least seven days later; no complaint or refund.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Are you going on holiday this year?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We made a very short guide to the things travellers most wish they could find faster.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Read the short guide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genuinely short travel guide with ecosystem-matched routes.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normal question reopens the conversation without referring to support history.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Never send while a conversation is unresolved, escalated, refunded or negative.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47</w:t>
      </w:r>
      <w:r>
        <w:rPr>
          <w:rFonts w:ascii="Aptos" w:hAnsi="Aptos"/>
          <w:b/>
          <w:i w:val="0"/>
          <w:color w:val="17212B"/>
          <w:sz w:val="24"/>
        </w:rPr>
        <w:t xml:space="preserve">  |  The airport problem we hear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Previous inbox contact; resolved; travel guide available.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One airport question comes up more than you might expect: what is actually worth tracking?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 useful answer fits on one page.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answer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one-page travel use-case guide.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Sounds like practical help rather than a catalogue message.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Do not claim support-volume evidence unless it can be substantiated; revise to 'a useful question' if needed.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48</w:t>
      </w:r>
      <w:r>
        <w:rPr>
          <w:rFonts w:ascii="Aptos" w:hAnsi="Aptos"/>
          <w:b/>
          <w:i w:val="0"/>
          <w:color w:val="17212B"/>
          <w:sz w:val="24"/>
        </w:rPr>
        <w:t xml:space="preserve">  |  The no-grand-announcement travel note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Previous inbox contact; resolved; longer cooling period.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No grand announcement. Just a useful airport thought before your next trip.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The bag you hand over can be a little less invisible.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See the thought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honest luggage tracking explainer.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Understatement disarms the expectation of a promotion.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No airline integration, guaranteed location, or recovery claims.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49</w:t>
      </w:r>
      <w:r>
        <w:rPr>
          <w:rFonts w:ascii="Aptos" w:hAnsi="Aptos"/>
          <w:b/>
          <w:i w:val="0"/>
          <w:color w:val="17212B"/>
          <w:sz w:val="24"/>
        </w:rPr>
        <w:t xml:space="preserve">  |  The trust-first reintroduction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Previous contact; resolved; did not purchase; brand trust may be a barrier.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You may recognise our easy name from easyJet.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easyTag is part of the same easy family of brands, built as a separate business for the things travelling with you.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Check us out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An easy-family relationship page followed by one travel use case.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factual trust cue gives the recipient a reason to reconsider the brand.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Use only after brand/compliance approval; clearly explain the separate-business relationship.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pPr>
        <w:spacing w:before="180" w:after="80" w:line="240" w:lineRule="auto"/>
        <w:keepLines/>
        <w:keepNext/>
      </w:pPr>
      <w:r>
        <w:rPr>
          <w:rFonts w:ascii="Aptos" w:hAnsi="Aptos"/>
          <w:b/>
          <w:i w:val="0"/>
          <w:color w:val="E56854"/>
          <w:sz w:val="18"/>
        </w:rPr>
        <w:t>OPTION 50</w:t>
      </w:r>
      <w:r>
        <w:rPr>
          <w:rFonts w:ascii="Aptos" w:hAnsi="Aptos"/>
          <w:b/>
          <w:i w:val="0"/>
          <w:color w:val="17212B"/>
          <w:sz w:val="24"/>
        </w:rPr>
        <w:t xml:space="preserve">  |  The post-support useful list</w:t>
      </w:r>
    </w:p>
    <w:p>
      <w:pPr>
        <w:spacing w:before="0" w:after="100" w:line="259" w:lineRule="auto"/>
        <w:keepLines/>
        <w:keepNext/>
      </w:pPr>
      <w:r>
        <w:rPr>
          <w:rFonts w:ascii="Aptos" w:hAnsi="Aptos"/>
          <w:b/>
          <w:i w:val="0"/>
          <w:color w:val="0E7147"/>
          <w:sz w:val="18"/>
        </w:rPr>
        <w:t xml:space="preserve">Use when: </w:t>
      </w:r>
      <w:r>
        <w:rPr>
          <w:rFonts w:ascii="Aptos" w:hAnsi="Aptos"/>
          <w:b w:val="0"/>
          <w:i w:val="0"/>
          <w:color w:val="17212B"/>
          <w:sz w:val="18"/>
        </w:rPr>
        <w:t>Previous contact; resolved; no recent campaign using the same hook.</w:t>
      </w:r>
    </w:p>
    <w:p>
      <w:pPr>
        <w:spacing w:before="20" w:after="80" w:line="269" w:lineRule="auto"/>
        <w:keepLines/>
        <w:keepNext/>
        <w:shd w:fill="EAF7F1"/>
        <w:pBdr>
          <w:top w:val="single" w:sz="6" w:space="5" w:color="B9DDCC"/>
          <w:left w:val="single" w:sz="6" w:space="5" w:color="B9DDCC"/>
          <w:bottom w:val="single" w:sz="6" w:space="5" w:color="B9DDCC"/>
          <w:right w:val="single" w:sz="6" w:space="5" w:color="B9DDCC"/>
        </w:pBdr>
      </w:pPr>
      <w:r>
        <w:rPr>
          <w:rFonts w:ascii="Aptos" w:hAnsi="Aptos"/>
          <w:b w:val="0"/>
          <w:i w:val="0"/>
          <w:color w:val="17212B"/>
          <w:sz w:val="20"/>
        </w:rPr>
        <w:t>Before the next airport run, there are four things worth checking and only one is on the boarding pass.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This is the useful list.</w:t>
      </w:r>
    </w:p>
    <w:p>
      <w:pPr>
        <w:spacing w:before="0" w:after="80" w:line="240" w:lineRule="auto"/>
        <w:keepLines/>
        <w:keepNext/>
      </w:pPr>
      <w:r>
        <w:rPr>
          <w:rFonts w:ascii="Aptos" w:hAnsi="Aptos"/>
          <w:b/>
          <w:i w:val="0"/>
          <w:color w:val="0E7147"/>
          <w:sz w:val="17"/>
        </w:rPr>
        <w:t xml:space="preserve">BUTTON COPY  </w:t>
      </w:r>
      <w:r>
        <w:rPr>
          <w:rFonts w:ascii="Aptos" w:hAnsi="Aptos"/>
          <w:b/>
          <w:i w:val="0"/>
          <w:color w:val="17212B"/>
          <w:sz w:val="19"/>
        </w:rPr>
        <w:t>Open the list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Destination: </w:t>
      </w:r>
      <w:r>
        <w:rPr>
          <w:rFonts w:ascii="Aptos" w:hAnsi="Aptos"/>
          <w:b w:val="0"/>
          <w:i w:val="0"/>
          <w:color w:val="17212B"/>
          <w:sz w:val="18"/>
        </w:rPr>
        <w:t>A four-item airport checklist with one relevant easyTag bridge.</w:t>
      </w:r>
    </w:p>
    <w:p>
      <w:pPr>
        <w:spacing w:before="0" w:after="4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Why it may earn the click: </w:t>
      </w:r>
      <w:r>
        <w:rPr>
          <w:rFonts w:ascii="Aptos" w:hAnsi="Aptos"/>
          <w:b w:val="0"/>
          <w:i w:val="0"/>
          <w:color w:val="17212B"/>
          <w:sz w:val="18"/>
        </w:rPr>
        <w:t>A numbered promise and airport relevance create a clean click motive.</w:t>
      </w:r>
    </w:p>
    <w:p>
      <w:pPr>
        <w:spacing w:before="0" w:after="60" w:line="259" w:lineRule="auto"/>
      </w:pPr>
      <w:r>
        <w:rPr>
          <w:rFonts w:ascii="Aptos" w:hAnsi="Aptos"/>
          <w:b/>
          <w:i w:val="0"/>
          <w:color w:val="0E7147"/>
          <w:sz w:val="18"/>
        </w:rPr>
        <w:t xml:space="preserve">Guardrail: </w:t>
      </w:r>
      <w:r>
        <w:rPr>
          <w:rFonts w:ascii="Aptos" w:hAnsi="Aptos"/>
          <w:b w:val="0"/>
          <w:i w:val="0"/>
          <w:color w:val="17212B"/>
          <w:sz w:val="18"/>
        </w:rPr>
        <w:t>The page must show exactly four useful checks and avoid mentioning the support conversation.</w:t>
      </w:r>
    </w:p>
    <w:p>
      <w:pPr>
        <w:spacing w:before="40" w:after="140" w:line="240" w:lineRule="auto"/>
        <w:pBdr>
          <w:bottom w:val="single" w:sz="4" w:space="5" w:color="DCE3E6"/>
        </w:pBdr>
      </w:pPr>
      <w:r>
        <w:rPr>
          <w:rFonts w:ascii="Aptos" w:hAnsi="Aptos"/>
          <w:b/>
          <w:i w:val="0"/>
          <w:color w:val="66717D"/>
          <w:sz w:val="17"/>
        </w:rPr>
        <w:t>DECISION   [ ] APPROVE   [ ] REVISE   [ ] REJECT</w:t>
      </w:r>
    </w:p>
    <w:p>
      <w:r>
        <w:br w:type="page"/>
      </w:r>
    </w:p>
    <w:p>
      <w:pPr>
        <w:pStyle w:val="Heading1"/>
      </w:pPr>
      <w:r>
        <w:t>Recommended first shortlist</w:t>
      </w:r>
    </w:p>
    <w:p>
      <w:pPr>
        <w:spacing w:before="0" w:after="180" w:line="293" w:lineRule="auto"/>
      </w:pPr>
      <w:r>
        <w:rPr>
          <w:rFonts w:ascii="Aptos" w:hAnsi="Aptos"/>
          <w:b w:val="0"/>
          <w:i w:val="0"/>
          <w:color w:val="17212B"/>
          <w:sz w:val="21"/>
        </w:rPr>
        <w:t>These are the strongest starting directions for a copy discussion. This is not send approval.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01: Best broad flying-soon opener for non-buyers.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04: Best emotionally recognisable check-in moment.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09: Best humorous airport identity hook.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17: Best post-holiday memory prompt.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24: Best balanced easyJet/easy-family introduction.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25: Best concise trust clarification.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31: Best travel-led Apple interaction.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36: Best travel-led Samsung introduction.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41: Best owner-value message before a flight.</w:t>
      </w:r>
    </w:p>
    <w:p>
      <w:pPr>
        <w:pStyle w:val="ListNumber"/>
        <w:spacing w:before="0" w:after="100" w:line="276" w:lineRule="auto"/>
      </w:pPr>
      <w:r>
        <w:rPr>
          <w:rFonts w:ascii="Aptos" w:hAnsi="Aptos"/>
          <w:b w:val="0"/>
          <w:i w:val="0"/>
          <w:color w:val="17212B"/>
          <w:sz w:val="20"/>
        </w:rPr>
        <w:t>Option 49: Best trust-first re-entry for a resolved contact.</w:t>
      </w:r>
    </w:p>
    <w:p>
      <w:pPr>
        <w:spacing w:before="0" w:after="0" w:line="283" w:lineRule="auto"/>
        <w:shd w:fill="EDF5FB"/>
        <w:pBdr>
          <w:top w:val="single" w:sz="6" w:space="5" w:color="C5DBEA"/>
          <w:left w:val="single" w:sz="6" w:space="5" w:color="C5DBEA"/>
          <w:bottom w:val="single" w:sz="6" w:space="5" w:color="C5DBEA"/>
          <w:right w:val="single" w:sz="6" w:space="5" w:color="C5DBEA"/>
        </w:pBdr>
      </w:pPr>
      <w:r>
        <w:rPr>
          <w:rFonts w:ascii="Aptos" w:hAnsi="Aptos"/>
          <w:b/>
          <w:i w:val="0"/>
          <w:color w:val="0E7147"/>
          <w:sz w:val="18"/>
        </w:rPr>
        <w:t>NEXT DECISION</w:t>
      </w:r>
      <w:r>
        <w:br/>
      </w:r>
      <w:r>
        <w:br/>
      </w:r>
      <w:r>
        <w:rPr>
          <w:rFonts w:ascii="Aptos" w:hAnsi="Aptos"/>
          <w:b w:val="0"/>
          <w:i w:val="0"/>
          <w:color w:val="17212B"/>
          <w:sz w:val="20"/>
        </w:rPr>
        <w:t>Approve promising copy by option number first. Then map each approved option to an eligible cohort, timing rule, verified landing page, Meta template and controlled test size.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47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/>
        <w:i w:val="0"/>
        <w:color w:val="66717D"/>
        <w:sz w:val="17"/>
      </w:rPr>
      <w:t xml:space="preserve">PAGE </w:t>
    </w:r>
    <w:r>
      <w:rPr>
        <w:rFonts w:ascii="Aptos" w:hAnsi="Aptos"/>
        <w:b/>
        <w:i w:val="0"/>
        <w:color w:val="66717D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ptos" w:hAnsi="Aptos"/>
        <w:b/>
        <w:i w:val="0"/>
        <w:color w:val="169B62"/>
        <w:sz w:val="18"/>
      </w:rPr>
      <w:t>easyTag</w:t>
    </w:r>
    <w:r>
      <w:rPr>
        <w:rFonts w:ascii="Aptos" w:hAnsi="Aptos"/>
        <w:b w:val="0"/>
        <w:i w:val="0"/>
        <w:color w:val="66717D"/>
        <w:sz w:val="17"/>
      </w:rPr>
      <w:t xml:space="preserve">  /  WhatsApp creative 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1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E71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21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1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6671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easyTag WhatsApp Message Approval Catalogue</dc:title>
  <dc:subject>Numbered creative concepts and targeting conditions</dc:subject>
  <dc:creator>easyTag</dc:creator>
  <cp:keywords>WhatsApp, messaging, CTR, easyTag, approval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