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7FAA" w14:textId="02B53FE8" w:rsidR="00E47F50" w:rsidRPr="001202F5" w:rsidRDefault="00211F1D">
      <w:pPr>
        <w:rPr>
          <w:b/>
          <w:lang w:val="en-GB"/>
        </w:rPr>
      </w:pPr>
      <w:r w:rsidRPr="00057C20">
        <w:rPr>
          <w:b/>
          <w:lang w:val="en-AU"/>
        </w:rPr>
        <w:t xml:space="preserve">Survey findings – </w:t>
      </w:r>
      <w:r w:rsidR="001202F5" w:rsidRPr="001202F5">
        <w:rPr>
          <w:b/>
          <w:lang w:val="en-GB"/>
        </w:rPr>
        <w:t>Science and mathematics specialist pathways</w:t>
      </w:r>
      <w:bookmarkStart w:id="0" w:name="_GoBack"/>
      <w:bookmarkEnd w:id="0"/>
    </w:p>
    <w:p w14:paraId="54AA9312" w14:textId="77777777" w:rsidR="00211F1D" w:rsidRDefault="00211F1D">
      <w:pPr>
        <w:rPr>
          <w:lang w:val="en-AU"/>
        </w:rPr>
      </w:pPr>
    </w:p>
    <w:p w14:paraId="2ED8EC1D" w14:textId="745F93C2" w:rsidR="00211F1D" w:rsidRDefault="00211F1D" w:rsidP="00973FB6">
      <w:pPr>
        <w:jc w:val="both"/>
        <w:rPr>
          <w:lang w:val="en-AU"/>
        </w:rPr>
      </w:pPr>
      <w:r>
        <w:rPr>
          <w:lang w:val="en-AU"/>
        </w:rPr>
        <w:t>In 2016, a standardised online survey was employed to explore the PSTs’ experience with the Science/Mathematics Specialisation in MTeach program. The survey consisted of five sections (18 questions in total): overall experience, knowledge change, attitude change, capacity change, and students’ engagement. The survey was administrated to 40 PSTs who participated in the activity, with 10 returned useable responses. The responding rate was 25.00 per cent</w:t>
      </w:r>
      <w:r w:rsidR="00CC65CF">
        <w:rPr>
          <w:lang w:val="en-AU"/>
        </w:rPr>
        <w:t>.</w:t>
      </w:r>
      <w:r w:rsidR="00DC5F25">
        <w:rPr>
          <w:lang w:val="en-AU"/>
        </w:rPr>
        <w:t xml:space="preserve"> In order to explore the long-term impact of the activity on participants</w:t>
      </w:r>
      <w:r w:rsidR="003E0DA8">
        <w:rPr>
          <w:lang w:val="en-AU"/>
        </w:rPr>
        <w:t xml:space="preserve">, this survey was also administrated to 39 graduate teachers </w:t>
      </w:r>
      <w:r w:rsidR="003D300A">
        <w:rPr>
          <w:lang w:val="en-AU"/>
        </w:rPr>
        <w:t>who participated in the activity in 2014 and now</w:t>
      </w:r>
      <w:r w:rsidR="00BF3BF4">
        <w:rPr>
          <w:lang w:val="en-AU"/>
        </w:rPr>
        <w:t xml:space="preserve"> </w:t>
      </w:r>
      <w:r w:rsidR="00771B1A">
        <w:rPr>
          <w:lang w:val="en-AU"/>
        </w:rPr>
        <w:t>in service.</w:t>
      </w:r>
      <w:r w:rsidR="00971B6B">
        <w:rPr>
          <w:lang w:val="en-AU"/>
        </w:rPr>
        <w:t xml:space="preserve"> Three useable responses were collected from the graduate teacher, which indicates </w:t>
      </w:r>
      <w:r w:rsidR="00A177E1">
        <w:rPr>
          <w:lang w:val="en-AU"/>
        </w:rPr>
        <w:t>the res</w:t>
      </w:r>
      <w:r w:rsidR="009416FA">
        <w:rPr>
          <w:lang w:val="en-AU"/>
        </w:rPr>
        <w:t xml:space="preserve">ponding rate is </w:t>
      </w:r>
      <w:r w:rsidR="00C64A29">
        <w:rPr>
          <w:lang w:val="en-AU"/>
        </w:rPr>
        <w:t xml:space="preserve">7.69 per cent. </w:t>
      </w:r>
      <w:r w:rsidR="003401E3">
        <w:rPr>
          <w:lang w:val="en-AU"/>
        </w:rPr>
        <w:t xml:space="preserve">Given the low responding rate, it may not be appropriate to </w:t>
      </w:r>
      <w:r w:rsidR="00973FB6">
        <w:rPr>
          <w:lang w:val="en-AU"/>
        </w:rPr>
        <w:t xml:space="preserve">generalise the survey results. </w:t>
      </w:r>
    </w:p>
    <w:p w14:paraId="52E6CE74" w14:textId="77777777" w:rsidR="00CC65CF" w:rsidRDefault="00CC65CF">
      <w:pPr>
        <w:rPr>
          <w:lang w:val="en-AU"/>
        </w:rPr>
      </w:pPr>
    </w:p>
    <w:p w14:paraId="7B8B21A3" w14:textId="77777777" w:rsidR="00CC65CF" w:rsidRPr="002F0C35" w:rsidRDefault="00CC65CF" w:rsidP="00CC65CF">
      <w:pPr>
        <w:jc w:val="both"/>
        <w:rPr>
          <w:i/>
          <w:u w:val="single"/>
          <w:lang w:val="en-AU"/>
        </w:rPr>
      </w:pPr>
      <w:r w:rsidRPr="002F0C35">
        <w:rPr>
          <w:i/>
          <w:u w:val="single"/>
          <w:lang w:val="en-AU"/>
        </w:rPr>
        <w:t>Overall experience with the activity</w:t>
      </w:r>
    </w:p>
    <w:p w14:paraId="239660D4" w14:textId="77777777" w:rsidR="00CC65CF" w:rsidRDefault="00CC65CF">
      <w:pPr>
        <w:rPr>
          <w:lang w:val="en-AU"/>
        </w:rPr>
      </w:pPr>
    </w:p>
    <w:p w14:paraId="5B0D6D2C" w14:textId="2C9D897B" w:rsidR="00CC65CF" w:rsidRDefault="00965F3D" w:rsidP="00CC65CF">
      <w:pPr>
        <w:jc w:val="both"/>
        <w:rPr>
          <w:lang w:val="en-AU"/>
        </w:rPr>
      </w:pPr>
      <w:r>
        <w:rPr>
          <w:lang w:val="en-AU"/>
        </w:rPr>
        <w:t>From the PSTs’ perspective, a</w:t>
      </w:r>
      <w:r w:rsidR="00887352">
        <w:rPr>
          <w:lang w:val="en-AU"/>
        </w:rPr>
        <w:t xml:space="preserve">ll respondents agreed that this activity had been a valuable part of their teacher education experience. An absolute majority (90 per cent) of responding PSTs </w:t>
      </w:r>
      <w:r w:rsidR="00A4567E">
        <w:rPr>
          <w:lang w:val="en-AU"/>
        </w:rPr>
        <w:t xml:space="preserve">felt the activity worked well and enjoyed the process. Particularly, they agreed that the process has been effective in supporting their learning development. Improvement could be made to provide better opportunities for PSTs to interact with science/mathematics professionals since three out of ten respondents reported neutrally in this aspect. </w:t>
      </w:r>
    </w:p>
    <w:p w14:paraId="6D19EBD6" w14:textId="77777777" w:rsidR="00965F3D" w:rsidRDefault="00965F3D" w:rsidP="00CC65CF">
      <w:pPr>
        <w:jc w:val="both"/>
        <w:rPr>
          <w:lang w:val="en-AU"/>
        </w:rPr>
      </w:pPr>
    </w:p>
    <w:p w14:paraId="167956CC" w14:textId="2509B61D" w:rsidR="00965F3D" w:rsidRDefault="008966F7" w:rsidP="00CC65CF">
      <w:pPr>
        <w:jc w:val="both"/>
        <w:rPr>
          <w:lang w:val="en-AU"/>
        </w:rPr>
      </w:pPr>
      <w:r>
        <w:rPr>
          <w:lang w:val="en-AU"/>
        </w:rPr>
        <w:t xml:space="preserve">The graduate teachers shared </w:t>
      </w:r>
      <w:r w:rsidR="00324410">
        <w:rPr>
          <w:lang w:val="en-AU"/>
        </w:rPr>
        <w:t xml:space="preserve">similar opinions with PSTs in most aspects of their overall experiences with the activity. All of the respondents agreed that the activity worked well and they enjoyed the process. Two thirds responding graduate teachers </w:t>
      </w:r>
      <w:r w:rsidR="009F0F07">
        <w:rPr>
          <w:lang w:val="en-AU"/>
        </w:rPr>
        <w:t xml:space="preserve">agreed with the effectiveness and value of the activity in supporting their professional development. One exception could be observed in </w:t>
      </w:r>
      <w:r w:rsidR="00DE0965">
        <w:rPr>
          <w:lang w:val="en-AU"/>
        </w:rPr>
        <w:t xml:space="preserve">interacting with science/mathematics professionals. Only one third of graduate teacher respondents, in contrast to 70 per cent of PST respondents, reported positively in this aspect. </w:t>
      </w:r>
      <w:r w:rsidR="00815D0A">
        <w:rPr>
          <w:lang w:val="en-AU"/>
        </w:rPr>
        <w:t>Table 1 shows the responses to the five questions in relation to participants’ overall experiences.</w:t>
      </w:r>
    </w:p>
    <w:p w14:paraId="2D2207C1" w14:textId="77777777" w:rsidR="00CC65CF" w:rsidRDefault="00CC65CF" w:rsidP="00CC65CF">
      <w:pPr>
        <w:jc w:val="both"/>
        <w:rPr>
          <w:lang w:val="en-AU"/>
        </w:rPr>
      </w:pPr>
    </w:p>
    <w:p w14:paraId="0D9037A1" w14:textId="77777777" w:rsidR="00CC65CF" w:rsidRPr="00144BF6" w:rsidRDefault="00CC65CF" w:rsidP="00CC65CF">
      <w:pPr>
        <w:jc w:val="both"/>
        <w:rPr>
          <w:b/>
          <w:sz w:val="22"/>
          <w:szCs w:val="22"/>
          <w:lang w:val="en-AU"/>
        </w:rPr>
      </w:pPr>
      <w:r w:rsidRPr="00144BF6">
        <w:rPr>
          <w:b/>
          <w:sz w:val="22"/>
          <w:szCs w:val="22"/>
          <w:lang w:val="en-AU"/>
        </w:rPr>
        <w:t>Table 1. Responses from PSTs to their overall experiences with the activity</w:t>
      </w:r>
    </w:p>
    <w:tbl>
      <w:tblPr>
        <w:tblStyle w:val="TableGrid"/>
        <w:tblW w:w="0" w:type="auto"/>
        <w:tblLook w:val="04A0" w:firstRow="1" w:lastRow="0" w:firstColumn="1" w:lastColumn="0" w:noHBand="0" w:noVBand="1"/>
      </w:tblPr>
      <w:tblGrid>
        <w:gridCol w:w="3684"/>
        <w:gridCol w:w="821"/>
        <w:gridCol w:w="917"/>
        <w:gridCol w:w="821"/>
        <w:gridCol w:w="785"/>
        <w:gridCol w:w="786"/>
        <w:gridCol w:w="708"/>
      </w:tblGrid>
      <w:tr w:rsidR="00965F3D" w14:paraId="79B384A6" w14:textId="73758AC1" w:rsidTr="00965F3D">
        <w:tc>
          <w:tcPr>
            <w:tcW w:w="4111" w:type="dxa"/>
          </w:tcPr>
          <w:p w14:paraId="70B2DE06" w14:textId="77777777" w:rsidR="00965F3D" w:rsidRPr="00144BF6" w:rsidRDefault="00965F3D" w:rsidP="00E47F50">
            <w:pPr>
              <w:jc w:val="center"/>
              <w:rPr>
                <w:b/>
                <w:sz w:val="22"/>
                <w:szCs w:val="22"/>
                <w:lang w:val="en-AU"/>
              </w:rPr>
            </w:pPr>
            <w:r w:rsidRPr="00144BF6">
              <w:rPr>
                <w:b/>
                <w:sz w:val="22"/>
                <w:szCs w:val="22"/>
                <w:lang w:val="en-AU"/>
              </w:rPr>
              <w:t>Question</w:t>
            </w:r>
          </w:p>
        </w:tc>
        <w:tc>
          <w:tcPr>
            <w:tcW w:w="822" w:type="dxa"/>
          </w:tcPr>
          <w:p w14:paraId="18FC7169" w14:textId="77777777" w:rsidR="00965F3D" w:rsidRPr="00144BF6" w:rsidRDefault="00965F3D" w:rsidP="00E47F50">
            <w:pPr>
              <w:jc w:val="center"/>
              <w:rPr>
                <w:b/>
                <w:sz w:val="22"/>
                <w:szCs w:val="22"/>
                <w:lang w:val="en-AU"/>
              </w:rPr>
            </w:pPr>
            <w:r w:rsidRPr="00144BF6">
              <w:rPr>
                <w:b/>
                <w:sz w:val="22"/>
                <w:szCs w:val="22"/>
                <w:lang w:val="en-AU"/>
              </w:rPr>
              <w:t>2</w:t>
            </w:r>
          </w:p>
        </w:tc>
        <w:tc>
          <w:tcPr>
            <w:tcW w:w="917" w:type="dxa"/>
          </w:tcPr>
          <w:p w14:paraId="27978BE8" w14:textId="77777777" w:rsidR="00965F3D" w:rsidRPr="00144BF6" w:rsidRDefault="00965F3D" w:rsidP="00E47F50">
            <w:pPr>
              <w:jc w:val="center"/>
              <w:rPr>
                <w:b/>
                <w:sz w:val="22"/>
                <w:szCs w:val="22"/>
                <w:lang w:val="en-AU"/>
              </w:rPr>
            </w:pPr>
            <w:r w:rsidRPr="00144BF6">
              <w:rPr>
                <w:b/>
                <w:sz w:val="22"/>
                <w:szCs w:val="22"/>
                <w:lang w:val="en-AU"/>
              </w:rPr>
              <w:t>1</w:t>
            </w:r>
          </w:p>
        </w:tc>
        <w:tc>
          <w:tcPr>
            <w:tcW w:w="822" w:type="dxa"/>
          </w:tcPr>
          <w:p w14:paraId="7BDF170C" w14:textId="77777777" w:rsidR="00965F3D" w:rsidRPr="00144BF6" w:rsidRDefault="00965F3D" w:rsidP="00E47F50">
            <w:pPr>
              <w:jc w:val="center"/>
              <w:rPr>
                <w:b/>
                <w:sz w:val="22"/>
                <w:szCs w:val="22"/>
                <w:lang w:val="en-AU"/>
              </w:rPr>
            </w:pPr>
            <w:r w:rsidRPr="00144BF6">
              <w:rPr>
                <w:b/>
                <w:sz w:val="22"/>
                <w:szCs w:val="22"/>
                <w:lang w:val="en-AU"/>
              </w:rPr>
              <w:t>0</w:t>
            </w:r>
          </w:p>
        </w:tc>
        <w:tc>
          <w:tcPr>
            <w:tcW w:w="804" w:type="dxa"/>
          </w:tcPr>
          <w:p w14:paraId="38842A69" w14:textId="77777777" w:rsidR="00965F3D" w:rsidRPr="00144BF6" w:rsidRDefault="00965F3D" w:rsidP="00E47F50">
            <w:pPr>
              <w:jc w:val="center"/>
              <w:rPr>
                <w:b/>
                <w:sz w:val="22"/>
                <w:szCs w:val="22"/>
                <w:lang w:val="en-AU"/>
              </w:rPr>
            </w:pPr>
            <w:r w:rsidRPr="00144BF6">
              <w:rPr>
                <w:b/>
                <w:sz w:val="22"/>
                <w:szCs w:val="22"/>
                <w:lang w:val="en-AU"/>
              </w:rPr>
              <w:t>-1</w:t>
            </w:r>
          </w:p>
        </w:tc>
        <w:tc>
          <w:tcPr>
            <w:tcW w:w="805" w:type="dxa"/>
          </w:tcPr>
          <w:p w14:paraId="415BCC25" w14:textId="77777777" w:rsidR="00965F3D" w:rsidRPr="00144BF6" w:rsidRDefault="00965F3D" w:rsidP="00E47F50">
            <w:pPr>
              <w:jc w:val="center"/>
              <w:rPr>
                <w:b/>
                <w:sz w:val="22"/>
                <w:szCs w:val="22"/>
                <w:lang w:val="en-AU"/>
              </w:rPr>
            </w:pPr>
            <w:r w:rsidRPr="00144BF6">
              <w:rPr>
                <w:b/>
                <w:sz w:val="22"/>
                <w:szCs w:val="22"/>
                <w:lang w:val="en-AU"/>
              </w:rPr>
              <w:t>-2</w:t>
            </w:r>
          </w:p>
        </w:tc>
        <w:tc>
          <w:tcPr>
            <w:tcW w:w="734" w:type="dxa"/>
            <w:tcBorders>
              <w:top w:val="nil"/>
              <w:right w:val="nil"/>
            </w:tcBorders>
          </w:tcPr>
          <w:p w14:paraId="7F5901CD" w14:textId="77777777" w:rsidR="00965F3D" w:rsidRPr="00144BF6" w:rsidRDefault="00965F3D" w:rsidP="00E47F50">
            <w:pPr>
              <w:jc w:val="center"/>
              <w:rPr>
                <w:b/>
                <w:sz w:val="22"/>
                <w:szCs w:val="22"/>
                <w:lang w:val="en-AU"/>
              </w:rPr>
            </w:pPr>
          </w:p>
        </w:tc>
      </w:tr>
      <w:tr w:rsidR="00965F3D" w:rsidRPr="00144BF6" w14:paraId="43E453E9" w14:textId="14A700B3" w:rsidTr="00965F3D">
        <w:trPr>
          <w:trHeight w:val="339"/>
        </w:trPr>
        <w:tc>
          <w:tcPr>
            <w:tcW w:w="4111" w:type="dxa"/>
            <w:vMerge w:val="restart"/>
            <w:vAlign w:val="center"/>
          </w:tcPr>
          <w:p w14:paraId="76F4D301" w14:textId="1CDFCC41" w:rsidR="00965F3D" w:rsidRPr="00144BF6" w:rsidRDefault="00965F3D" w:rsidP="00965F3D">
            <w:pPr>
              <w:rPr>
                <w:sz w:val="20"/>
                <w:szCs w:val="20"/>
                <w:lang w:val="en-AU"/>
              </w:rPr>
            </w:pPr>
            <w:r>
              <w:rPr>
                <w:sz w:val="20"/>
                <w:szCs w:val="20"/>
                <w:lang w:val="en-AU"/>
              </w:rPr>
              <w:t>14</w:t>
            </w:r>
            <w:r w:rsidRPr="00144BF6">
              <w:rPr>
                <w:sz w:val="20"/>
                <w:szCs w:val="20"/>
                <w:lang w:val="en-AU"/>
              </w:rPr>
              <w:t>. I felt the ReMSTEP activity worked well</w:t>
            </w:r>
          </w:p>
        </w:tc>
        <w:tc>
          <w:tcPr>
            <w:tcW w:w="822" w:type="dxa"/>
            <w:vAlign w:val="center"/>
          </w:tcPr>
          <w:p w14:paraId="294FD390" w14:textId="77777777" w:rsidR="00965F3D" w:rsidRPr="00144BF6" w:rsidRDefault="00965F3D" w:rsidP="00965F3D">
            <w:pPr>
              <w:jc w:val="center"/>
              <w:rPr>
                <w:sz w:val="20"/>
                <w:szCs w:val="20"/>
                <w:lang w:val="en-AU"/>
              </w:rPr>
            </w:pPr>
            <w:r>
              <w:rPr>
                <w:sz w:val="20"/>
                <w:szCs w:val="20"/>
                <w:lang w:val="en-AU"/>
              </w:rPr>
              <w:t>30.00%</w:t>
            </w:r>
          </w:p>
        </w:tc>
        <w:tc>
          <w:tcPr>
            <w:tcW w:w="917" w:type="dxa"/>
            <w:vAlign w:val="center"/>
          </w:tcPr>
          <w:p w14:paraId="7673FB13" w14:textId="77777777" w:rsidR="00965F3D" w:rsidRPr="00144BF6" w:rsidRDefault="00965F3D" w:rsidP="00965F3D">
            <w:pPr>
              <w:jc w:val="center"/>
              <w:rPr>
                <w:sz w:val="20"/>
                <w:szCs w:val="20"/>
                <w:lang w:val="en-AU"/>
              </w:rPr>
            </w:pPr>
            <w:r>
              <w:rPr>
                <w:sz w:val="20"/>
                <w:szCs w:val="20"/>
                <w:lang w:val="en-AU"/>
              </w:rPr>
              <w:t>60.00%</w:t>
            </w:r>
          </w:p>
        </w:tc>
        <w:tc>
          <w:tcPr>
            <w:tcW w:w="822" w:type="dxa"/>
            <w:vAlign w:val="center"/>
          </w:tcPr>
          <w:p w14:paraId="5A73F7D8" w14:textId="77777777" w:rsidR="00965F3D" w:rsidRPr="00144BF6" w:rsidRDefault="00965F3D" w:rsidP="00965F3D">
            <w:pPr>
              <w:jc w:val="center"/>
              <w:rPr>
                <w:sz w:val="20"/>
                <w:szCs w:val="20"/>
                <w:lang w:val="en-AU"/>
              </w:rPr>
            </w:pPr>
            <w:r>
              <w:rPr>
                <w:sz w:val="20"/>
                <w:szCs w:val="20"/>
                <w:lang w:val="en-AU"/>
              </w:rPr>
              <w:t>10.00%</w:t>
            </w:r>
          </w:p>
        </w:tc>
        <w:tc>
          <w:tcPr>
            <w:tcW w:w="804" w:type="dxa"/>
            <w:vAlign w:val="center"/>
          </w:tcPr>
          <w:p w14:paraId="2DF801B2" w14:textId="77777777" w:rsidR="00965F3D" w:rsidRPr="00144BF6" w:rsidRDefault="00965F3D" w:rsidP="00965F3D">
            <w:pPr>
              <w:jc w:val="center"/>
              <w:rPr>
                <w:sz w:val="20"/>
                <w:szCs w:val="20"/>
                <w:lang w:val="en-AU"/>
              </w:rPr>
            </w:pPr>
            <w:r>
              <w:rPr>
                <w:sz w:val="20"/>
                <w:szCs w:val="20"/>
                <w:lang w:val="en-AU"/>
              </w:rPr>
              <w:t>0.00%</w:t>
            </w:r>
          </w:p>
        </w:tc>
        <w:tc>
          <w:tcPr>
            <w:tcW w:w="805" w:type="dxa"/>
            <w:vAlign w:val="center"/>
          </w:tcPr>
          <w:p w14:paraId="1E65D68B" w14:textId="77777777" w:rsidR="00965F3D" w:rsidRPr="00144BF6" w:rsidRDefault="00965F3D" w:rsidP="00965F3D">
            <w:pPr>
              <w:jc w:val="center"/>
              <w:rPr>
                <w:sz w:val="20"/>
                <w:szCs w:val="20"/>
                <w:lang w:val="en-AU"/>
              </w:rPr>
            </w:pPr>
            <w:r>
              <w:rPr>
                <w:sz w:val="20"/>
                <w:szCs w:val="20"/>
                <w:lang w:val="en-AU"/>
              </w:rPr>
              <w:t>0.00%</w:t>
            </w:r>
          </w:p>
        </w:tc>
        <w:tc>
          <w:tcPr>
            <w:tcW w:w="734" w:type="dxa"/>
            <w:vAlign w:val="center"/>
          </w:tcPr>
          <w:p w14:paraId="65D283CE" w14:textId="05848E79" w:rsidR="00965F3D" w:rsidRDefault="00965F3D" w:rsidP="00965F3D">
            <w:pPr>
              <w:jc w:val="center"/>
              <w:rPr>
                <w:sz w:val="20"/>
                <w:szCs w:val="20"/>
                <w:lang w:val="en-AU"/>
              </w:rPr>
            </w:pPr>
            <w:r>
              <w:rPr>
                <w:sz w:val="20"/>
                <w:szCs w:val="20"/>
                <w:lang w:val="en-AU"/>
              </w:rPr>
              <w:t>PST</w:t>
            </w:r>
          </w:p>
        </w:tc>
      </w:tr>
      <w:tr w:rsidR="00965F3D" w:rsidRPr="00144BF6" w14:paraId="164B40FF" w14:textId="58175931" w:rsidTr="00965F3D">
        <w:trPr>
          <w:trHeight w:val="230"/>
        </w:trPr>
        <w:tc>
          <w:tcPr>
            <w:tcW w:w="4111" w:type="dxa"/>
            <w:vMerge/>
          </w:tcPr>
          <w:p w14:paraId="58B65C46" w14:textId="77777777" w:rsidR="00965F3D" w:rsidRDefault="00965F3D" w:rsidP="00965F3D">
            <w:pPr>
              <w:rPr>
                <w:sz w:val="20"/>
                <w:szCs w:val="20"/>
                <w:lang w:val="en-AU"/>
              </w:rPr>
            </w:pPr>
          </w:p>
        </w:tc>
        <w:tc>
          <w:tcPr>
            <w:tcW w:w="822" w:type="dxa"/>
            <w:vAlign w:val="center"/>
          </w:tcPr>
          <w:p w14:paraId="66FEE19D" w14:textId="2A2951E8" w:rsidR="00965F3D" w:rsidRDefault="00965F3D" w:rsidP="00965F3D">
            <w:pPr>
              <w:jc w:val="center"/>
              <w:rPr>
                <w:sz w:val="20"/>
                <w:szCs w:val="20"/>
                <w:lang w:val="en-AU"/>
              </w:rPr>
            </w:pPr>
            <w:r>
              <w:rPr>
                <w:sz w:val="20"/>
                <w:szCs w:val="20"/>
                <w:lang w:val="en-AU"/>
              </w:rPr>
              <w:t>0.00%</w:t>
            </w:r>
          </w:p>
        </w:tc>
        <w:tc>
          <w:tcPr>
            <w:tcW w:w="917" w:type="dxa"/>
            <w:vAlign w:val="center"/>
          </w:tcPr>
          <w:p w14:paraId="5B222B5C" w14:textId="0E37FE29" w:rsidR="00965F3D" w:rsidRDefault="00965F3D" w:rsidP="00965F3D">
            <w:pPr>
              <w:jc w:val="center"/>
              <w:rPr>
                <w:sz w:val="20"/>
                <w:szCs w:val="20"/>
                <w:lang w:val="en-AU"/>
              </w:rPr>
            </w:pPr>
            <w:r>
              <w:rPr>
                <w:sz w:val="20"/>
                <w:szCs w:val="20"/>
                <w:lang w:val="en-AU"/>
              </w:rPr>
              <w:t>100.00%</w:t>
            </w:r>
          </w:p>
        </w:tc>
        <w:tc>
          <w:tcPr>
            <w:tcW w:w="822" w:type="dxa"/>
            <w:vAlign w:val="center"/>
          </w:tcPr>
          <w:p w14:paraId="48E654C5" w14:textId="151E2C4F" w:rsidR="00965F3D" w:rsidRDefault="00965F3D" w:rsidP="00965F3D">
            <w:pPr>
              <w:jc w:val="center"/>
              <w:rPr>
                <w:sz w:val="20"/>
                <w:szCs w:val="20"/>
                <w:lang w:val="en-AU"/>
              </w:rPr>
            </w:pPr>
            <w:r>
              <w:rPr>
                <w:sz w:val="20"/>
                <w:szCs w:val="20"/>
                <w:lang w:val="en-AU"/>
              </w:rPr>
              <w:t>0.00%</w:t>
            </w:r>
          </w:p>
        </w:tc>
        <w:tc>
          <w:tcPr>
            <w:tcW w:w="804" w:type="dxa"/>
            <w:vAlign w:val="center"/>
          </w:tcPr>
          <w:p w14:paraId="474ED611" w14:textId="41969C21" w:rsidR="00965F3D" w:rsidRDefault="00965F3D" w:rsidP="00965F3D">
            <w:pPr>
              <w:jc w:val="center"/>
              <w:rPr>
                <w:sz w:val="20"/>
                <w:szCs w:val="20"/>
                <w:lang w:val="en-AU"/>
              </w:rPr>
            </w:pPr>
            <w:r>
              <w:rPr>
                <w:sz w:val="20"/>
                <w:szCs w:val="20"/>
                <w:lang w:val="en-AU"/>
              </w:rPr>
              <w:t>0.00%</w:t>
            </w:r>
          </w:p>
        </w:tc>
        <w:tc>
          <w:tcPr>
            <w:tcW w:w="805" w:type="dxa"/>
            <w:vAlign w:val="center"/>
          </w:tcPr>
          <w:p w14:paraId="36773579" w14:textId="49F07820" w:rsidR="00965F3D" w:rsidRDefault="00965F3D" w:rsidP="00965F3D">
            <w:pPr>
              <w:jc w:val="center"/>
              <w:rPr>
                <w:sz w:val="20"/>
                <w:szCs w:val="20"/>
                <w:lang w:val="en-AU"/>
              </w:rPr>
            </w:pPr>
            <w:r>
              <w:rPr>
                <w:sz w:val="20"/>
                <w:szCs w:val="20"/>
                <w:lang w:val="en-AU"/>
              </w:rPr>
              <w:t>0.00%</w:t>
            </w:r>
          </w:p>
        </w:tc>
        <w:tc>
          <w:tcPr>
            <w:tcW w:w="734" w:type="dxa"/>
            <w:vAlign w:val="center"/>
          </w:tcPr>
          <w:p w14:paraId="12C58119" w14:textId="3B70F993" w:rsidR="00965F3D" w:rsidRDefault="00965F3D" w:rsidP="00965F3D">
            <w:pPr>
              <w:jc w:val="center"/>
              <w:rPr>
                <w:sz w:val="20"/>
                <w:szCs w:val="20"/>
                <w:lang w:val="en-AU"/>
              </w:rPr>
            </w:pPr>
            <w:r>
              <w:rPr>
                <w:sz w:val="20"/>
                <w:szCs w:val="20"/>
                <w:lang w:val="en-AU"/>
              </w:rPr>
              <w:t>Grad</w:t>
            </w:r>
          </w:p>
        </w:tc>
      </w:tr>
      <w:tr w:rsidR="00965F3D" w:rsidRPr="00144BF6" w14:paraId="44256587" w14:textId="3DF65CD2" w:rsidTr="00965F3D">
        <w:trPr>
          <w:trHeight w:val="353"/>
        </w:trPr>
        <w:tc>
          <w:tcPr>
            <w:tcW w:w="4111" w:type="dxa"/>
            <w:vMerge w:val="restart"/>
            <w:vAlign w:val="center"/>
          </w:tcPr>
          <w:p w14:paraId="2973DB13" w14:textId="77777777" w:rsidR="00965F3D" w:rsidRPr="00144BF6" w:rsidRDefault="00965F3D" w:rsidP="00965F3D">
            <w:pPr>
              <w:rPr>
                <w:sz w:val="20"/>
                <w:szCs w:val="20"/>
                <w:lang w:val="en-AU"/>
              </w:rPr>
            </w:pPr>
            <w:r>
              <w:rPr>
                <w:sz w:val="20"/>
                <w:szCs w:val="20"/>
                <w:lang w:val="en-AU"/>
              </w:rPr>
              <w:t>15</w:t>
            </w:r>
            <w:r w:rsidRPr="00144BF6">
              <w:rPr>
                <w:sz w:val="20"/>
                <w:szCs w:val="20"/>
                <w:lang w:val="en-AU"/>
              </w:rPr>
              <w:t xml:space="preserve">. </w:t>
            </w:r>
            <w:r>
              <w:rPr>
                <w:sz w:val="20"/>
                <w:szCs w:val="20"/>
                <w:lang w:val="en-AU"/>
              </w:rPr>
              <w:t>I enjoyed the process of participating in this project</w:t>
            </w:r>
          </w:p>
        </w:tc>
        <w:tc>
          <w:tcPr>
            <w:tcW w:w="822" w:type="dxa"/>
            <w:vAlign w:val="center"/>
          </w:tcPr>
          <w:p w14:paraId="5CA8420A" w14:textId="77777777" w:rsidR="00965F3D" w:rsidRPr="00144BF6" w:rsidRDefault="00965F3D" w:rsidP="00965F3D">
            <w:pPr>
              <w:jc w:val="center"/>
              <w:rPr>
                <w:sz w:val="20"/>
                <w:szCs w:val="20"/>
                <w:lang w:val="en-AU"/>
              </w:rPr>
            </w:pPr>
            <w:r>
              <w:rPr>
                <w:sz w:val="20"/>
                <w:szCs w:val="20"/>
                <w:lang w:val="en-AU"/>
              </w:rPr>
              <w:t>30.00%</w:t>
            </w:r>
          </w:p>
        </w:tc>
        <w:tc>
          <w:tcPr>
            <w:tcW w:w="917" w:type="dxa"/>
            <w:vAlign w:val="center"/>
          </w:tcPr>
          <w:p w14:paraId="3DFA672E" w14:textId="77777777" w:rsidR="00965F3D" w:rsidRPr="00144BF6" w:rsidRDefault="00965F3D" w:rsidP="00965F3D">
            <w:pPr>
              <w:jc w:val="center"/>
              <w:rPr>
                <w:sz w:val="20"/>
                <w:szCs w:val="20"/>
                <w:lang w:val="en-AU"/>
              </w:rPr>
            </w:pPr>
            <w:r>
              <w:rPr>
                <w:sz w:val="20"/>
                <w:szCs w:val="20"/>
                <w:lang w:val="en-AU"/>
              </w:rPr>
              <w:t>60.00%</w:t>
            </w:r>
          </w:p>
        </w:tc>
        <w:tc>
          <w:tcPr>
            <w:tcW w:w="822" w:type="dxa"/>
            <w:vAlign w:val="center"/>
          </w:tcPr>
          <w:p w14:paraId="4A55189E" w14:textId="77777777" w:rsidR="00965F3D" w:rsidRPr="00144BF6" w:rsidRDefault="00965F3D" w:rsidP="00965F3D">
            <w:pPr>
              <w:jc w:val="center"/>
              <w:rPr>
                <w:sz w:val="20"/>
                <w:szCs w:val="20"/>
                <w:lang w:val="en-AU"/>
              </w:rPr>
            </w:pPr>
            <w:r>
              <w:rPr>
                <w:sz w:val="20"/>
                <w:szCs w:val="20"/>
                <w:lang w:val="en-AU"/>
              </w:rPr>
              <w:t>10.00%</w:t>
            </w:r>
          </w:p>
        </w:tc>
        <w:tc>
          <w:tcPr>
            <w:tcW w:w="804" w:type="dxa"/>
            <w:vAlign w:val="center"/>
          </w:tcPr>
          <w:p w14:paraId="3D9E351F" w14:textId="77777777" w:rsidR="00965F3D" w:rsidRPr="00144BF6" w:rsidRDefault="00965F3D" w:rsidP="00965F3D">
            <w:pPr>
              <w:jc w:val="center"/>
              <w:rPr>
                <w:sz w:val="20"/>
                <w:szCs w:val="20"/>
                <w:lang w:val="en-AU"/>
              </w:rPr>
            </w:pPr>
            <w:r>
              <w:rPr>
                <w:sz w:val="20"/>
                <w:szCs w:val="20"/>
                <w:lang w:val="en-AU"/>
              </w:rPr>
              <w:t>0.00%</w:t>
            </w:r>
          </w:p>
        </w:tc>
        <w:tc>
          <w:tcPr>
            <w:tcW w:w="805" w:type="dxa"/>
            <w:vAlign w:val="center"/>
          </w:tcPr>
          <w:p w14:paraId="7968CA4A" w14:textId="77777777" w:rsidR="00965F3D" w:rsidRPr="00144BF6" w:rsidRDefault="00965F3D" w:rsidP="00965F3D">
            <w:pPr>
              <w:jc w:val="center"/>
              <w:rPr>
                <w:sz w:val="20"/>
                <w:szCs w:val="20"/>
                <w:lang w:val="en-AU"/>
              </w:rPr>
            </w:pPr>
            <w:r>
              <w:rPr>
                <w:sz w:val="20"/>
                <w:szCs w:val="20"/>
                <w:lang w:val="en-AU"/>
              </w:rPr>
              <w:t>0.00%</w:t>
            </w:r>
          </w:p>
        </w:tc>
        <w:tc>
          <w:tcPr>
            <w:tcW w:w="734" w:type="dxa"/>
            <w:vAlign w:val="center"/>
          </w:tcPr>
          <w:p w14:paraId="2F53BBBB" w14:textId="11E09257" w:rsidR="00965F3D" w:rsidRDefault="00965F3D" w:rsidP="00965F3D">
            <w:pPr>
              <w:jc w:val="center"/>
              <w:rPr>
                <w:sz w:val="20"/>
                <w:szCs w:val="20"/>
                <w:lang w:val="en-AU"/>
              </w:rPr>
            </w:pPr>
            <w:r>
              <w:rPr>
                <w:sz w:val="20"/>
                <w:szCs w:val="20"/>
                <w:lang w:val="en-AU"/>
              </w:rPr>
              <w:t>PST</w:t>
            </w:r>
          </w:p>
        </w:tc>
      </w:tr>
      <w:tr w:rsidR="00965F3D" w:rsidRPr="00144BF6" w14:paraId="2A7F247A" w14:textId="77777777" w:rsidTr="00965F3D">
        <w:trPr>
          <w:trHeight w:val="290"/>
        </w:trPr>
        <w:tc>
          <w:tcPr>
            <w:tcW w:w="4111" w:type="dxa"/>
            <w:vMerge/>
          </w:tcPr>
          <w:p w14:paraId="3B6B64FE" w14:textId="77777777" w:rsidR="00965F3D" w:rsidRDefault="00965F3D" w:rsidP="00965F3D">
            <w:pPr>
              <w:rPr>
                <w:sz w:val="20"/>
                <w:szCs w:val="20"/>
                <w:lang w:val="en-AU"/>
              </w:rPr>
            </w:pPr>
          </w:p>
        </w:tc>
        <w:tc>
          <w:tcPr>
            <w:tcW w:w="822" w:type="dxa"/>
            <w:vAlign w:val="center"/>
          </w:tcPr>
          <w:p w14:paraId="220E3725" w14:textId="0869243F" w:rsidR="00965F3D" w:rsidRDefault="00965F3D" w:rsidP="00965F3D">
            <w:pPr>
              <w:jc w:val="center"/>
              <w:rPr>
                <w:sz w:val="20"/>
                <w:szCs w:val="20"/>
                <w:lang w:val="en-AU"/>
              </w:rPr>
            </w:pPr>
            <w:r>
              <w:rPr>
                <w:sz w:val="20"/>
                <w:szCs w:val="20"/>
                <w:lang w:val="en-AU"/>
              </w:rPr>
              <w:t>0.00%</w:t>
            </w:r>
          </w:p>
        </w:tc>
        <w:tc>
          <w:tcPr>
            <w:tcW w:w="917" w:type="dxa"/>
            <w:vAlign w:val="center"/>
          </w:tcPr>
          <w:p w14:paraId="16665C3D" w14:textId="5E27816B" w:rsidR="00965F3D" w:rsidRDefault="00965F3D" w:rsidP="00965F3D">
            <w:pPr>
              <w:jc w:val="center"/>
              <w:rPr>
                <w:sz w:val="20"/>
                <w:szCs w:val="20"/>
                <w:lang w:val="en-AU"/>
              </w:rPr>
            </w:pPr>
            <w:r>
              <w:rPr>
                <w:sz w:val="20"/>
                <w:szCs w:val="20"/>
                <w:lang w:val="en-AU"/>
              </w:rPr>
              <w:t>66.67%</w:t>
            </w:r>
          </w:p>
        </w:tc>
        <w:tc>
          <w:tcPr>
            <w:tcW w:w="822" w:type="dxa"/>
            <w:vAlign w:val="center"/>
          </w:tcPr>
          <w:p w14:paraId="6FED42CF" w14:textId="2C9CD691" w:rsidR="00965F3D" w:rsidRDefault="00965F3D" w:rsidP="00965F3D">
            <w:pPr>
              <w:jc w:val="center"/>
              <w:rPr>
                <w:sz w:val="20"/>
                <w:szCs w:val="20"/>
                <w:lang w:val="en-AU"/>
              </w:rPr>
            </w:pPr>
            <w:r>
              <w:rPr>
                <w:sz w:val="20"/>
                <w:szCs w:val="20"/>
                <w:lang w:val="en-AU"/>
              </w:rPr>
              <w:t>33.33%</w:t>
            </w:r>
          </w:p>
        </w:tc>
        <w:tc>
          <w:tcPr>
            <w:tcW w:w="804" w:type="dxa"/>
            <w:vAlign w:val="center"/>
          </w:tcPr>
          <w:p w14:paraId="7C28F74E" w14:textId="44A02914" w:rsidR="00965F3D" w:rsidRDefault="00965F3D" w:rsidP="00965F3D">
            <w:pPr>
              <w:jc w:val="center"/>
              <w:rPr>
                <w:sz w:val="20"/>
                <w:szCs w:val="20"/>
                <w:lang w:val="en-AU"/>
              </w:rPr>
            </w:pPr>
            <w:r>
              <w:rPr>
                <w:sz w:val="20"/>
                <w:szCs w:val="20"/>
                <w:lang w:val="en-AU"/>
              </w:rPr>
              <w:t>0.00%</w:t>
            </w:r>
          </w:p>
        </w:tc>
        <w:tc>
          <w:tcPr>
            <w:tcW w:w="805" w:type="dxa"/>
            <w:vAlign w:val="center"/>
          </w:tcPr>
          <w:p w14:paraId="4AA47222" w14:textId="4F54B3D7" w:rsidR="00965F3D" w:rsidRDefault="00965F3D" w:rsidP="00965F3D">
            <w:pPr>
              <w:jc w:val="center"/>
              <w:rPr>
                <w:sz w:val="20"/>
                <w:szCs w:val="20"/>
                <w:lang w:val="en-AU"/>
              </w:rPr>
            </w:pPr>
            <w:r>
              <w:rPr>
                <w:sz w:val="20"/>
                <w:szCs w:val="20"/>
                <w:lang w:val="en-AU"/>
              </w:rPr>
              <w:t>0.00%</w:t>
            </w:r>
          </w:p>
        </w:tc>
        <w:tc>
          <w:tcPr>
            <w:tcW w:w="734" w:type="dxa"/>
            <w:vAlign w:val="center"/>
          </w:tcPr>
          <w:p w14:paraId="21BB5380" w14:textId="6F5AC5F4" w:rsidR="00965F3D" w:rsidRDefault="00965F3D" w:rsidP="00965F3D">
            <w:pPr>
              <w:jc w:val="center"/>
              <w:rPr>
                <w:sz w:val="20"/>
                <w:szCs w:val="20"/>
                <w:lang w:val="en-AU"/>
              </w:rPr>
            </w:pPr>
            <w:r>
              <w:rPr>
                <w:sz w:val="20"/>
                <w:szCs w:val="20"/>
                <w:lang w:val="en-AU"/>
              </w:rPr>
              <w:t>Grad</w:t>
            </w:r>
          </w:p>
        </w:tc>
      </w:tr>
      <w:tr w:rsidR="00965F3D" w:rsidRPr="00144BF6" w14:paraId="018F1998" w14:textId="3A55CDCD" w:rsidTr="00965F3D">
        <w:trPr>
          <w:trHeight w:val="339"/>
        </w:trPr>
        <w:tc>
          <w:tcPr>
            <w:tcW w:w="4111" w:type="dxa"/>
            <w:vMerge w:val="restart"/>
            <w:vAlign w:val="center"/>
          </w:tcPr>
          <w:p w14:paraId="69B4D491" w14:textId="77777777" w:rsidR="00965F3D" w:rsidRPr="00144BF6" w:rsidRDefault="00965F3D" w:rsidP="00965F3D">
            <w:pPr>
              <w:rPr>
                <w:sz w:val="20"/>
                <w:szCs w:val="20"/>
                <w:lang w:val="en-AU"/>
              </w:rPr>
            </w:pPr>
            <w:r>
              <w:rPr>
                <w:sz w:val="20"/>
                <w:szCs w:val="20"/>
                <w:lang w:val="en-AU"/>
              </w:rPr>
              <w:t>16. The process was effective in supporting my learning/professional development</w:t>
            </w:r>
          </w:p>
        </w:tc>
        <w:tc>
          <w:tcPr>
            <w:tcW w:w="822" w:type="dxa"/>
            <w:vAlign w:val="center"/>
          </w:tcPr>
          <w:p w14:paraId="594BA76D" w14:textId="77777777" w:rsidR="00965F3D" w:rsidRPr="00144BF6" w:rsidRDefault="00965F3D" w:rsidP="00965F3D">
            <w:pPr>
              <w:jc w:val="center"/>
              <w:rPr>
                <w:sz w:val="20"/>
                <w:szCs w:val="20"/>
                <w:lang w:val="en-AU"/>
              </w:rPr>
            </w:pPr>
            <w:r>
              <w:rPr>
                <w:sz w:val="20"/>
                <w:szCs w:val="20"/>
                <w:lang w:val="en-AU"/>
              </w:rPr>
              <w:t>50.00%</w:t>
            </w:r>
          </w:p>
        </w:tc>
        <w:tc>
          <w:tcPr>
            <w:tcW w:w="917" w:type="dxa"/>
            <w:vAlign w:val="center"/>
          </w:tcPr>
          <w:p w14:paraId="4662D7E4" w14:textId="77777777" w:rsidR="00965F3D" w:rsidRPr="00144BF6" w:rsidRDefault="00965F3D" w:rsidP="00965F3D">
            <w:pPr>
              <w:jc w:val="center"/>
              <w:rPr>
                <w:sz w:val="20"/>
                <w:szCs w:val="20"/>
                <w:lang w:val="en-AU"/>
              </w:rPr>
            </w:pPr>
            <w:r>
              <w:rPr>
                <w:sz w:val="20"/>
                <w:szCs w:val="20"/>
                <w:lang w:val="en-AU"/>
              </w:rPr>
              <w:t>40.00%</w:t>
            </w:r>
          </w:p>
        </w:tc>
        <w:tc>
          <w:tcPr>
            <w:tcW w:w="822" w:type="dxa"/>
            <w:vAlign w:val="center"/>
          </w:tcPr>
          <w:p w14:paraId="590110C1" w14:textId="77777777" w:rsidR="00965F3D" w:rsidRPr="00144BF6" w:rsidRDefault="00965F3D" w:rsidP="00965F3D">
            <w:pPr>
              <w:jc w:val="center"/>
              <w:rPr>
                <w:sz w:val="20"/>
                <w:szCs w:val="20"/>
                <w:lang w:val="en-AU"/>
              </w:rPr>
            </w:pPr>
            <w:r>
              <w:rPr>
                <w:sz w:val="20"/>
                <w:szCs w:val="20"/>
                <w:lang w:val="en-AU"/>
              </w:rPr>
              <w:t>10.00%</w:t>
            </w:r>
          </w:p>
        </w:tc>
        <w:tc>
          <w:tcPr>
            <w:tcW w:w="804" w:type="dxa"/>
            <w:vAlign w:val="center"/>
          </w:tcPr>
          <w:p w14:paraId="18ECAE88" w14:textId="77777777" w:rsidR="00965F3D" w:rsidRPr="00144BF6" w:rsidRDefault="00965F3D" w:rsidP="00965F3D">
            <w:pPr>
              <w:jc w:val="center"/>
              <w:rPr>
                <w:sz w:val="20"/>
                <w:szCs w:val="20"/>
                <w:lang w:val="en-AU"/>
              </w:rPr>
            </w:pPr>
            <w:r>
              <w:rPr>
                <w:sz w:val="20"/>
                <w:szCs w:val="20"/>
                <w:lang w:val="en-AU"/>
              </w:rPr>
              <w:t>0.00%</w:t>
            </w:r>
          </w:p>
        </w:tc>
        <w:tc>
          <w:tcPr>
            <w:tcW w:w="805" w:type="dxa"/>
            <w:vAlign w:val="center"/>
          </w:tcPr>
          <w:p w14:paraId="4AF058E5" w14:textId="77777777" w:rsidR="00965F3D" w:rsidRPr="00144BF6" w:rsidRDefault="00965F3D" w:rsidP="00965F3D">
            <w:pPr>
              <w:jc w:val="center"/>
              <w:rPr>
                <w:sz w:val="20"/>
                <w:szCs w:val="20"/>
                <w:lang w:val="en-AU"/>
              </w:rPr>
            </w:pPr>
            <w:r>
              <w:rPr>
                <w:sz w:val="20"/>
                <w:szCs w:val="20"/>
                <w:lang w:val="en-AU"/>
              </w:rPr>
              <w:t>0.00%</w:t>
            </w:r>
          </w:p>
        </w:tc>
        <w:tc>
          <w:tcPr>
            <w:tcW w:w="734" w:type="dxa"/>
            <w:vAlign w:val="center"/>
          </w:tcPr>
          <w:p w14:paraId="08C4F549" w14:textId="1D3E0884" w:rsidR="00965F3D" w:rsidRDefault="00965F3D" w:rsidP="00965F3D">
            <w:pPr>
              <w:jc w:val="center"/>
              <w:rPr>
                <w:sz w:val="20"/>
                <w:szCs w:val="20"/>
                <w:lang w:val="en-AU"/>
              </w:rPr>
            </w:pPr>
            <w:r>
              <w:rPr>
                <w:sz w:val="20"/>
                <w:szCs w:val="20"/>
                <w:lang w:val="en-AU"/>
              </w:rPr>
              <w:t>PST</w:t>
            </w:r>
          </w:p>
        </w:tc>
      </w:tr>
      <w:tr w:rsidR="00965F3D" w:rsidRPr="00144BF6" w14:paraId="549548A8" w14:textId="77777777" w:rsidTr="00965F3D">
        <w:trPr>
          <w:trHeight w:val="283"/>
        </w:trPr>
        <w:tc>
          <w:tcPr>
            <w:tcW w:w="4111" w:type="dxa"/>
            <w:vMerge/>
            <w:vAlign w:val="center"/>
          </w:tcPr>
          <w:p w14:paraId="2569211B" w14:textId="77777777" w:rsidR="00965F3D" w:rsidRDefault="00965F3D" w:rsidP="00965F3D">
            <w:pPr>
              <w:jc w:val="center"/>
              <w:rPr>
                <w:sz w:val="20"/>
                <w:szCs w:val="20"/>
                <w:lang w:val="en-AU"/>
              </w:rPr>
            </w:pPr>
          </w:p>
        </w:tc>
        <w:tc>
          <w:tcPr>
            <w:tcW w:w="822" w:type="dxa"/>
            <w:vAlign w:val="center"/>
          </w:tcPr>
          <w:p w14:paraId="4D27C2BA" w14:textId="3EE7FFF3" w:rsidR="00965F3D" w:rsidRDefault="00965F3D" w:rsidP="00965F3D">
            <w:pPr>
              <w:jc w:val="center"/>
              <w:rPr>
                <w:sz w:val="20"/>
                <w:szCs w:val="20"/>
                <w:lang w:val="en-AU"/>
              </w:rPr>
            </w:pPr>
            <w:r>
              <w:rPr>
                <w:sz w:val="20"/>
                <w:szCs w:val="20"/>
                <w:lang w:val="en-AU"/>
              </w:rPr>
              <w:t>0.00%</w:t>
            </w:r>
          </w:p>
        </w:tc>
        <w:tc>
          <w:tcPr>
            <w:tcW w:w="917" w:type="dxa"/>
            <w:vAlign w:val="center"/>
          </w:tcPr>
          <w:p w14:paraId="09664313" w14:textId="369E0B80" w:rsidR="00965F3D" w:rsidRDefault="00965F3D" w:rsidP="00965F3D">
            <w:pPr>
              <w:jc w:val="center"/>
              <w:rPr>
                <w:sz w:val="20"/>
                <w:szCs w:val="20"/>
                <w:lang w:val="en-AU"/>
              </w:rPr>
            </w:pPr>
            <w:r>
              <w:rPr>
                <w:sz w:val="20"/>
                <w:szCs w:val="20"/>
                <w:lang w:val="en-AU"/>
              </w:rPr>
              <w:t>66.67%</w:t>
            </w:r>
          </w:p>
        </w:tc>
        <w:tc>
          <w:tcPr>
            <w:tcW w:w="822" w:type="dxa"/>
            <w:vAlign w:val="center"/>
          </w:tcPr>
          <w:p w14:paraId="3327D9CA" w14:textId="682BFF3F" w:rsidR="00965F3D" w:rsidRDefault="00965F3D" w:rsidP="00965F3D">
            <w:pPr>
              <w:jc w:val="center"/>
              <w:rPr>
                <w:sz w:val="20"/>
                <w:szCs w:val="20"/>
                <w:lang w:val="en-AU"/>
              </w:rPr>
            </w:pPr>
            <w:r>
              <w:rPr>
                <w:sz w:val="20"/>
                <w:szCs w:val="20"/>
                <w:lang w:val="en-AU"/>
              </w:rPr>
              <w:t>33.33%</w:t>
            </w:r>
          </w:p>
        </w:tc>
        <w:tc>
          <w:tcPr>
            <w:tcW w:w="804" w:type="dxa"/>
            <w:vAlign w:val="center"/>
          </w:tcPr>
          <w:p w14:paraId="1ADAE277" w14:textId="7AEBF43E" w:rsidR="00965F3D" w:rsidRDefault="00965F3D" w:rsidP="00965F3D">
            <w:pPr>
              <w:jc w:val="center"/>
              <w:rPr>
                <w:sz w:val="20"/>
                <w:szCs w:val="20"/>
                <w:lang w:val="en-AU"/>
              </w:rPr>
            </w:pPr>
            <w:r>
              <w:rPr>
                <w:sz w:val="20"/>
                <w:szCs w:val="20"/>
                <w:lang w:val="en-AU"/>
              </w:rPr>
              <w:t>0.00%</w:t>
            </w:r>
          </w:p>
        </w:tc>
        <w:tc>
          <w:tcPr>
            <w:tcW w:w="805" w:type="dxa"/>
            <w:vAlign w:val="center"/>
          </w:tcPr>
          <w:p w14:paraId="5A2EBF07" w14:textId="4905DEFE" w:rsidR="00965F3D" w:rsidRDefault="00965F3D" w:rsidP="00965F3D">
            <w:pPr>
              <w:jc w:val="center"/>
              <w:rPr>
                <w:sz w:val="20"/>
                <w:szCs w:val="20"/>
                <w:lang w:val="en-AU"/>
              </w:rPr>
            </w:pPr>
            <w:r>
              <w:rPr>
                <w:sz w:val="20"/>
                <w:szCs w:val="20"/>
                <w:lang w:val="en-AU"/>
              </w:rPr>
              <w:t>0.00%</w:t>
            </w:r>
          </w:p>
        </w:tc>
        <w:tc>
          <w:tcPr>
            <w:tcW w:w="734" w:type="dxa"/>
            <w:vAlign w:val="center"/>
          </w:tcPr>
          <w:p w14:paraId="4E635A8A" w14:textId="6FD981D9" w:rsidR="00965F3D" w:rsidRDefault="00965F3D" w:rsidP="00965F3D">
            <w:pPr>
              <w:jc w:val="center"/>
              <w:rPr>
                <w:sz w:val="20"/>
                <w:szCs w:val="20"/>
                <w:lang w:val="en-AU"/>
              </w:rPr>
            </w:pPr>
            <w:r>
              <w:rPr>
                <w:sz w:val="20"/>
                <w:szCs w:val="20"/>
                <w:lang w:val="en-AU"/>
              </w:rPr>
              <w:t>Grad</w:t>
            </w:r>
          </w:p>
        </w:tc>
      </w:tr>
      <w:tr w:rsidR="00965F3D" w:rsidRPr="00144BF6" w14:paraId="76E72034" w14:textId="0702B3C3" w:rsidTr="00965F3D">
        <w:trPr>
          <w:trHeight w:val="395"/>
        </w:trPr>
        <w:tc>
          <w:tcPr>
            <w:tcW w:w="4111" w:type="dxa"/>
            <w:vMerge w:val="restart"/>
            <w:vAlign w:val="center"/>
          </w:tcPr>
          <w:p w14:paraId="69D58BDF" w14:textId="77777777" w:rsidR="00965F3D" w:rsidRPr="00144BF6" w:rsidRDefault="00965F3D" w:rsidP="00965F3D">
            <w:pPr>
              <w:rPr>
                <w:sz w:val="20"/>
                <w:szCs w:val="20"/>
                <w:lang w:val="en-AU"/>
              </w:rPr>
            </w:pPr>
            <w:r>
              <w:rPr>
                <w:sz w:val="20"/>
                <w:szCs w:val="20"/>
                <w:lang w:val="en-AU"/>
              </w:rPr>
              <w:t>17. I gained a lot by interacting with science/mathematics professional(s) in the project</w:t>
            </w:r>
          </w:p>
        </w:tc>
        <w:tc>
          <w:tcPr>
            <w:tcW w:w="822" w:type="dxa"/>
            <w:vAlign w:val="center"/>
          </w:tcPr>
          <w:p w14:paraId="4063D7EF" w14:textId="77777777" w:rsidR="00965F3D" w:rsidRPr="00144BF6" w:rsidRDefault="00965F3D" w:rsidP="00965F3D">
            <w:pPr>
              <w:jc w:val="center"/>
              <w:rPr>
                <w:sz w:val="20"/>
                <w:szCs w:val="20"/>
                <w:lang w:val="en-AU"/>
              </w:rPr>
            </w:pPr>
            <w:r>
              <w:rPr>
                <w:sz w:val="20"/>
                <w:szCs w:val="20"/>
                <w:lang w:val="en-AU"/>
              </w:rPr>
              <w:t>50.00%</w:t>
            </w:r>
          </w:p>
        </w:tc>
        <w:tc>
          <w:tcPr>
            <w:tcW w:w="917" w:type="dxa"/>
            <w:vAlign w:val="center"/>
          </w:tcPr>
          <w:p w14:paraId="515FBCAC" w14:textId="77777777" w:rsidR="00965F3D" w:rsidRPr="00144BF6" w:rsidRDefault="00965F3D" w:rsidP="00965F3D">
            <w:pPr>
              <w:jc w:val="center"/>
              <w:rPr>
                <w:sz w:val="20"/>
                <w:szCs w:val="20"/>
                <w:lang w:val="en-AU"/>
              </w:rPr>
            </w:pPr>
            <w:r>
              <w:rPr>
                <w:sz w:val="20"/>
                <w:szCs w:val="20"/>
                <w:lang w:val="en-AU"/>
              </w:rPr>
              <w:t>20.00%</w:t>
            </w:r>
          </w:p>
        </w:tc>
        <w:tc>
          <w:tcPr>
            <w:tcW w:w="822" w:type="dxa"/>
            <w:vAlign w:val="center"/>
          </w:tcPr>
          <w:p w14:paraId="60D5EBF2" w14:textId="77777777" w:rsidR="00965F3D" w:rsidRPr="00144BF6" w:rsidRDefault="00965F3D" w:rsidP="00965F3D">
            <w:pPr>
              <w:jc w:val="center"/>
              <w:rPr>
                <w:sz w:val="20"/>
                <w:szCs w:val="20"/>
                <w:lang w:val="en-AU"/>
              </w:rPr>
            </w:pPr>
            <w:r>
              <w:rPr>
                <w:sz w:val="20"/>
                <w:szCs w:val="20"/>
                <w:lang w:val="en-AU"/>
              </w:rPr>
              <w:t>30.00%</w:t>
            </w:r>
          </w:p>
        </w:tc>
        <w:tc>
          <w:tcPr>
            <w:tcW w:w="804" w:type="dxa"/>
            <w:vAlign w:val="center"/>
          </w:tcPr>
          <w:p w14:paraId="09C99E79" w14:textId="77777777" w:rsidR="00965F3D" w:rsidRPr="00144BF6" w:rsidRDefault="00965F3D" w:rsidP="00965F3D">
            <w:pPr>
              <w:jc w:val="center"/>
              <w:rPr>
                <w:sz w:val="20"/>
                <w:szCs w:val="20"/>
                <w:lang w:val="en-AU"/>
              </w:rPr>
            </w:pPr>
            <w:r>
              <w:rPr>
                <w:sz w:val="20"/>
                <w:szCs w:val="20"/>
                <w:lang w:val="en-AU"/>
              </w:rPr>
              <w:t>0.00%</w:t>
            </w:r>
          </w:p>
        </w:tc>
        <w:tc>
          <w:tcPr>
            <w:tcW w:w="805" w:type="dxa"/>
            <w:vAlign w:val="center"/>
          </w:tcPr>
          <w:p w14:paraId="16D14F97" w14:textId="77777777" w:rsidR="00965F3D" w:rsidRPr="00144BF6" w:rsidRDefault="00965F3D" w:rsidP="00965F3D">
            <w:pPr>
              <w:jc w:val="center"/>
              <w:rPr>
                <w:sz w:val="20"/>
                <w:szCs w:val="20"/>
                <w:lang w:val="en-AU"/>
              </w:rPr>
            </w:pPr>
            <w:r>
              <w:rPr>
                <w:sz w:val="20"/>
                <w:szCs w:val="20"/>
                <w:lang w:val="en-AU"/>
              </w:rPr>
              <w:t>0.00%</w:t>
            </w:r>
          </w:p>
        </w:tc>
        <w:tc>
          <w:tcPr>
            <w:tcW w:w="734" w:type="dxa"/>
            <w:vAlign w:val="center"/>
          </w:tcPr>
          <w:p w14:paraId="0DB6E2D6" w14:textId="29245ED2" w:rsidR="00965F3D" w:rsidRDefault="00965F3D" w:rsidP="00965F3D">
            <w:pPr>
              <w:jc w:val="center"/>
              <w:rPr>
                <w:sz w:val="20"/>
                <w:szCs w:val="20"/>
                <w:lang w:val="en-AU"/>
              </w:rPr>
            </w:pPr>
            <w:r>
              <w:rPr>
                <w:sz w:val="20"/>
                <w:szCs w:val="20"/>
                <w:lang w:val="en-AU"/>
              </w:rPr>
              <w:t>PST</w:t>
            </w:r>
          </w:p>
        </w:tc>
      </w:tr>
      <w:tr w:rsidR="00965F3D" w:rsidRPr="00144BF6" w14:paraId="70E9D05A" w14:textId="77777777" w:rsidTr="00965F3D">
        <w:trPr>
          <w:trHeight w:val="220"/>
        </w:trPr>
        <w:tc>
          <w:tcPr>
            <w:tcW w:w="4111" w:type="dxa"/>
            <w:vMerge/>
            <w:vAlign w:val="center"/>
          </w:tcPr>
          <w:p w14:paraId="38398E86" w14:textId="77777777" w:rsidR="00965F3D" w:rsidRDefault="00965F3D" w:rsidP="00965F3D">
            <w:pPr>
              <w:jc w:val="center"/>
              <w:rPr>
                <w:sz w:val="20"/>
                <w:szCs w:val="20"/>
                <w:lang w:val="en-AU"/>
              </w:rPr>
            </w:pPr>
          </w:p>
        </w:tc>
        <w:tc>
          <w:tcPr>
            <w:tcW w:w="822" w:type="dxa"/>
            <w:vAlign w:val="center"/>
          </w:tcPr>
          <w:p w14:paraId="131D7A7B" w14:textId="16AC81D7" w:rsidR="00965F3D" w:rsidRDefault="00965F3D" w:rsidP="00965F3D">
            <w:pPr>
              <w:jc w:val="center"/>
              <w:rPr>
                <w:sz w:val="20"/>
                <w:szCs w:val="20"/>
                <w:lang w:val="en-AU"/>
              </w:rPr>
            </w:pPr>
            <w:r>
              <w:rPr>
                <w:sz w:val="20"/>
                <w:szCs w:val="20"/>
                <w:lang w:val="en-AU"/>
              </w:rPr>
              <w:t>33.33%</w:t>
            </w:r>
          </w:p>
        </w:tc>
        <w:tc>
          <w:tcPr>
            <w:tcW w:w="917" w:type="dxa"/>
            <w:vAlign w:val="center"/>
          </w:tcPr>
          <w:p w14:paraId="6CF08551" w14:textId="72FDC8F4" w:rsidR="00965F3D" w:rsidRDefault="00965F3D" w:rsidP="00965F3D">
            <w:pPr>
              <w:jc w:val="center"/>
              <w:rPr>
                <w:sz w:val="20"/>
                <w:szCs w:val="20"/>
                <w:lang w:val="en-AU"/>
              </w:rPr>
            </w:pPr>
            <w:r>
              <w:rPr>
                <w:sz w:val="20"/>
                <w:szCs w:val="20"/>
                <w:lang w:val="en-AU"/>
              </w:rPr>
              <w:t>0.00%</w:t>
            </w:r>
          </w:p>
        </w:tc>
        <w:tc>
          <w:tcPr>
            <w:tcW w:w="822" w:type="dxa"/>
            <w:vAlign w:val="center"/>
          </w:tcPr>
          <w:p w14:paraId="62375CF3" w14:textId="0D132D28" w:rsidR="00965F3D" w:rsidRDefault="00965F3D" w:rsidP="00965F3D">
            <w:pPr>
              <w:jc w:val="center"/>
              <w:rPr>
                <w:sz w:val="20"/>
                <w:szCs w:val="20"/>
                <w:lang w:val="en-AU"/>
              </w:rPr>
            </w:pPr>
            <w:r>
              <w:rPr>
                <w:sz w:val="20"/>
                <w:szCs w:val="20"/>
                <w:lang w:val="en-AU"/>
              </w:rPr>
              <w:t>66.67%</w:t>
            </w:r>
          </w:p>
        </w:tc>
        <w:tc>
          <w:tcPr>
            <w:tcW w:w="804" w:type="dxa"/>
            <w:vAlign w:val="center"/>
          </w:tcPr>
          <w:p w14:paraId="00F5BF1B" w14:textId="33B81C64" w:rsidR="00965F3D" w:rsidRDefault="00965F3D" w:rsidP="00965F3D">
            <w:pPr>
              <w:jc w:val="center"/>
              <w:rPr>
                <w:sz w:val="20"/>
                <w:szCs w:val="20"/>
                <w:lang w:val="en-AU"/>
              </w:rPr>
            </w:pPr>
            <w:r>
              <w:rPr>
                <w:sz w:val="20"/>
                <w:szCs w:val="20"/>
                <w:lang w:val="en-AU"/>
              </w:rPr>
              <w:t>0.00%</w:t>
            </w:r>
          </w:p>
        </w:tc>
        <w:tc>
          <w:tcPr>
            <w:tcW w:w="805" w:type="dxa"/>
            <w:vAlign w:val="center"/>
          </w:tcPr>
          <w:p w14:paraId="6EB126B4" w14:textId="3925FF65" w:rsidR="00965F3D" w:rsidRDefault="00965F3D" w:rsidP="00965F3D">
            <w:pPr>
              <w:jc w:val="center"/>
              <w:rPr>
                <w:sz w:val="20"/>
                <w:szCs w:val="20"/>
                <w:lang w:val="en-AU"/>
              </w:rPr>
            </w:pPr>
            <w:r>
              <w:rPr>
                <w:sz w:val="20"/>
                <w:szCs w:val="20"/>
                <w:lang w:val="en-AU"/>
              </w:rPr>
              <w:t>0.00%</w:t>
            </w:r>
          </w:p>
        </w:tc>
        <w:tc>
          <w:tcPr>
            <w:tcW w:w="734" w:type="dxa"/>
            <w:vAlign w:val="center"/>
          </w:tcPr>
          <w:p w14:paraId="1D26B491" w14:textId="735668D7" w:rsidR="00965F3D" w:rsidRDefault="00965F3D" w:rsidP="00965F3D">
            <w:pPr>
              <w:jc w:val="center"/>
              <w:rPr>
                <w:sz w:val="20"/>
                <w:szCs w:val="20"/>
                <w:lang w:val="en-AU"/>
              </w:rPr>
            </w:pPr>
            <w:r>
              <w:rPr>
                <w:sz w:val="20"/>
                <w:szCs w:val="20"/>
                <w:lang w:val="en-AU"/>
              </w:rPr>
              <w:t>Grad</w:t>
            </w:r>
          </w:p>
        </w:tc>
      </w:tr>
      <w:tr w:rsidR="00965F3D" w:rsidRPr="00144BF6" w14:paraId="050E348E" w14:textId="3C28D88D" w:rsidTr="00965F3D">
        <w:trPr>
          <w:trHeight w:val="366"/>
        </w:trPr>
        <w:tc>
          <w:tcPr>
            <w:tcW w:w="4111" w:type="dxa"/>
            <w:vMerge w:val="restart"/>
            <w:vAlign w:val="center"/>
          </w:tcPr>
          <w:p w14:paraId="1BCB6E9E" w14:textId="77777777" w:rsidR="00965F3D" w:rsidRPr="00144BF6" w:rsidRDefault="00965F3D" w:rsidP="00965F3D">
            <w:pPr>
              <w:rPr>
                <w:sz w:val="20"/>
                <w:szCs w:val="20"/>
                <w:lang w:val="en-AU"/>
              </w:rPr>
            </w:pPr>
            <w:r>
              <w:rPr>
                <w:sz w:val="20"/>
                <w:szCs w:val="20"/>
                <w:lang w:val="en-AU"/>
              </w:rPr>
              <w:t xml:space="preserve">18. This has been a valuable part of my </w:t>
            </w:r>
            <w:r>
              <w:rPr>
                <w:sz w:val="20"/>
                <w:szCs w:val="20"/>
                <w:lang w:val="en-AU"/>
              </w:rPr>
              <w:lastRenderedPageBreak/>
              <w:t>teacher education/professional development experience</w:t>
            </w:r>
          </w:p>
        </w:tc>
        <w:tc>
          <w:tcPr>
            <w:tcW w:w="822" w:type="dxa"/>
            <w:vAlign w:val="center"/>
          </w:tcPr>
          <w:p w14:paraId="665F6376" w14:textId="77777777" w:rsidR="00965F3D" w:rsidRPr="00144BF6" w:rsidRDefault="00965F3D" w:rsidP="00965F3D">
            <w:pPr>
              <w:jc w:val="center"/>
              <w:rPr>
                <w:sz w:val="20"/>
                <w:szCs w:val="20"/>
                <w:lang w:val="en-AU"/>
              </w:rPr>
            </w:pPr>
            <w:r>
              <w:rPr>
                <w:sz w:val="20"/>
                <w:szCs w:val="20"/>
                <w:lang w:val="en-AU"/>
              </w:rPr>
              <w:lastRenderedPageBreak/>
              <w:t>70.00%</w:t>
            </w:r>
          </w:p>
        </w:tc>
        <w:tc>
          <w:tcPr>
            <w:tcW w:w="917" w:type="dxa"/>
            <w:vAlign w:val="center"/>
          </w:tcPr>
          <w:p w14:paraId="74778B51" w14:textId="77777777" w:rsidR="00965F3D" w:rsidRPr="00144BF6" w:rsidRDefault="00965F3D" w:rsidP="00965F3D">
            <w:pPr>
              <w:jc w:val="center"/>
              <w:rPr>
                <w:sz w:val="20"/>
                <w:szCs w:val="20"/>
                <w:lang w:val="en-AU"/>
              </w:rPr>
            </w:pPr>
            <w:r>
              <w:rPr>
                <w:sz w:val="20"/>
                <w:szCs w:val="20"/>
                <w:lang w:val="en-AU"/>
              </w:rPr>
              <w:t>30.00%</w:t>
            </w:r>
          </w:p>
        </w:tc>
        <w:tc>
          <w:tcPr>
            <w:tcW w:w="822" w:type="dxa"/>
            <w:vAlign w:val="center"/>
          </w:tcPr>
          <w:p w14:paraId="2928A062" w14:textId="77777777" w:rsidR="00965F3D" w:rsidRPr="00144BF6" w:rsidRDefault="00965F3D" w:rsidP="00965F3D">
            <w:pPr>
              <w:jc w:val="center"/>
              <w:rPr>
                <w:sz w:val="20"/>
                <w:szCs w:val="20"/>
                <w:lang w:val="en-AU"/>
              </w:rPr>
            </w:pPr>
            <w:r>
              <w:rPr>
                <w:sz w:val="20"/>
                <w:szCs w:val="20"/>
                <w:lang w:val="en-AU"/>
              </w:rPr>
              <w:t>0.00%</w:t>
            </w:r>
          </w:p>
        </w:tc>
        <w:tc>
          <w:tcPr>
            <w:tcW w:w="804" w:type="dxa"/>
            <w:vAlign w:val="center"/>
          </w:tcPr>
          <w:p w14:paraId="169D901E" w14:textId="77777777" w:rsidR="00965F3D" w:rsidRPr="00144BF6" w:rsidRDefault="00965F3D" w:rsidP="00965F3D">
            <w:pPr>
              <w:jc w:val="center"/>
              <w:rPr>
                <w:sz w:val="20"/>
                <w:szCs w:val="20"/>
                <w:lang w:val="en-AU"/>
              </w:rPr>
            </w:pPr>
            <w:r>
              <w:rPr>
                <w:sz w:val="20"/>
                <w:szCs w:val="20"/>
                <w:lang w:val="en-AU"/>
              </w:rPr>
              <w:t>0.00%</w:t>
            </w:r>
          </w:p>
        </w:tc>
        <w:tc>
          <w:tcPr>
            <w:tcW w:w="805" w:type="dxa"/>
            <w:vAlign w:val="center"/>
          </w:tcPr>
          <w:p w14:paraId="35AE9170" w14:textId="77777777" w:rsidR="00965F3D" w:rsidRPr="00144BF6" w:rsidRDefault="00965F3D" w:rsidP="00965F3D">
            <w:pPr>
              <w:jc w:val="center"/>
              <w:rPr>
                <w:sz w:val="20"/>
                <w:szCs w:val="20"/>
                <w:lang w:val="en-AU"/>
              </w:rPr>
            </w:pPr>
            <w:r>
              <w:rPr>
                <w:sz w:val="20"/>
                <w:szCs w:val="20"/>
                <w:lang w:val="en-AU"/>
              </w:rPr>
              <w:t>0.00%</w:t>
            </w:r>
          </w:p>
        </w:tc>
        <w:tc>
          <w:tcPr>
            <w:tcW w:w="734" w:type="dxa"/>
            <w:vAlign w:val="center"/>
          </w:tcPr>
          <w:p w14:paraId="06086488" w14:textId="3BDFBF78" w:rsidR="00965F3D" w:rsidRDefault="00965F3D" w:rsidP="00965F3D">
            <w:pPr>
              <w:jc w:val="center"/>
              <w:rPr>
                <w:sz w:val="20"/>
                <w:szCs w:val="20"/>
                <w:lang w:val="en-AU"/>
              </w:rPr>
            </w:pPr>
            <w:r>
              <w:rPr>
                <w:sz w:val="20"/>
                <w:szCs w:val="20"/>
                <w:lang w:val="en-AU"/>
              </w:rPr>
              <w:t>PST</w:t>
            </w:r>
          </w:p>
        </w:tc>
      </w:tr>
      <w:tr w:rsidR="00965F3D" w:rsidRPr="00144BF6" w14:paraId="14292553" w14:textId="77777777" w:rsidTr="00965F3D">
        <w:trPr>
          <w:trHeight w:val="240"/>
        </w:trPr>
        <w:tc>
          <w:tcPr>
            <w:tcW w:w="4111" w:type="dxa"/>
            <w:vMerge/>
            <w:vAlign w:val="center"/>
          </w:tcPr>
          <w:p w14:paraId="3B639632" w14:textId="77777777" w:rsidR="00965F3D" w:rsidRDefault="00965F3D" w:rsidP="00965F3D">
            <w:pPr>
              <w:jc w:val="center"/>
              <w:rPr>
                <w:sz w:val="20"/>
                <w:szCs w:val="20"/>
                <w:lang w:val="en-AU"/>
              </w:rPr>
            </w:pPr>
          </w:p>
        </w:tc>
        <w:tc>
          <w:tcPr>
            <w:tcW w:w="822" w:type="dxa"/>
            <w:vAlign w:val="center"/>
          </w:tcPr>
          <w:p w14:paraId="7685C9DD" w14:textId="20D0CF1A" w:rsidR="00965F3D" w:rsidRDefault="00965F3D" w:rsidP="00965F3D">
            <w:pPr>
              <w:jc w:val="center"/>
              <w:rPr>
                <w:sz w:val="20"/>
                <w:szCs w:val="20"/>
                <w:lang w:val="en-AU"/>
              </w:rPr>
            </w:pPr>
            <w:r>
              <w:rPr>
                <w:sz w:val="20"/>
                <w:szCs w:val="20"/>
                <w:lang w:val="en-AU"/>
              </w:rPr>
              <w:t>0.00%</w:t>
            </w:r>
          </w:p>
        </w:tc>
        <w:tc>
          <w:tcPr>
            <w:tcW w:w="917" w:type="dxa"/>
            <w:vAlign w:val="center"/>
          </w:tcPr>
          <w:p w14:paraId="059E0AFD" w14:textId="05A5CCD3" w:rsidR="00965F3D" w:rsidRDefault="00965F3D" w:rsidP="00965F3D">
            <w:pPr>
              <w:jc w:val="center"/>
              <w:rPr>
                <w:sz w:val="20"/>
                <w:szCs w:val="20"/>
                <w:lang w:val="en-AU"/>
              </w:rPr>
            </w:pPr>
            <w:r>
              <w:rPr>
                <w:sz w:val="20"/>
                <w:szCs w:val="20"/>
                <w:lang w:val="en-AU"/>
              </w:rPr>
              <w:t>66.67%</w:t>
            </w:r>
          </w:p>
        </w:tc>
        <w:tc>
          <w:tcPr>
            <w:tcW w:w="822" w:type="dxa"/>
            <w:vAlign w:val="center"/>
          </w:tcPr>
          <w:p w14:paraId="1B184E60" w14:textId="44AF6CDB" w:rsidR="00965F3D" w:rsidRDefault="00965F3D" w:rsidP="00965F3D">
            <w:pPr>
              <w:jc w:val="center"/>
              <w:rPr>
                <w:sz w:val="20"/>
                <w:szCs w:val="20"/>
                <w:lang w:val="en-AU"/>
              </w:rPr>
            </w:pPr>
            <w:r>
              <w:rPr>
                <w:sz w:val="20"/>
                <w:szCs w:val="20"/>
                <w:lang w:val="en-AU"/>
              </w:rPr>
              <w:t>33.33%</w:t>
            </w:r>
          </w:p>
        </w:tc>
        <w:tc>
          <w:tcPr>
            <w:tcW w:w="804" w:type="dxa"/>
            <w:vAlign w:val="center"/>
          </w:tcPr>
          <w:p w14:paraId="0E8370C6" w14:textId="54C5D6CC" w:rsidR="00965F3D" w:rsidRDefault="00965F3D" w:rsidP="00965F3D">
            <w:pPr>
              <w:jc w:val="center"/>
              <w:rPr>
                <w:sz w:val="20"/>
                <w:szCs w:val="20"/>
                <w:lang w:val="en-AU"/>
              </w:rPr>
            </w:pPr>
            <w:r>
              <w:rPr>
                <w:sz w:val="20"/>
                <w:szCs w:val="20"/>
                <w:lang w:val="en-AU"/>
              </w:rPr>
              <w:t>0.00%</w:t>
            </w:r>
          </w:p>
        </w:tc>
        <w:tc>
          <w:tcPr>
            <w:tcW w:w="805" w:type="dxa"/>
            <w:vAlign w:val="center"/>
          </w:tcPr>
          <w:p w14:paraId="638A22BC" w14:textId="44CE315E" w:rsidR="00965F3D" w:rsidRDefault="00965F3D" w:rsidP="00965F3D">
            <w:pPr>
              <w:jc w:val="center"/>
              <w:rPr>
                <w:sz w:val="20"/>
                <w:szCs w:val="20"/>
                <w:lang w:val="en-AU"/>
              </w:rPr>
            </w:pPr>
            <w:r>
              <w:rPr>
                <w:sz w:val="20"/>
                <w:szCs w:val="20"/>
                <w:lang w:val="en-AU"/>
              </w:rPr>
              <w:t>0.00%</w:t>
            </w:r>
          </w:p>
        </w:tc>
        <w:tc>
          <w:tcPr>
            <w:tcW w:w="734" w:type="dxa"/>
            <w:vAlign w:val="center"/>
          </w:tcPr>
          <w:p w14:paraId="45637916" w14:textId="11C13092" w:rsidR="00965F3D" w:rsidRDefault="00965F3D" w:rsidP="00965F3D">
            <w:pPr>
              <w:jc w:val="center"/>
              <w:rPr>
                <w:sz w:val="20"/>
                <w:szCs w:val="20"/>
                <w:lang w:val="en-AU"/>
              </w:rPr>
            </w:pPr>
            <w:r>
              <w:rPr>
                <w:sz w:val="20"/>
                <w:szCs w:val="20"/>
                <w:lang w:val="en-AU"/>
              </w:rPr>
              <w:t>Grad</w:t>
            </w:r>
          </w:p>
        </w:tc>
      </w:tr>
    </w:tbl>
    <w:p w14:paraId="0D02EE47" w14:textId="77777777" w:rsidR="00CC65CF" w:rsidRPr="00AE0668" w:rsidRDefault="00CC65CF" w:rsidP="00CC65CF">
      <w:pPr>
        <w:rPr>
          <w:sz w:val="20"/>
          <w:szCs w:val="20"/>
          <w:lang w:val="en-AU"/>
        </w:rPr>
      </w:pPr>
      <w:r w:rsidRPr="00144BF6">
        <w:rPr>
          <w:sz w:val="20"/>
          <w:szCs w:val="20"/>
          <w:lang w:val="en-AU"/>
        </w:rPr>
        <w:lastRenderedPageBreak/>
        <w:t>2=Strongly Agree, 1=Somewhat Agree, 0=Neither Agree nor Disagree, -1=Somewhat Disagree</w:t>
      </w:r>
      <w:r>
        <w:rPr>
          <w:sz w:val="20"/>
          <w:szCs w:val="20"/>
          <w:lang w:val="en-AU"/>
        </w:rPr>
        <w:t>, -2=Strongly Disagree</w:t>
      </w:r>
    </w:p>
    <w:p w14:paraId="447BC03B" w14:textId="77777777" w:rsidR="00CC65CF" w:rsidRDefault="00CC65CF">
      <w:pPr>
        <w:rPr>
          <w:lang w:val="en-AU"/>
        </w:rPr>
      </w:pPr>
    </w:p>
    <w:p w14:paraId="5A8A783D" w14:textId="601D2495" w:rsidR="00A4567E" w:rsidRPr="0028486B" w:rsidRDefault="00E47F50" w:rsidP="00A4567E">
      <w:pPr>
        <w:jc w:val="both"/>
        <w:rPr>
          <w:i/>
          <w:u w:val="single"/>
          <w:lang w:val="en-AU"/>
        </w:rPr>
      </w:pPr>
      <w:r w:rsidRPr="0028486B">
        <w:rPr>
          <w:i/>
          <w:u w:val="single"/>
          <w:lang w:val="en-AU"/>
        </w:rPr>
        <w:t>Knowledge</w:t>
      </w:r>
      <w:r w:rsidR="00A4567E" w:rsidRPr="0028486B">
        <w:rPr>
          <w:i/>
          <w:u w:val="single"/>
          <w:lang w:val="en-AU"/>
        </w:rPr>
        <w:t xml:space="preserve"> change</w:t>
      </w:r>
    </w:p>
    <w:p w14:paraId="0D33B014" w14:textId="77777777" w:rsidR="00A4567E" w:rsidRDefault="00A4567E">
      <w:pPr>
        <w:rPr>
          <w:lang w:val="en-AU"/>
        </w:rPr>
      </w:pPr>
    </w:p>
    <w:p w14:paraId="53FB423D" w14:textId="630A1573" w:rsidR="00815D0A" w:rsidRDefault="00B15E24" w:rsidP="00A4567E">
      <w:pPr>
        <w:jc w:val="both"/>
        <w:rPr>
          <w:lang w:val="en-AU"/>
        </w:rPr>
      </w:pPr>
      <w:r>
        <w:rPr>
          <w:lang w:val="en-AU"/>
        </w:rPr>
        <w:t xml:space="preserve">Nine out of ten </w:t>
      </w:r>
      <w:r w:rsidR="00815D0A">
        <w:rPr>
          <w:lang w:val="en-AU"/>
        </w:rPr>
        <w:t xml:space="preserve">PST </w:t>
      </w:r>
      <w:r>
        <w:rPr>
          <w:lang w:val="en-AU"/>
        </w:rPr>
        <w:t>respondents</w:t>
      </w:r>
      <w:r w:rsidR="004B1774">
        <w:rPr>
          <w:lang w:val="en-AU"/>
        </w:rPr>
        <w:t xml:space="preserve"> and two thirds graduate teacher respondents</w:t>
      </w:r>
      <w:r>
        <w:rPr>
          <w:lang w:val="en-AU"/>
        </w:rPr>
        <w:t xml:space="preserve"> stated that they had learnt some useful and interesting science concepts, as one of </w:t>
      </w:r>
      <w:r w:rsidR="004B1774">
        <w:rPr>
          <w:lang w:val="en-AU"/>
        </w:rPr>
        <w:t>the PST</w:t>
      </w:r>
      <w:r>
        <w:rPr>
          <w:lang w:val="en-AU"/>
        </w:rPr>
        <w:t xml:space="preserve"> commented that she/he definitely gained valuable insight into primary science teaching, and valuable practice teaching in the classroom. </w:t>
      </w:r>
    </w:p>
    <w:p w14:paraId="648540BF" w14:textId="77777777" w:rsidR="00815D0A" w:rsidRDefault="00815D0A" w:rsidP="00A4567E">
      <w:pPr>
        <w:jc w:val="both"/>
        <w:rPr>
          <w:lang w:val="en-AU"/>
        </w:rPr>
      </w:pPr>
    </w:p>
    <w:p w14:paraId="12F6A2AB" w14:textId="25099A85" w:rsidR="00010E5B" w:rsidRDefault="00B15E24" w:rsidP="00A4567E">
      <w:pPr>
        <w:jc w:val="both"/>
        <w:rPr>
          <w:lang w:val="en-AU"/>
        </w:rPr>
      </w:pPr>
      <w:r>
        <w:rPr>
          <w:lang w:val="en-AU"/>
        </w:rPr>
        <w:t xml:space="preserve">This activity performed particularly well in terms of showing the PSTs how science/mathematics practices might be represented in the curriculum. All the respondents agreed with this benefit, and one of them highlighted that prior to the activity he/she did not realise how easy science learning could be integrated across the curriculum especially with mathematics and inquiry. Being involved in this activity also helped him/her considered the relevance and importance of STEM to the economy and the importance of encouraging scientific curiosity and interest in the younger students. </w:t>
      </w:r>
      <w:r w:rsidR="004B1774">
        <w:rPr>
          <w:lang w:val="en-AU"/>
        </w:rPr>
        <w:t xml:space="preserve">In contrast, only two thirds responding graduate teachers reported positively in this aspect, and another one third even gave negative feedback. </w:t>
      </w:r>
      <w:r w:rsidR="00010E5B">
        <w:rPr>
          <w:lang w:val="en-AU"/>
        </w:rPr>
        <w:t xml:space="preserve">Table 2 presents the details of responses to the two questions in relation to </w:t>
      </w:r>
      <w:r w:rsidR="004B1774">
        <w:rPr>
          <w:lang w:val="en-AU"/>
        </w:rPr>
        <w:t>participants’</w:t>
      </w:r>
      <w:r w:rsidR="00010E5B">
        <w:rPr>
          <w:lang w:val="en-AU"/>
        </w:rPr>
        <w:t xml:space="preserve"> knowledge change.</w:t>
      </w:r>
    </w:p>
    <w:p w14:paraId="031C302B" w14:textId="77777777" w:rsidR="00010E5B" w:rsidRDefault="00010E5B" w:rsidP="00A4567E">
      <w:pPr>
        <w:jc w:val="both"/>
        <w:rPr>
          <w:b/>
          <w:sz w:val="22"/>
          <w:szCs w:val="22"/>
          <w:lang w:val="en-AU"/>
        </w:rPr>
      </w:pPr>
    </w:p>
    <w:p w14:paraId="6B70891B" w14:textId="77777777" w:rsidR="00A4567E" w:rsidRPr="00144BF6" w:rsidRDefault="00A4567E" w:rsidP="00A4567E">
      <w:pPr>
        <w:jc w:val="both"/>
        <w:rPr>
          <w:b/>
          <w:sz w:val="22"/>
          <w:szCs w:val="22"/>
          <w:lang w:val="en-AU"/>
        </w:rPr>
      </w:pPr>
      <w:r>
        <w:rPr>
          <w:b/>
          <w:sz w:val="22"/>
          <w:szCs w:val="22"/>
          <w:lang w:val="en-AU"/>
        </w:rPr>
        <w:t>Table 2</w:t>
      </w:r>
      <w:r w:rsidRPr="00144BF6">
        <w:rPr>
          <w:b/>
          <w:sz w:val="22"/>
          <w:szCs w:val="22"/>
          <w:lang w:val="en-AU"/>
        </w:rPr>
        <w:t xml:space="preserve">. Responses from PSTs to their </w:t>
      </w:r>
      <w:r>
        <w:rPr>
          <w:b/>
          <w:sz w:val="22"/>
          <w:szCs w:val="22"/>
          <w:lang w:val="en-AU"/>
        </w:rPr>
        <w:t>knowledge change as a result of the activity</w:t>
      </w:r>
    </w:p>
    <w:tbl>
      <w:tblPr>
        <w:tblStyle w:val="TableGrid"/>
        <w:tblW w:w="0" w:type="auto"/>
        <w:tblLayout w:type="fixed"/>
        <w:tblLook w:val="04A0" w:firstRow="1" w:lastRow="0" w:firstColumn="1" w:lastColumn="0" w:noHBand="0" w:noVBand="1"/>
      </w:tblPr>
      <w:tblGrid>
        <w:gridCol w:w="4159"/>
        <w:gridCol w:w="896"/>
        <w:gridCol w:w="897"/>
        <w:gridCol w:w="896"/>
        <w:gridCol w:w="897"/>
        <w:gridCol w:w="897"/>
        <w:gridCol w:w="897"/>
      </w:tblGrid>
      <w:tr w:rsidR="000040B6" w14:paraId="26EB8AF2" w14:textId="43057460" w:rsidTr="000040B6">
        <w:tc>
          <w:tcPr>
            <w:tcW w:w="4159" w:type="dxa"/>
          </w:tcPr>
          <w:p w14:paraId="5748C672" w14:textId="77777777" w:rsidR="000040B6" w:rsidRPr="00144BF6" w:rsidRDefault="000040B6" w:rsidP="00E47F50">
            <w:pPr>
              <w:jc w:val="center"/>
              <w:rPr>
                <w:b/>
                <w:sz w:val="22"/>
                <w:szCs w:val="22"/>
                <w:lang w:val="en-AU"/>
              </w:rPr>
            </w:pPr>
            <w:r w:rsidRPr="00144BF6">
              <w:rPr>
                <w:b/>
                <w:sz w:val="22"/>
                <w:szCs w:val="22"/>
                <w:lang w:val="en-AU"/>
              </w:rPr>
              <w:t>Question</w:t>
            </w:r>
          </w:p>
        </w:tc>
        <w:tc>
          <w:tcPr>
            <w:tcW w:w="896" w:type="dxa"/>
          </w:tcPr>
          <w:p w14:paraId="1DF1FB14" w14:textId="77777777" w:rsidR="000040B6" w:rsidRPr="00144BF6" w:rsidRDefault="000040B6" w:rsidP="00E47F50">
            <w:pPr>
              <w:jc w:val="center"/>
              <w:rPr>
                <w:b/>
                <w:sz w:val="22"/>
                <w:szCs w:val="22"/>
                <w:lang w:val="en-AU"/>
              </w:rPr>
            </w:pPr>
            <w:r w:rsidRPr="00144BF6">
              <w:rPr>
                <w:b/>
                <w:sz w:val="22"/>
                <w:szCs w:val="22"/>
                <w:lang w:val="en-AU"/>
              </w:rPr>
              <w:t>2</w:t>
            </w:r>
          </w:p>
        </w:tc>
        <w:tc>
          <w:tcPr>
            <w:tcW w:w="897" w:type="dxa"/>
          </w:tcPr>
          <w:p w14:paraId="6739E4D0" w14:textId="77777777" w:rsidR="000040B6" w:rsidRPr="00144BF6" w:rsidRDefault="000040B6" w:rsidP="00E47F50">
            <w:pPr>
              <w:jc w:val="center"/>
              <w:rPr>
                <w:b/>
                <w:sz w:val="22"/>
                <w:szCs w:val="22"/>
                <w:lang w:val="en-AU"/>
              </w:rPr>
            </w:pPr>
            <w:r w:rsidRPr="00144BF6">
              <w:rPr>
                <w:b/>
                <w:sz w:val="22"/>
                <w:szCs w:val="22"/>
                <w:lang w:val="en-AU"/>
              </w:rPr>
              <w:t>1</w:t>
            </w:r>
          </w:p>
        </w:tc>
        <w:tc>
          <w:tcPr>
            <w:tcW w:w="896" w:type="dxa"/>
          </w:tcPr>
          <w:p w14:paraId="330BE265" w14:textId="77777777" w:rsidR="000040B6" w:rsidRPr="00144BF6" w:rsidRDefault="000040B6" w:rsidP="00E47F50">
            <w:pPr>
              <w:jc w:val="center"/>
              <w:rPr>
                <w:b/>
                <w:sz w:val="22"/>
                <w:szCs w:val="22"/>
                <w:lang w:val="en-AU"/>
              </w:rPr>
            </w:pPr>
            <w:r w:rsidRPr="00144BF6">
              <w:rPr>
                <w:b/>
                <w:sz w:val="22"/>
                <w:szCs w:val="22"/>
                <w:lang w:val="en-AU"/>
              </w:rPr>
              <w:t>0</w:t>
            </w:r>
          </w:p>
        </w:tc>
        <w:tc>
          <w:tcPr>
            <w:tcW w:w="897" w:type="dxa"/>
          </w:tcPr>
          <w:p w14:paraId="69F90692" w14:textId="77777777" w:rsidR="000040B6" w:rsidRPr="00144BF6" w:rsidRDefault="000040B6" w:rsidP="00E47F50">
            <w:pPr>
              <w:jc w:val="center"/>
              <w:rPr>
                <w:b/>
                <w:sz w:val="22"/>
                <w:szCs w:val="22"/>
                <w:lang w:val="en-AU"/>
              </w:rPr>
            </w:pPr>
            <w:r w:rsidRPr="00144BF6">
              <w:rPr>
                <w:b/>
                <w:sz w:val="22"/>
                <w:szCs w:val="22"/>
                <w:lang w:val="en-AU"/>
              </w:rPr>
              <w:t>-1</w:t>
            </w:r>
          </w:p>
        </w:tc>
        <w:tc>
          <w:tcPr>
            <w:tcW w:w="897" w:type="dxa"/>
          </w:tcPr>
          <w:p w14:paraId="117DECA1" w14:textId="77777777" w:rsidR="000040B6" w:rsidRPr="00144BF6" w:rsidRDefault="000040B6" w:rsidP="00E47F50">
            <w:pPr>
              <w:jc w:val="center"/>
              <w:rPr>
                <w:b/>
                <w:sz w:val="22"/>
                <w:szCs w:val="22"/>
                <w:lang w:val="en-AU"/>
              </w:rPr>
            </w:pPr>
            <w:r w:rsidRPr="00144BF6">
              <w:rPr>
                <w:b/>
                <w:sz w:val="22"/>
                <w:szCs w:val="22"/>
                <w:lang w:val="en-AU"/>
              </w:rPr>
              <w:t>-2</w:t>
            </w:r>
          </w:p>
        </w:tc>
        <w:tc>
          <w:tcPr>
            <w:tcW w:w="897" w:type="dxa"/>
            <w:tcBorders>
              <w:top w:val="nil"/>
              <w:right w:val="nil"/>
            </w:tcBorders>
          </w:tcPr>
          <w:p w14:paraId="434E5AF2" w14:textId="77777777" w:rsidR="000040B6" w:rsidRPr="00144BF6" w:rsidRDefault="000040B6" w:rsidP="00E47F50">
            <w:pPr>
              <w:jc w:val="center"/>
              <w:rPr>
                <w:b/>
                <w:sz w:val="22"/>
                <w:szCs w:val="22"/>
                <w:lang w:val="en-AU"/>
              </w:rPr>
            </w:pPr>
          </w:p>
        </w:tc>
      </w:tr>
      <w:tr w:rsidR="000040B6" w:rsidRPr="00144BF6" w14:paraId="23CF2FF9" w14:textId="3003D393" w:rsidTr="000040B6">
        <w:trPr>
          <w:trHeight w:val="353"/>
        </w:trPr>
        <w:tc>
          <w:tcPr>
            <w:tcW w:w="4159" w:type="dxa"/>
            <w:vMerge w:val="restart"/>
            <w:vAlign w:val="center"/>
          </w:tcPr>
          <w:p w14:paraId="353E3111" w14:textId="77777777" w:rsidR="000040B6" w:rsidRPr="00144BF6" w:rsidRDefault="000040B6" w:rsidP="00815D0A">
            <w:pPr>
              <w:rPr>
                <w:sz w:val="20"/>
                <w:szCs w:val="20"/>
                <w:lang w:val="en-AU"/>
              </w:rPr>
            </w:pPr>
            <w:r>
              <w:rPr>
                <w:sz w:val="20"/>
                <w:szCs w:val="20"/>
                <w:lang w:val="en-AU"/>
              </w:rPr>
              <w:t>1. I learnt some useful and interesting science concepts</w:t>
            </w:r>
          </w:p>
        </w:tc>
        <w:tc>
          <w:tcPr>
            <w:tcW w:w="896" w:type="dxa"/>
            <w:vAlign w:val="center"/>
          </w:tcPr>
          <w:p w14:paraId="2DED3A22" w14:textId="77777777" w:rsidR="000040B6" w:rsidRPr="00144BF6" w:rsidRDefault="000040B6" w:rsidP="000040B6">
            <w:pPr>
              <w:jc w:val="center"/>
              <w:rPr>
                <w:sz w:val="20"/>
                <w:szCs w:val="20"/>
                <w:lang w:val="en-AU"/>
              </w:rPr>
            </w:pPr>
            <w:r>
              <w:rPr>
                <w:sz w:val="20"/>
                <w:szCs w:val="20"/>
                <w:lang w:val="en-AU"/>
              </w:rPr>
              <w:t>40.00%</w:t>
            </w:r>
          </w:p>
        </w:tc>
        <w:tc>
          <w:tcPr>
            <w:tcW w:w="897" w:type="dxa"/>
            <w:vAlign w:val="center"/>
          </w:tcPr>
          <w:p w14:paraId="00DC05D8" w14:textId="77777777" w:rsidR="000040B6" w:rsidRPr="00144BF6" w:rsidRDefault="000040B6" w:rsidP="000040B6">
            <w:pPr>
              <w:jc w:val="center"/>
              <w:rPr>
                <w:sz w:val="20"/>
                <w:szCs w:val="20"/>
                <w:lang w:val="en-AU"/>
              </w:rPr>
            </w:pPr>
            <w:r>
              <w:rPr>
                <w:sz w:val="20"/>
                <w:szCs w:val="20"/>
                <w:lang w:val="en-AU"/>
              </w:rPr>
              <w:t>50.00%</w:t>
            </w:r>
          </w:p>
        </w:tc>
        <w:tc>
          <w:tcPr>
            <w:tcW w:w="896" w:type="dxa"/>
            <w:vAlign w:val="center"/>
          </w:tcPr>
          <w:p w14:paraId="13D8DAA1" w14:textId="77777777" w:rsidR="000040B6" w:rsidRPr="00144BF6" w:rsidRDefault="000040B6" w:rsidP="000040B6">
            <w:pPr>
              <w:jc w:val="center"/>
              <w:rPr>
                <w:sz w:val="20"/>
                <w:szCs w:val="20"/>
                <w:lang w:val="en-AU"/>
              </w:rPr>
            </w:pPr>
            <w:r>
              <w:rPr>
                <w:sz w:val="20"/>
                <w:szCs w:val="20"/>
                <w:lang w:val="en-AU"/>
              </w:rPr>
              <w:t>10.00%</w:t>
            </w:r>
          </w:p>
        </w:tc>
        <w:tc>
          <w:tcPr>
            <w:tcW w:w="897" w:type="dxa"/>
            <w:vAlign w:val="center"/>
          </w:tcPr>
          <w:p w14:paraId="01481DF2" w14:textId="77777777" w:rsidR="000040B6" w:rsidRPr="00144BF6" w:rsidRDefault="000040B6" w:rsidP="000040B6">
            <w:pPr>
              <w:jc w:val="center"/>
              <w:rPr>
                <w:sz w:val="20"/>
                <w:szCs w:val="20"/>
                <w:lang w:val="en-AU"/>
              </w:rPr>
            </w:pPr>
            <w:r>
              <w:rPr>
                <w:sz w:val="20"/>
                <w:szCs w:val="20"/>
                <w:lang w:val="en-AU"/>
              </w:rPr>
              <w:t>0.00%</w:t>
            </w:r>
          </w:p>
        </w:tc>
        <w:tc>
          <w:tcPr>
            <w:tcW w:w="897" w:type="dxa"/>
            <w:vAlign w:val="center"/>
          </w:tcPr>
          <w:p w14:paraId="46B18885" w14:textId="77777777" w:rsidR="000040B6" w:rsidRPr="00144BF6" w:rsidRDefault="000040B6" w:rsidP="000040B6">
            <w:pPr>
              <w:jc w:val="center"/>
              <w:rPr>
                <w:sz w:val="20"/>
                <w:szCs w:val="20"/>
                <w:lang w:val="en-AU"/>
              </w:rPr>
            </w:pPr>
            <w:r>
              <w:rPr>
                <w:sz w:val="20"/>
                <w:szCs w:val="20"/>
                <w:lang w:val="en-AU"/>
              </w:rPr>
              <w:t>0.00%</w:t>
            </w:r>
          </w:p>
        </w:tc>
        <w:tc>
          <w:tcPr>
            <w:tcW w:w="897" w:type="dxa"/>
            <w:vAlign w:val="center"/>
          </w:tcPr>
          <w:p w14:paraId="1DD88A31" w14:textId="4B560C7E" w:rsidR="000040B6" w:rsidRDefault="000040B6" w:rsidP="000040B6">
            <w:pPr>
              <w:jc w:val="center"/>
              <w:rPr>
                <w:sz w:val="20"/>
                <w:szCs w:val="20"/>
                <w:lang w:val="en-AU"/>
              </w:rPr>
            </w:pPr>
            <w:r>
              <w:rPr>
                <w:sz w:val="20"/>
                <w:szCs w:val="20"/>
                <w:lang w:val="en-AU"/>
              </w:rPr>
              <w:t>PST</w:t>
            </w:r>
          </w:p>
        </w:tc>
      </w:tr>
      <w:tr w:rsidR="000040B6" w:rsidRPr="00144BF6" w14:paraId="334B4D59" w14:textId="173A40D6" w:rsidTr="000040B6">
        <w:trPr>
          <w:trHeight w:val="339"/>
        </w:trPr>
        <w:tc>
          <w:tcPr>
            <w:tcW w:w="4159" w:type="dxa"/>
            <w:vMerge/>
            <w:vAlign w:val="center"/>
          </w:tcPr>
          <w:p w14:paraId="18F2AC60" w14:textId="77777777" w:rsidR="000040B6" w:rsidRDefault="000040B6" w:rsidP="00815D0A">
            <w:pPr>
              <w:rPr>
                <w:sz w:val="20"/>
                <w:szCs w:val="20"/>
                <w:lang w:val="en-AU"/>
              </w:rPr>
            </w:pPr>
          </w:p>
        </w:tc>
        <w:tc>
          <w:tcPr>
            <w:tcW w:w="896" w:type="dxa"/>
            <w:vAlign w:val="center"/>
          </w:tcPr>
          <w:p w14:paraId="30CB8F21" w14:textId="30243661" w:rsidR="000040B6" w:rsidRDefault="000040B6" w:rsidP="000040B6">
            <w:pPr>
              <w:jc w:val="center"/>
              <w:rPr>
                <w:sz w:val="20"/>
                <w:szCs w:val="20"/>
                <w:lang w:val="en-AU"/>
              </w:rPr>
            </w:pPr>
            <w:r>
              <w:rPr>
                <w:sz w:val="20"/>
                <w:szCs w:val="20"/>
                <w:lang w:val="en-AU"/>
              </w:rPr>
              <w:t>33.33%</w:t>
            </w:r>
          </w:p>
        </w:tc>
        <w:tc>
          <w:tcPr>
            <w:tcW w:w="897" w:type="dxa"/>
            <w:vAlign w:val="center"/>
          </w:tcPr>
          <w:p w14:paraId="0C3EBDEF" w14:textId="7846EFFE" w:rsidR="000040B6" w:rsidRDefault="000040B6" w:rsidP="000040B6">
            <w:pPr>
              <w:jc w:val="center"/>
              <w:rPr>
                <w:sz w:val="20"/>
                <w:szCs w:val="20"/>
                <w:lang w:val="en-AU"/>
              </w:rPr>
            </w:pPr>
            <w:r>
              <w:rPr>
                <w:sz w:val="20"/>
                <w:szCs w:val="20"/>
                <w:lang w:val="en-AU"/>
              </w:rPr>
              <w:t>33.33%</w:t>
            </w:r>
          </w:p>
        </w:tc>
        <w:tc>
          <w:tcPr>
            <w:tcW w:w="896" w:type="dxa"/>
            <w:vAlign w:val="center"/>
          </w:tcPr>
          <w:p w14:paraId="5E091E3D" w14:textId="5471CB6C" w:rsidR="000040B6" w:rsidRDefault="000040B6" w:rsidP="000040B6">
            <w:pPr>
              <w:jc w:val="center"/>
              <w:rPr>
                <w:sz w:val="20"/>
                <w:szCs w:val="20"/>
                <w:lang w:val="en-AU"/>
              </w:rPr>
            </w:pPr>
            <w:r>
              <w:rPr>
                <w:sz w:val="20"/>
                <w:szCs w:val="20"/>
                <w:lang w:val="en-AU"/>
              </w:rPr>
              <w:t>33.33%</w:t>
            </w:r>
          </w:p>
        </w:tc>
        <w:tc>
          <w:tcPr>
            <w:tcW w:w="897" w:type="dxa"/>
            <w:vAlign w:val="center"/>
          </w:tcPr>
          <w:p w14:paraId="1ED9EEA4" w14:textId="0BF23281" w:rsidR="000040B6" w:rsidRDefault="000040B6" w:rsidP="000040B6">
            <w:pPr>
              <w:jc w:val="center"/>
              <w:rPr>
                <w:sz w:val="20"/>
                <w:szCs w:val="20"/>
                <w:lang w:val="en-AU"/>
              </w:rPr>
            </w:pPr>
            <w:r>
              <w:rPr>
                <w:sz w:val="20"/>
                <w:szCs w:val="20"/>
                <w:lang w:val="en-AU"/>
              </w:rPr>
              <w:t>0.00%</w:t>
            </w:r>
          </w:p>
        </w:tc>
        <w:tc>
          <w:tcPr>
            <w:tcW w:w="897" w:type="dxa"/>
            <w:vAlign w:val="center"/>
          </w:tcPr>
          <w:p w14:paraId="29A4D34F" w14:textId="65883FAD" w:rsidR="000040B6" w:rsidRDefault="000040B6" w:rsidP="000040B6">
            <w:pPr>
              <w:jc w:val="center"/>
              <w:rPr>
                <w:sz w:val="20"/>
                <w:szCs w:val="20"/>
                <w:lang w:val="en-AU"/>
              </w:rPr>
            </w:pPr>
            <w:r>
              <w:rPr>
                <w:sz w:val="20"/>
                <w:szCs w:val="20"/>
                <w:lang w:val="en-AU"/>
              </w:rPr>
              <w:t>0.00%</w:t>
            </w:r>
          </w:p>
        </w:tc>
        <w:tc>
          <w:tcPr>
            <w:tcW w:w="897" w:type="dxa"/>
            <w:vAlign w:val="center"/>
          </w:tcPr>
          <w:p w14:paraId="30D60CB6" w14:textId="3F2A1A29" w:rsidR="000040B6" w:rsidRDefault="000040B6" w:rsidP="000040B6">
            <w:pPr>
              <w:jc w:val="center"/>
              <w:rPr>
                <w:sz w:val="20"/>
                <w:szCs w:val="20"/>
                <w:lang w:val="en-AU"/>
              </w:rPr>
            </w:pPr>
            <w:r>
              <w:rPr>
                <w:sz w:val="20"/>
                <w:szCs w:val="20"/>
                <w:lang w:val="en-AU"/>
              </w:rPr>
              <w:t>Grad</w:t>
            </w:r>
          </w:p>
        </w:tc>
      </w:tr>
      <w:tr w:rsidR="000040B6" w:rsidRPr="00144BF6" w14:paraId="07158018" w14:textId="1EB27A16" w:rsidTr="000040B6">
        <w:trPr>
          <w:trHeight w:val="395"/>
        </w:trPr>
        <w:tc>
          <w:tcPr>
            <w:tcW w:w="4159" w:type="dxa"/>
            <w:vMerge w:val="restart"/>
            <w:vAlign w:val="center"/>
          </w:tcPr>
          <w:p w14:paraId="5E701C07" w14:textId="77777777" w:rsidR="000040B6" w:rsidRPr="00144BF6" w:rsidRDefault="000040B6" w:rsidP="00815D0A">
            <w:pPr>
              <w:rPr>
                <w:sz w:val="20"/>
                <w:szCs w:val="20"/>
                <w:lang w:val="en-AU"/>
              </w:rPr>
            </w:pPr>
            <w:r>
              <w:rPr>
                <w:sz w:val="20"/>
                <w:szCs w:val="20"/>
                <w:lang w:val="en-AU"/>
              </w:rPr>
              <w:t>4. I have been surprised by what I learnt about science/mathematics practices, and how these might be represented in the curriculum</w:t>
            </w:r>
          </w:p>
        </w:tc>
        <w:tc>
          <w:tcPr>
            <w:tcW w:w="896" w:type="dxa"/>
            <w:vAlign w:val="center"/>
          </w:tcPr>
          <w:p w14:paraId="0DF017B5" w14:textId="77777777" w:rsidR="000040B6" w:rsidRPr="00144BF6" w:rsidRDefault="000040B6" w:rsidP="000040B6">
            <w:pPr>
              <w:jc w:val="center"/>
              <w:rPr>
                <w:sz w:val="20"/>
                <w:szCs w:val="20"/>
                <w:lang w:val="en-AU"/>
              </w:rPr>
            </w:pPr>
            <w:r>
              <w:rPr>
                <w:sz w:val="20"/>
                <w:szCs w:val="20"/>
                <w:lang w:val="en-AU"/>
              </w:rPr>
              <w:t>60.00%</w:t>
            </w:r>
          </w:p>
        </w:tc>
        <w:tc>
          <w:tcPr>
            <w:tcW w:w="897" w:type="dxa"/>
            <w:vAlign w:val="center"/>
          </w:tcPr>
          <w:p w14:paraId="4ECA2217" w14:textId="77777777" w:rsidR="000040B6" w:rsidRPr="00144BF6" w:rsidRDefault="000040B6" w:rsidP="000040B6">
            <w:pPr>
              <w:jc w:val="center"/>
              <w:rPr>
                <w:sz w:val="20"/>
                <w:szCs w:val="20"/>
                <w:lang w:val="en-AU"/>
              </w:rPr>
            </w:pPr>
            <w:r>
              <w:rPr>
                <w:sz w:val="20"/>
                <w:szCs w:val="20"/>
                <w:lang w:val="en-AU"/>
              </w:rPr>
              <w:t>40.00%</w:t>
            </w:r>
          </w:p>
        </w:tc>
        <w:tc>
          <w:tcPr>
            <w:tcW w:w="896" w:type="dxa"/>
            <w:vAlign w:val="center"/>
          </w:tcPr>
          <w:p w14:paraId="3B8AB40F" w14:textId="77777777" w:rsidR="000040B6" w:rsidRPr="00144BF6" w:rsidRDefault="000040B6" w:rsidP="000040B6">
            <w:pPr>
              <w:jc w:val="center"/>
              <w:rPr>
                <w:sz w:val="20"/>
                <w:szCs w:val="20"/>
                <w:lang w:val="en-AU"/>
              </w:rPr>
            </w:pPr>
            <w:r>
              <w:rPr>
                <w:sz w:val="20"/>
                <w:szCs w:val="20"/>
                <w:lang w:val="en-AU"/>
              </w:rPr>
              <w:t>0.00%</w:t>
            </w:r>
          </w:p>
        </w:tc>
        <w:tc>
          <w:tcPr>
            <w:tcW w:w="897" w:type="dxa"/>
            <w:vAlign w:val="center"/>
          </w:tcPr>
          <w:p w14:paraId="532A65E9" w14:textId="77777777" w:rsidR="000040B6" w:rsidRPr="00144BF6" w:rsidRDefault="000040B6" w:rsidP="000040B6">
            <w:pPr>
              <w:jc w:val="center"/>
              <w:rPr>
                <w:sz w:val="20"/>
                <w:szCs w:val="20"/>
                <w:lang w:val="en-AU"/>
              </w:rPr>
            </w:pPr>
            <w:r>
              <w:rPr>
                <w:sz w:val="20"/>
                <w:szCs w:val="20"/>
                <w:lang w:val="en-AU"/>
              </w:rPr>
              <w:t>0.00%</w:t>
            </w:r>
          </w:p>
        </w:tc>
        <w:tc>
          <w:tcPr>
            <w:tcW w:w="897" w:type="dxa"/>
            <w:vAlign w:val="center"/>
          </w:tcPr>
          <w:p w14:paraId="1C9479E8" w14:textId="77777777" w:rsidR="000040B6" w:rsidRPr="00144BF6" w:rsidRDefault="000040B6" w:rsidP="000040B6">
            <w:pPr>
              <w:jc w:val="center"/>
              <w:rPr>
                <w:sz w:val="20"/>
                <w:szCs w:val="20"/>
                <w:lang w:val="en-AU"/>
              </w:rPr>
            </w:pPr>
            <w:r>
              <w:rPr>
                <w:sz w:val="20"/>
                <w:szCs w:val="20"/>
                <w:lang w:val="en-AU"/>
              </w:rPr>
              <w:t>0.00%</w:t>
            </w:r>
          </w:p>
        </w:tc>
        <w:tc>
          <w:tcPr>
            <w:tcW w:w="897" w:type="dxa"/>
            <w:vAlign w:val="center"/>
          </w:tcPr>
          <w:p w14:paraId="40025AE9" w14:textId="4D3A6F4F" w:rsidR="000040B6" w:rsidRDefault="000040B6" w:rsidP="000040B6">
            <w:pPr>
              <w:jc w:val="center"/>
              <w:rPr>
                <w:sz w:val="20"/>
                <w:szCs w:val="20"/>
                <w:lang w:val="en-AU"/>
              </w:rPr>
            </w:pPr>
            <w:r>
              <w:rPr>
                <w:sz w:val="20"/>
                <w:szCs w:val="20"/>
                <w:lang w:val="en-AU"/>
              </w:rPr>
              <w:t>PST</w:t>
            </w:r>
          </w:p>
        </w:tc>
      </w:tr>
      <w:tr w:rsidR="000040B6" w:rsidRPr="00144BF6" w14:paraId="64D2360E" w14:textId="356669F9" w:rsidTr="000040B6">
        <w:trPr>
          <w:trHeight w:val="339"/>
        </w:trPr>
        <w:tc>
          <w:tcPr>
            <w:tcW w:w="4159" w:type="dxa"/>
            <w:vMerge/>
            <w:vAlign w:val="center"/>
          </w:tcPr>
          <w:p w14:paraId="010B63DC" w14:textId="77777777" w:rsidR="000040B6" w:rsidRDefault="000040B6" w:rsidP="000040B6">
            <w:pPr>
              <w:jc w:val="center"/>
              <w:rPr>
                <w:sz w:val="20"/>
                <w:szCs w:val="20"/>
                <w:lang w:val="en-AU"/>
              </w:rPr>
            </w:pPr>
          </w:p>
        </w:tc>
        <w:tc>
          <w:tcPr>
            <w:tcW w:w="896" w:type="dxa"/>
            <w:vAlign w:val="center"/>
          </w:tcPr>
          <w:p w14:paraId="2D029D27" w14:textId="53C8B2D8" w:rsidR="000040B6" w:rsidRDefault="000040B6" w:rsidP="000040B6">
            <w:pPr>
              <w:jc w:val="center"/>
              <w:rPr>
                <w:sz w:val="20"/>
                <w:szCs w:val="20"/>
                <w:lang w:val="en-AU"/>
              </w:rPr>
            </w:pPr>
            <w:r>
              <w:rPr>
                <w:sz w:val="20"/>
                <w:szCs w:val="20"/>
                <w:lang w:val="en-AU"/>
              </w:rPr>
              <w:t>0.00%</w:t>
            </w:r>
          </w:p>
        </w:tc>
        <w:tc>
          <w:tcPr>
            <w:tcW w:w="897" w:type="dxa"/>
            <w:vAlign w:val="center"/>
          </w:tcPr>
          <w:p w14:paraId="5853BDC8" w14:textId="5581DC3D" w:rsidR="000040B6" w:rsidRDefault="000040B6" w:rsidP="000040B6">
            <w:pPr>
              <w:jc w:val="center"/>
              <w:rPr>
                <w:sz w:val="20"/>
                <w:szCs w:val="20"/>
                <w:lang w:val="en-AU"/>
              </w:rPr>
            </w:pPr>
            <w:r>
              <w:rPr>
                <w:sz w:val="20"/>
                <w:szCs w:val="20"/>
                <w:lang w:val="en-AU"/>
              </w:rPr>
              <w:t>66.67%</w:t>
            </w:r>
          </w:p>
        </w:tc>
        <w:tc>
          <w:tcPr>
            <w:tcW w:w="896" w:type="dxa"/>
            <w:vAlign w:val="center"/>
          </w:tcPr>
          <w:p w14:paraId="1FA4741E" w14:textId="71EAECD8" w:rsidR="000040B6" w:rsidRDefault="000040B6" w:rsidP="000040B6">
            <w:pPr>
              <w:jc w:val="center"/>
              <w:rPr>
                <w:sz w:val="20"/>
                <w:szCs w:val="20"/>
                <w:lang w:val="en-AU"/>
              </w:rPr>
            </w:pPr>
            <w:r>
              <w:rPr>
                <w:sz w:val="20"/>
                <w:szCs w:val="20"/>
                <w:lang w:val="en-AU"/>
              </w:rPr>
              <w:t>0.00%</w:t>
            </w:r>
          </w:p>
        </w:tc>
        <w:tc>
          <w:tcPr>
            <w:tcW w:w="897" w:type="dxa"/>
            <w:vAlign w:val="center"/>
          </w:tcPr>
          <w:p w14:paraId="03076597" w14:textId="5C8D0EC2" w:rsidR="000040B6" w:rsidRDefault="000040B6" w:rsidP="000040B6">
            <w:pPr>
              <w:jc w:val="center"/>
              <w:rPr>
                <w:sz w:val="20"/>
                <w:szCs w:val="20"/>
                <w:lang w:val="en-AU"/>
              </w:rPr>
            </w:pPr>
            <w:r>
              <w:rPr>
                <w:sz w:val="20"/>
                <w:szCs w:val="20"/>
                <w:lang w:val="en-AU"/>
              </w:rPr>
              <w:t>33.33%</w:t>
            </w:r>
          </w:p>
        </w:tc>
        <w:tc>
          <w:tcPr>
            <w:tcW w:w="897" w:type="dxa"/>
            <w:vAlign w:val="center"/>
          </w:tcPr>
          <w:p w14:paraId="4DD0F84B" w14:textId="2A7BFEB8" w:rsidR="000040B6" w:rsidRDefault="000040B6" w:rsidP="000040B6">
            <w:pPr>
              <w:jc w:val="center"/>
              <w:rPr>
                <w:sz w:val="20"/>
                <w:szCs w:val="20"/>
                <w:lang w:val="en-AU"/>
              </w:rPr>
            </w:pPr>
            <w:r>
              <w:rPr>
                <w:sz w:val="20"/>
                <w:szCs w:val="20"/>
                <w:lang w:val="en-AU"/>
              </w:rPr>
              <w:t>0.00%</w:t>
            </w:r>
          </w:p>
        </w:tc>
        <w:tc>
          <w:tcPr>
            <w:tcW w:w="897" w:type="dxa"/>
            <w:vAlign w:val="center"/>
          </w:tcPr>
          <w:p w14:paraId="34FC3A51" w14:textId="55CD106D" w:rsidR="000040B6" w:rsidRDefault="000040B6" w:rsidP="000040B6">
            <w:pPr>
              <w:jc w:val="center"/>
              <w:rPr>
                <w:sz w:val="20"/>
                <w:szCs w:val="20"/>
                <w:lang w:val="en-AU"/>
              </w:rPr>
            </w:pPr>
            <w:r>
              <w:rPr>
                <w:sz w:val="20"/>
                <w:szCs w:val="20"/>
                <w:lang w:val="en-AU"/>
              </w:rPr>
              <w:t>Grad</w:t>
            </w:r>
          </w:p>
        </w:tc>
      </w:tr>
    </w:tbl>
    <w:p w14:paraId="5EDFBEC8" w14:textId="77777777" w:rsidR="00A4567E" w:rsidRDefault="00A4567E">
      <w:pPr>
        <w:rPr>
          <w:lang w:val="en-AU"/>
        </w:rPr>
      </w:pPr>
    </w:p>
    <w:p w14:paraId="48A6E2FC" w14:textId="77777777" w:rsidR="00B15E24" w:rsidRPr="00F64907" w:rsidRDefault="00B15E24" w:rsidP="00B15E24">
      <w:pPr>
        <w:jc w:val="both"/>
        <w:rPr>
          <w:i/>
          <w:u w:val="single"/>
          <w:lang w:val="en-AU"/>
        </w:rPr>
      </w:pPr>
      <w:r w:rsidRPr="00F64907">
        <w:rPr>
          <w:i/>
          <w:u w:val="single"/>
          <w:lang w:val="en-AU"/>
        </w:rPr>
        <w:t>Attitude</w:t>
      </w:r>
      <w:r>
        <w:rPr>
          <w:i/>
          <w:u w:val="single"/>
          <w:lang w:val="en-AU"/>
        </w:rPr>
        <w:t>/Identity</w:t>
      </w:r>
      <w:r w:rsidRPr="00F64907">
        <w:rPr>
          <w:i/>
          <w:u w:val="single"/>
          <w:lang w:val="en-AU"/>
        </w:rPr>
        <w:t xml:space="preserve"> change</w:t>
      </w:r>
    </w:p>
    <w:p w14:paraId="455EBFB4" w14:textId="77777777" w:rsidR="00B15E24" w:rsidRDefault="00B15E24">
      <w:pPr>
        <w:rPr>
          <w:lang w:val="en-AU"/>
        </w:rPr>
      </w:pPr>
    </w:p>
    <w:p w14:paraId="5EED3448" w14:textId="35E41F78" w:rsidR="00B15E24" w:rsidRDefault="00D440F8" w:rsidP="006C46B2">
      <w:pPr>
        <w:jc w:val="both"/>
        <w:rPr>
          <w:lang w:val="en-AU"/>
        </w:rPr>
      </w:pPr>
      <w:r>
        <w:rPr>
          <w:lang w:val="en-AU"/>
        </w:rPr>
        <w:t xml:space="preserve">This activity successfully brought changes </w:t>
      </w:r>
      <w:r w:rsidR="006C46B2">
        <w:rPr>
          <w:lang w:val="en-AU"/>
        </w:rPr>
        <w:t xml:space="preserve">in participants’ understanding of the role of science teacher with 100 per cent </w:t>
      </w:r>
      <w:r w:rsidR="00C35D68">
        <w:rPr>
          <w:lang w:val="en-AU"/>
        </w:rPr>
        <w:t xml:space="preserve">of two groups of </w:t>
      </w:r>
      <w:r w:rsidR="006C46B2">
        <w:rPr>
          <w:lang w:val="en-AU"/>
        </w:rPr>
        <w:t xml:space="preserve">respondents reporting positively. </w:t>
      </w:r>
      <w:r w:rsidR="00C35D68">
        <w:rPr>
          <w:lang w:val="en-AU"/>
        </w:rPr>
        <w:t xml:space="preserve">Differences could be noticed between the two respondent groups in their answers to the question exploring changes of their attitude towards science and science teaching. </w:t>
      </w:r>
      <w:r w:rsidR="006C46B2">
        <w:rPr>
          <w:lang w:val="en-AU"/>
        </w:rPr>
        <w:t xml:space="preserve">Nine out of ten </w:t>
      </w:r>
      <w:r w:rsidR="00C35D68">
        <w:rPr>
          <w:lang w:val="en-AU"/>
        </w:rPr>
        <w:t xml:space="preserve">PST </w:t>
      </w:r>
      <w:r w:rsidR="006C46B2">
        <w:rPr>
          <w:lang w:val="en-AU"/>
        </w:rPr>
        <w:t>respondents claimed that there had been a positive change in their attitude towards science and science teaching. The only one who reported neutrally gave the explanation that his/her attitude had already been positively prior to undertaking the program.</w:t>
      </w:r>
      <w:r w:rsidR="00C35D68">
        <w:rPr>
          <w:lang w:val="en-AU"/>
        </w:rPr>
        <w:t xml:space="preserve"> However, one third graduate teachers reported negatively in this aspect without giving the reason.</w:t>
      </w:r>
    </w:p>
    <w:p w14:paraId="4CFB8A78" w14:textId="77777777" w:rsidR="00D440F8" w:rsidRDefault="00D440F8">
      <w:pPr>
        <w:rPr>
          <w:lang w:val="en-AU"/>
        </w:rPr>
      </w:pPr>
    </w:p>
    <w:p w14:paraId="68FBEF0A" w14:textId="77777777" w:rsidR="00B15E24" w:rsidRPr="00144BF6" w:rsidRDefault="00B15E24" w:rsidP="00B15E24">
      <w:pPr>
        <w:jc w:val="both"/>
        <w:rPr>
          <w:b/>
          <w:sz w:val="22"/>
          <w:szCs w:val="22"/>
          <w:lang w:val="en-AU"/>
        </w:rPr>
      </w:pPr>
      <w:r>
        <w:rPr>
          <w:b/>
          <w:sz w:val="22"/>
          <w:szCs w:val="22"/>
          <w:lang w:val="en-AU"/>
        </w:rPr>
        <w:t>Table 3</w:t>
      </w:r>
      <w:r w:rsidRPr="00144BF6">
        <w:rPr>
          <w:b/>
          <w:sz w:val="22"/>
          <w:szCs w:val="22"/>
          <w:lang w:val="en-AU"/>
        </w:rPr>
        <w:t xml:space="preserve">. Responses from PSTs to their </w:t>
      </w:r>
      <w:r>
        <w:rPr>
          <w:b/>
          <w:sz w:val="22"/>
          <w:szCs w:val="22"/>
          <w:lang w:val="en-AU"/>
        </w:rPr>
        <w:t>attitude/identity change as a result of the activity</w:t>
      </w:r>
    </w:p>
    <w:tbl>
      <w:tblPr>
        <w:tblStyle w:val="TableGrid"/>
        <w:tblW w:w="0" w:type="auto"/>
        <w:tblLook w:val="04A0" w:firstRow="1" w:lastRow="0" w:firstColumn="1" w:lastColumn="0" w:noHBand="0" w:noVBand="1"/>
      </w:tblPr>
      <w:tblGrid>
        <w:gridCol w:w="3461"/>
        <w:gridCol w:w="865"/>
        <w:gridCol w:w="865"/>
        <w:gridCol w:w="864"/>
        <w:gridCol w:w="864"/>
        <w:gridCol w:w="837"/>
        <w:gridCol w:w="766"/>
      </w:tblGrid>
      <w:tr w:rsidR="00C35D68" w14:paraId="4DE17D04" w14:textId="248ABEE2" w:rsidTr="00C35D68">
        <w:tc>
          <w:tcPr>
            <w:tcW w:w="3857" w:type="dxa"/>
            <w:vAlign w:val="center"/>
          </w:tcPr>
          <w:p w14:paraId="240E3D7C" w14:textId="77777777" w:rsidR="00C35D68" w:rsidRPr="00144BF6" w:rsidRDefault="00C35D68" w:rsidP="00C35D68">
            <w:pPr>
              <w:jc w:val="center"/>
              <w:rPr>
                <w:b/>
                <w:sz w:val="22"/>
                <w:szCs w:val="22"/>
                <w:lang w:val="en-AU"/>
              </w:rPr>
            </w:pPr>
            <w:r w:rsidRPr="00144BF6">
              <w:rPr>
                <w:b/>
                <w:sz w:val="22"/>
                <w:szCs w:val="22"/>
                <w:lang w:val="en-AU"/>
              </w:rPr>
              <w:t>Question</w:t>
            </w:r>
          </w:p>
        </w:tc>
        <w:tc>
          <w:tcPr>
            <w:tcW w:w="874" w:type="dxa"/>
            <w:vAlign w:val="center"/>
          </w:tcPr>
          <w:p w14:paraId="51597245" w14:textId="77777777" w:rsidR="00C35D68" w:rsidRPr="00144BF6" w:rsidRDefault="00C35D68" w:rsidP="00C35D68">
            <w:pPr>
              <w:jc w:val="center"/>
              <w:rPr>
                <w:b/>
                <w:sz w:val="22"/>
                <w:szCs w:val="22"/>
                <w:lang w:val="en-AU"/>
              </w:rPr>
            </w:pPr>
            <w:r w:rsidRPr="00144BF6">
              <w:rPr>
                <w:b/>
                <w:sz w:val="22"/>
                <w:szCs w:val="22"/>
                <w:lang w:val="en-AU"/>
              </w:rPr>
              <w:t>2</w:t>
            </w:r>
          </w:p>
        </w:tc>
        <w:tc>
          <w:tcPr>
            <w:tcW w:w="874" w:type="dxa"/>
            <w:vAlign w:val="center"/>
          </w:tcPr>
          <w:p w14:paraId="6F81B20E" w14:textId="77777777" w:rsidR="00C35D68" w:rsidRPr="00144BF6" w:rsidRDefault="00C35D68" w:rsidP="00C35D68">
            <w:pPr>
              <w:jc w:val="center"/>
              <w:rPr>
                <w:b/>
                <w:sz w:val="22"/>
                <w:szCs w:val="22"/>
                <w:lang w:val="en-AU"/>
              </w:rPr>
            </w:pPr>
            <w:r w:rsidRPr="00144BF6">
              <w:rPr>
                <w:b/>
                <w:sz w:val="22"/>
                <w:szCs w:val="22"/>
                <w:lang w:val="en-AU"/>
              </w:rPr>
              <w:t>1</w:t>
            </w:r>
          </w:p>
        </w:tc>
        <w:tc>
          <w:tcPr>
            <w:tcW w:w="874" w:type="dxa"/>
            <w:vAlign w:val="center"/>
          </w:tcPr>
          <w:p w14:paraId="5D98BFFD" w14:textId="77777777" w:rsidR="00C35D68" w:rsidRPr="00144BF6" w:rsidRDefault="00C35D68" w:rsidP="00C35D68">
            <w:pPr>
              <w:jc w:val="center"/>
              <w:rPr>
                <w:b/>
                <w:sz w:val="22"/>
                <w:szCs w:val="22"/>
                <w:lang w:val="en-AU"/>
              </w:rPr>
            </w:pPr>
            <w:r w:rsidRPr="00144BF6">
              <w:rPr>
                <w:b/>
                <w:sz w:val="22"/>
                <w:szCs w:val="22"/>
                <w:lang w:val="en-AU"/>
              </w:rPr>
              <w:t>0</w:t>
            </w:r>
          </w:p>
        </w:tc>
        <w:tc>
          <w:tcPr>
            <w:tcW w:w="874" w:type="dxa"/>
            <w:vAlign w:val="center"/>
          </w:tcPr>
          <w:p w14:paraId="480A4552" w14:textId="77777777" w:rsidR="00C35D68" w:rsidRPr="00144BF6" w:rsidRDefault="00C35D68" w:rsidP="00C35D68">
            <w:pPr>
              <w:jc w:val="center"/>
              <w:rPr>
                <w:b/>
                <w:sz w:val="22"/>
                <w:szCs w:val="22"/>
                <w:lang w:val="en-AU"/>
              </w:rPr>
            </w:pPr>
            <w:r w:rsidRPr="00144BF6">
              <w:rPr>
                <w:b/>
                <w:sz w:val="22"/>
                <w:szCs w:val="22"/>
                <w:lang w:val="en-AU"/>
              </w:rPr>
              <w:t>-1</w:t>
            </w:r>
          </w:p>
        </w:tc>
        <w:tc>
          <w:tcPr>
            <w:tcW w:w="861" w:type="dxa"/>
            <w:vAlign w:val="center"/>
          </w:tcPr>
          <w:p w14:paraId="4D1230A8" w14:textId="77777777" w:rsidR="00C35D68" w:rsidRPr="00144BF6" w:rsidRDefault="00C35D68" w:rsidP="00C35D68">
            <w:pPr>
              <w:jc w:val="center"/>
              <w:rPr>
                <w:b/>
                <w:sz w:val="22"/>
                <w:szCs w:val="22"/>
                <w:lang w:val="en-AU"/>
              </w:rPr>
            </w:pPr>
            <w:r w:rsidRPr="00144BF6">
              <w:rPr>
                <w:b/>
                <w:sz w:val="22"/>
                <w:szCs w:val="22"/>
                <w:lang w:val="en-AU"/>
              </w:rPr>
              <w:t>-2</w:t>
            </w:r>
          </w:p>
        </w:tc>
        <w:tc>
          <w:tcPr>
            <w:tcW w:w="796" w:type="dxa"/>
            <w:tcBorders>
              <w:top w:val="nil"/>
              <w:right w:val="nil"/>
            </w:tcBorders>
            <w:vAlign w:val="center"/>
          </w:tcPr>
          <w:p w14:paraId="79C9A00A" w14:textId="77777777" w:rsidR="00C35D68" w:rsidRPr="00144BF6" w:rsidRDefault="00C35D68" w:rsidP="00C35D68">
            <w:pPr>
              <w:jc w:val="center"/>
              <w:rPr>
                <w:b/>
                <w:sz w:val="22"/>
                <w:szCs w:val="22"/>
                <w:lang w:val="en-AU"/>
              </w:rPr>
            </w:pPr>
          </w:p>
        </w:tc>
      </w:tr>
      <w:tr w:rsidR="00C35D68" w:rsidRPr="00144BF6" w14:paraId="70E98C48" w14:textId="470DABD3" w:rsidTr="00C35D68">
        <w:trPr>
          <w:trHeight w:val="366"/>
        </w:trPr>
        <w:tc>
          <w:tcPr>
            <w:tcW w:w="3857" w:type="dxa"/>
            <w:vMerge w:val="restart"/>
            <w:vAlign w:val="center"/>
          </w:tcPr>
          <w:p w14:paraId="5E85D014" w14:textId="77777777" w:rsidR="00C35D68" w:rsidRPr="00144BF6" w:rsidRDefault="00C35D68" w:rsidP="00C35D68">
            <w:pPr>
              <w:rPr>
                <w:sz w:val="20"/>
                <w:szCs w:val="20"/>
                <w:lang w:val="en-AU"/>
              </w:rPr>
            </w:pPr>
            <w:r>
              <w:rPr>
                <w:sz w:val="20"/>
                <w:szCs w:val="20"/>
                <w:lang w:val="en-AU"/>
              </w:rPr>
              <w:t>2. There has been a positive change in my attitude towards science and/or teaching science</w:t>
            </w:r>
          </w:p>
        </w:tc>
        <w:tc>
          <w:tcPr>
            <w:tcW w:w="874" w:type="dxa"/>
            <w:vAlign w:val="center"/>
          </w:tcPr>
          <w:p w14:paraId="4E8C6FFF" w14:textId="77777777" w:rsidR="00C35D68" w:rsidRPr="00144BF6" w:rsidRDefault="00C35D68" w:rsidP="00C35D68">
            <w:pPr>
              <w:jc w:val="center"/>
              <w:rPr>
                <w:sz w:val="20"/>
                <w:szCs w:val="20"/>
                <w:lang w:val="en-AU"/>
              </w:rPr>
            </w:pPr>
            <w:r>
              <w:rPr>
                <w:sz w:val="20"/>
                <w:szCs w:val="20"/>
                <w:lang w:val="en-AU"/>
              </w:rPr>
              <w:t>60.00%</w:t>
            </w:r>
          </w:p>
        </w:tc>
        <w:tc>
          <w:tcPr>
            <w:tcW w:w="874" w:type="dxa"/>
            <w:vAlign w:val="center"/>
          </w:tcPr>
          <w:p w14:paraId="7CB17694" w14:textId="77777777" w:rsidR="00C35D68" w:rsidRPr="00144BF6" w:rsidRDefault="00C35D68" w:rsidP="00C35D68">
            <w:pPr>
              <w:jc w:val="center"/>
              <w:rPr>
                <w:sz w:val="20"/>
                <w:szCs w:val="20"/>
                <w:lang w:val="en-AU"/>
              </w:rPr>
            </w:pPr>
            <w:r>
              <w:rPr>
                <w:sz w:val="20"/>
                <w:szCs w:val="20"/>
                <w:lang w:val="en-AU"/>
              </w:rPr>
              <w:t>30.00%</w:t>
            </w:r>
          </w:p>
        </w:tc>
        <w:tc>
          <w:tcPr>
            <w:tcW w:w="874" w:type="dxa"/>
            <w:vAlign w:val="center"/>
          </w:tcPr>
          <w:p w14:paraId="3F1F1004" w14:textId="77777777" w:rsidR="00C35D68" w:rsidRPr="00144BF6" w:rsidRDefault="00C35D68" w:rsidP="00C35D68">
            <w:pPr>
              <w:jc w:val="center"/>
              <w:rPr>
                <w:sz w:val="20"/>
                <w:szCs w:val="20"/>
                <w:lang w:val="en-AU"/>
              </w:rPr>
            </w:pPr>
            <w:r>
              <w:rPr>
                <w:sz w:val="20"/>
                <w:szCs w:val="20"/>
                <w:lang w:val="en-AU"/>
              </w:rPr>
              <w:t>10.00%</w:t>
            </w:r>
          </w:p>
        </w:tc>
        <w:tc>
          <w:tcPr>
            <w:tcW w:w="874" w:type="dxa"/>
            <w:vAlign w:val="center"/>
          </w:tcPr>
          <w:p w14:paraId="25B633DC" w14:textId="77777777" w:rsidR="00C35D68" w:rsidRPr="00144BF6" w:rsidRDefault="00C35D68" w:rsidP="00C35D68">
            <w:pPr>
              <w:jc w:val="center"/>
              <w:rPr>
                <w:sz w:val="20"/>
                <w:szCs w:val="20"/>
                <w:lang w:val="en-AU"/>
              </w:rPr>
            </w:pPr>
            <w:r>
              <w:rPr>
                <w:sz w:val="20"/>
                <w:szCs w:val="20"/>
                <w:lang w:val="en-AU"/>
              </w:rPr>
              <w:t>0.00%</w:t>
            </w:r>
          </w:p>
        </w:tc>
        <w:tc>
          <w:tcPr>
            <w:tcW w:w="861" w:type="dxa"/>
            <w:vAlign w:val="center"/>
          </w:tcPr>
          <w:p w14:paraId="59F0408F" w14:textId="77777777" w:rsidR="00C35D68" w:rsidRPr="00144BF6" w:rsidRDefault="00C35D68" w:rsidP="00C35D68">
            <w:pPr>
              <w:jc w:val="center"/>
              <w:rPr>
                <w:sz w:val="20"/>
                <w:szCs w:val="20"/>
                <w:lang w:val="en-AU"/>
              </w:rPr>
            </w:pPr>
            <w:r>
              <w:rPr>
                <w:sz w:val="20"/>
                <w:szCs w:val="20"/>
                <w:lang w:val="en-AU"/>
              </w:rPr>
              <w:t>0.00%</w:t>
            </w:r>
          </w:p>
        </w:tc>
        <w:tc>
          <w:tcPr>
            <w:tcW w:w="796" w:type="dxa"/>
            <w:vAlign w:val="center"/>
          </w:tcPr>
          <w:p w14:paraId="728591CB" w14:textId="0944BE61" w:rsidR="00C35D68" w:rsidRDefault="00C35D68" w:rsidP="00C35D68">
            <w:pPr>
              <w:jc w:val="center"/>
              <w:rPr>
                <w:sz w:val="20"/>
                <w:szCs w:val="20"/>
                <w:lang w:val="en-AU"/>
              </w:rPr>
            </w:pPr>
            <w:r>
              <w:rPr>
                <w:sz w:val="20"/>
                <w:szCs w:val="20"/>
                <w:lang w:val="en-AU"/>
              </w:rPr>
              <w:t>PST</w:t>
            </w:r>
          </w:p>
        </w:tc>
      </w:tr>
      <w:tr w:rsidR="00C35D68" w:rsidRPr="00144BF6" w14:paraId="5CE07068" w14:textId="09371847" w:rsidTr="00C35D68">
        <w:trPr>
          <w:trHeight w:val="311"/>
        </w:trPr>
        <w:tc>
          <w:tcPr>
            <w:tcW w:w="3857" w:type="dxa"/>
            <w:vMerge/>
            <w:vAlign w:val="center"/>
          </w:tcPr>
          <w:p w14:paraId="2D23E547" w14:textId="77777777" w:rsidR="00C35D68" w:rsidRDefault="00C35D68" w:rsidP="00C35D68">
            <w:pPr>
              <w:rPr>
                <w:sz w:val="20"/>
                <w:szCs w:val="20"/>
                <w:lang w:val="en-AU"/>
              </w:rPr>
            </w:pPr>
          </w:p>
        </w:tc>
        <w:tc>
          <w:tcPr>
            <w:tcW w:w="874" w:type="dxa"/>
            <w:vAlign w:val="center"/>
          </w:tcPr>
          <w:p w14:paraId="551FAA49" w14:textId="5189A653" w:rsidR="00C35D68" w:rsidRDefault="00C35D68" w:rsidP="00C35D68">
            <w:pPr>
              <w:jc w:val="center"/>
              <w:rPr>
                <w:sz w:val="20"/>
                <w:szCs w:val="20"/>
                <w:lang w:val="en-AU"/>
              </w:rPr>
            </w:pPr>
            <w:r>
              <w:rPr>
                <w:sz w:val="20"/>
                <w:szCs w:val="20"/>
                <w:lang w:val="en-AU"/>
              </w:rPr>
              <w:t>0.00%</w:t>
            </w:r>
          </w:p>
        </w:tc>
        <w:tc>
          <w:tcPr>
            <w:tcW w:w="874" w:type="dxa"/>
            <w:vAlign w:val="center"/>
          </w:tcPr>
          <w:p w14:paraId="3AD49606" w14:textId="28BE8C3B" w:rsidR="00C35D68" w:rsidRDefault="00C35D68" w:rsidP="00C35D68">
            <w:pPr>
              <w:jc w:val="center"/>
              <w:rPr>
                <w:sz w:val="20"/>
                <w:szCs w:val="20"/>
                <w:lang w:val="en-AU"/>
              </w:rPr>
            </w:pPr>
            <w:r>
              <w:rPr>
                <w:sz w:val="20"/>
                <w:szCs w:val="20"/>
                <w:lang w:val="en-AU"/>
              </w:rPr>
              <w:t>66.67%</w:t>
            </w:r>
          </w:p>
        </w:tc>
        <w:tc>
          <w:tcPr>
            <w:tcW w:w="874" w:type="dxa"/>
            <w:vAlign w:val="center"/>
          </w:tcPr>
          <w:p w14:paraId="088C466A" w14:textId="31167140" w:rsidR="00C35D68" w:rsidRDefault="00C35D68" w:rsidP="00C35D68">
            <w:pPr>
              <w:jc w:val="center"/>
              <w:rPr>
                <w:sz w:val="20"/>
                <w:szCs w:val="20"/>
                <w:lang w:val="en-AU"/>
              </w:rPr>
            </w:pPr>
            <w:r>
              <w:rPr>
                <w:sz w:val="20"/>
                <w:szCs w:val="20"/>
                <w:lang w:val="en-AU"/>
              </w:rPr>
              <w:t>0.00%</w:t>
            </w:r>
          </w:p>
        </w:tc>
        <w:tc>
          <w:tcPr>
            <w:tcW w:w="874" w:type="dxa"/>
            <w:vAlign w:val="center"/>
          </w:tcPr>
          <w:p w14:paraId="08760902" w14:textId="45037878" w:rsidR="00C35D68" w:rsidRDefault="00C35D68" w:rsidP="00C35D68">
            <w:pPr>
              <w:jc w:val="center"/>
              <w:rPr>
                <w:sz w:val="20"/>
                <w:szCs w:val="20"/>
                <w:lang w:val="en-AU"/>
              </w:rPr>
            </w:pPr>
            <w:r>
              <w:rPr>
                <w:sz w:val="20"/>
                <w:szCs w:val="20"/>
                <w:lang w:val="en-AU"/>
              </w:rPr>
              <w:t>33.33%</w:t>
            </w:r>
          </w:p>
        </w:tc>
        <w:tc>
          <w:tcPr>
            <w:tcW w:w="861" w:type="dxa"/>
            <w:vAlign w:val="center"/>
          </w:tcPr>
          <w:p w14:paraId="3344438E" w14:textId="313173BA" w:rsidR="00C35D68" w:rsidRDefault="00C35D68" w:rsidP="00C35D68">
            <w:pPr>
              <w:jc w:val="center"/>
              <w:rPr>
                <w:sz w:val="20"/>
                <w:szCs w:val="20"/>
                <w:lang w:val="en-AU"/>
              </w:rPr>
            </w:pPr>
            <w:r>
              <w:rPr>
                <w:sz w:val="20"/>
                <w:szCs w:val="20"/>
                <w:lang w:val="en-AU"/>
              </w:rPr>
              <w:t>0.00%</w:t>
            </w:r>
          </w:p>
        </w:tc>
        <w:tc>
          <w:tcPr>
            <w:tcW w:w="796" w:type="dxa"/>
            <w:vAlign w:val="center"/>
          </w:tcPr>
          <w:p w14:paraId="21AB1544" w14:textId="2D485140" w:rsidR="00C35D68" w:rsidRDefault="00C35D68" w:rsidP="00C35D68">
            <w:pPr>
              <w:jc w:val="center"/>
              <w:rPr>
                <w:sz w:val="20"/>
                <w:szCs w:val="20"/>
                <w:lang w:val="en-AU"/>
              </w:rPr>
            </w:pPr>
            <w:r>
              <w:rPr>
                <w:sz w:val="20"/>
                <w:szCs w:val="20"/>
                <w:lang w:val="en-AU"/>
              </w:rPr>
              <w:t>Grad</w:t>
            </w:r>
          </w:p>
        </w:tc>
      </w:tr>
      <w:tr w:rsidR="00C35D68" w:rsidRPr="00144BF6" w14:paraId="34B2A267" w14:textId="3B5B9165" w:rsidTr="00C35D68">
        <w:trPr>
          <w:trHeight w:val="280"/>
        </w:trPr>
        <w:tc>
          <w:tcPr>
            <w:tcW w:w="3857" w:type="dxa"/>
            <w:vMerge w:val="restart"/>
            <w:vAlign w:val="center"/>
          </w:tcPr>
          <w:p w14:paraId="4AB79A4B" w14:textId="77777777" w:rsidR="00C35D68" w:rsidRPr="00144BF6" w:rsidRDefault="00C35D68" w:rsidP="00C35D68">
            <w:pPr>
              <w:rPr>
                <w:sz w:val="20"/>
                <w:szCs w:val="20"/>
                <w:lang w:val="en-AU"/>
              </w:rPr>
            </w:pPr>
            <w:r>
              <w:rPr>
                <w:sz w:val="20"/>
                <w:szCs w:val="20"/>
                <w:lang w:val="en-AU"/>
              </w:rPr>
              <w:t>3. There has been a change in my understanding of the role of science teacher</w:t>
            </w:r>
          </w:p>
        </w:tc>
        <w:tc>
          <w:tcPr>
            <w:tcW w:w="874" w:type="dxa"/>
            <w:vAlign w:val="center"/>
          </w:tcPr>
          <w:p w14:paraId="00A71E12" w14:textId="371591DD" w:rsidR="00C35D68" w:rsidRPr="00144BF6" w:rsidRDefault="00C35D68" w:rsidP="00C35D68">
            <w:pPr>
              <w:jc w:val="center"/>
              <w:rPr>
                <w:sz w:val="20"/>
                <w:szCs w:val="20"/>
                <w:lang w:val="en-AU"/>
              </w:rPr>
            </w:pPr>
            <w:r>
              <w:rPr>
                <w:sz w:val="20"/>
                <w:szCs w:val="20"/>
                <w:lang w:val="en-AU"/>
              </w:rPr>
              <w:t>60.00%</w:t>
            </w:r>
          </w:p>
        </w:tc>
        <w:tc>
          <w:tcPr>
            <w:tcW w:w="874" w:type="dxa"/>
            <w:vAlign w:val="center"/>
          </w:tcPr>
          <w:p w14:paraId="26393E74" w14:textId="77777777" w:rsidR="00C35D68" w:rsidRPr="00144BF6" w:rsidRDefault="00C35D68" w:rsidP="00C35D68">
            <w:pPr>
              <w:jc w:val="center"/>
              <w:rPr>
                <w:sz w:val="20"/>
                <w:szCs w:val="20"/>
                <w:lang w:val="en-AU"/>
              </w:rPr>
            </w:pPr>
            <w:r>
              <w:rPr>
                <w:sz w:val="20"/>
                <w:szCs w:val="20"/>
                <w:lang w:val="en-AU"/>
              </w:rPr>
              <w:t>40.00%</w:t>
            </w:r>
          </w:p>
        </w:tc>
        <w:tc>
          <w:tcPr>
            <w:tcW w:w="874" w:type="dxa"/>
            <w:vAlign w:val="center"/>
          </w:tcPr>
          <w:p w14:paraId="7D1DBE88" w14:textId="77777777" w:rsidR="00C35D68" w:rsidRPr="00144BF6" w:rsidRDefault="00C35D68" w:rsidP="00C35D68">
            <w:pPr>
              <w:jc w:val="center"/>
              <w:rPr>
                <w:sz w:val="20"/>
                <w:szCs w:val="20"/>
                <w:lang w:val="en-AU"/>
              </w:rPr>
            </w:pPr>
            <w:r>
              <w:rPr>
                <w:sz w:val="20"/>
                <w:szCs w:val="20"/>
                <w:lang w:val="en-AU"/>
              </w:rPr>
              <w:t>0.00%</w:t>
            </w:r>
          </w:p>
        </w:tc>
        <w:tc>
          <w:tcPr>
            <w:tcW w:w="874" w:type="dxa"/>
            <w:vAlign w:val="center"/>
          </w:tcPr>
          <w:p w14:paraId="79235D4E" w14:textId="77777777" w:rsidR="00C35D68" w:rsidRPr="00144BF6" w:rsidRDefault="00C35D68" w:rsidP="00C35D68">
            <w:pPr>
              <w:jc w:val="center"/>
              <w:rPr>
                <w:sz w:val="20"/>
                <w:szCs w:val="20"/>
                <w:lang w:val="en-AU"/>
              </w:rPr>
            </w:pPr>
            <w:r>
              <w:rPr>
                <w:sz w:val="20"/>
                <w:szCs w:val="20"/>
                <w:lang w:val="en-AU"/>
              </w:rPr>
              <w:t>0.00%</w:t>
            </w:r>
          </w:p>
        </w:tc>
        <w:tc>
          <w:tcPr>
            <w:tcW w:w="861" w:type="dxa"/>
            <w:vAlign w:val="center"/>
          </w:tcPr>
          <w:p w14:paraId="5CBF5F29" w14:textId="77777777" w:rsidR="00C35D68" w:rsidRPr="00144BF6" w:rsidRDefault="00C35D68" w:rsidP="00C35D68">
            <w:pPr>
              <w:jc w:val="center"/>
              <w:rPr>
                <w:sz w:val="20"/>
                <w:szCs w:val="20"/>
                <w:lang w:val="en-AU"/>
              </w:rPr>
            </w:pPr>
            <w:r>
              <w:rPr>
                <w:sz w:val="20"/>
                <w:szCs w:val="20"/>
                <w:lang w:val="en-AU"/>
              </w:rPr>
              <w:t>0.00%</w:t>
            </w:r>
          </w:p>
        </w:tc>
        <w:tc>
          <w:tcPr>
            <w:tcW w:w="796" w:type="dxa"/>
            <w:vAlign w:val="center"/>
          </w:tcPr>
          <w:p w14:paraId="42E5924E" w14:textId="4A61DF10" w:rsidR="00C35D68" w:rsidRDefault="00C35D68" w:rsidP="00C35D68">
            <w:pPr>
              <w:jc w:val="center"/>
              <w:rPr>
                <w:sz w:val="20"/>
                <w:szCs w:val="20"/>
                <w:lang w:val="en-AU"/>
              </w:rPr>
            </w:pPr>
            <w:r>
              <w:rPr>
                <w:sz w:val="20"/>
                <w:szCs w:val="20"/>
                <w:lang w:val="en-AU"/>
              </w:rPr>
              <w:t>PST</w:t>
            </w:r>
          </w:p>
        </w:tc>
      </w:tr>
      <w:tr w:rsidR="00C35D68" w:rsidRPr="00144BF6" w14:paraId="6AD26CB9" w14:textId="7C2A802A" w:rsidTr="00C35D68">
        <w:trPr>
          <w:trHeight w:val="227"/>
        </w:trPr>
        <w:tc>
          <w:tcPr>
            <w:tcW w:w="3857" w:type="dxa"/>
            <w:vMerge/>
            <w:vAlign w:val="center"/>
          </w:tcPr>
          <w:p w14:paraId="430F1F07" w14:textId="77777777" w:rsidR="00C35D68" w:rsidRDefault="00C35D68" w:rsidP="00C35D68">
            <w:pPr>
              <w:jc w:val="center"/>
              <w:rPr>
                <w:sz w:val="20"/>
                <w:szCs w:val="20"/>
                <w:lang w:val="en-AU"/>
              </w:rPr>
            </w:pPr>
          </w:p>
        </w:tc>
        <w:tc>
          <w:tcPr>
            <w:tcW w:w="874" w:type="dxa"/>
            <w:vAlign w:val="center"/>
          </w:tcPr>
          <w:p w14:paraId="3626214A" w14:textId="51318222" w:rsidR="00C35D68" w:rsidRDefault="00C35D68" w:rsidP="00C35D68">
            <w:pPr>
              <w:jc w:val="center"/>
              <w:rPr>
                <w:sz w:val="20"/>
                <w:szCs w:val="20"/>
                <w:lang w:val="en-AU"/>
              </w:rPr>
            </w:pPr>
            <w:r>
              <w:rPr>
                <w:sz w:val="20"/>
                <w:szCs w:val="20"/>
                <w:lang w:val="en-AU"/>
              </w:rPr>
              <w:t>33.33%</w:t>
            </w:r>
          </w:p>
        </w:tc>
        <w:tc>
          <w:tcPr>
            <w:tcW w:w="874" w:type="dxa"/>
            <w:vAlign w:val="center"/>
          </w:tcPr>
          <w:p w14:paraId="6FD7F43D" w14:textId="735A2AD7" w:rsidR="00C35D68" w:rsidRDefault="00C35D68" w:rsidP="00C35D68">
            <w:pPr>
              <w:jc w:val="center"/>
              <w:rPr>
                <w:sz w:val="20"/>
                <w:szCs w:val="20"/>
                <w:lang w:val="en-AU"/>
              </w:rPr>
            </w:pPr>
            <w:r>
              <w:rPr>
                <w:sz w:val="20"/>
                <w:szCs w:val="20"/>
                <w:lang w:val="en-AU"/>
              </w:rPr>
              <w:t>66.67%</w:t>
            </w:r>
          </w:p>
        </w:tc>
        <w:tc>
          <w:tcPr>
            <w:tcW w:w="874" w:type="dxa"/>
            <w:vAlign w:val="center"/>
          </w:tcPr>
          <w:p w14:paraId="4AC1B8A1" w14:textId="652A67CC" w:rsidR="00C35D68" w:rsidRDefault="00C35D68" w:rsidP="00C35D68">
            <w:pPr>
              <w:jc w:val="center"/>
              <w:rPr>
                <w:sz w:val="20"/>
                <w:szCs w:val="20"/>
                <w:lang w:val="en-AU"/>
              </w:rPr>
            </w:pPr>
            <w:r>
              <w:rPr>
                <w:sz w:val="20"/>
                <w:szCs w:val="20"/>
                <w:lang w:val="en-AU"/>
              </w:rPr>
              <w:t>0.00%</w:t>
            </w:r>
          </w:p>
        </w:tc>
        <w:tc>
          <w:tcPr>
            <w:tcW w:w="874" w:type="dxa"/>
            <w:vAlign w:val="center"/>
          </w:tcPr>
          <w:p w14:paraId="04D4C4B2" w14:textId="26DCFA51" w:rsidR="00C35D68" w:rsidRDefault="00C35D68" w:rsidP="00C35D68">
            <w:pPr>
              <w:jc w:val="center"/>
              <w:rPr>
                <w:sz w:val="20"/>
                <w:szCs w:val="20"/>
                <w:lang w:val="en-AU"/>
              </w:rPr>
            </w:pPr>
            <w:r>
              <w:rPr>
                <w:sz w:val="20"/>
                <w:szCs w:val="20"/>
                <w:lang w:val="en-AU"/>
              </w:rPr>
              <w:t>0.00%</w:t>
            </w:r>
          </w:p>
        </w:tc>
        <w:tc>
          <w:tcPr>
            <w:tcW w:w="861" w:type="dxa"/>
            <w:vAlign w:val="center"/>
          </w:tcPr>
          <w:p w14:paraId="718A89B9" w14:textId="067BBCE9" w:rsidR="00C35D68" w:rsidRDefault="00C35D68" w:rsidP="00C35D68">
            <w:pPr>
              <w:jc w:val="center"/>
              <w:rPr>
                <w:sz w:val="20"/>
                <w:szCs w:val="20"/>
                <w:lang w:val="en-AU"/>
              </w:rPr>
            </w:pPr>
            <w:r>
              <w:rPr>
                <w:sz w:val="20"/>
                <w:szCs w:val="20"/>
                <w:lang w:val="en-AU"/>
              </w:rPr>
              <w:t>0.00%</w:t>
            </w:r>
          </w:p>
        </w:tc>
        <w:tc>
          <w:tcPr>
            <w:tcW w:w="796" w:type="dxa"/>
            <w:vAlign w:val="center"/>
          </w:tcPr>
          <w:p w14:paraId="0583D68E" w14:textId="27B74859" w:rsidR="00C35D68" w:rsidRDefault="00C35D68" w:rsidP="00C35D68">
            <w:pPr>
              <w:jc w:val="center"/>
              <w:rPr>
                <w:sz w:val="20"/>
                <w:szCs w:val="20"/>
                <w:lang w:val="en-AU"/>
              </w:rPr>
            </w:pPr>
            <w:r>
              <w:rPr>
                <w:sz w:val="20"/>
                <w:szCs w:val="20"/>
                <w:lang w:val="en-AU"/>
              </w:rPr>
              <w:t>Grad</w:t>
            </w:r>
          </w:p>
        </w:tc>
      </w:tr>
    </w:tbl>
    <w:p w14:paraId="440D2295" w14:textId="77777777" w:rsidR="00B15E24" w:rsidRDefault="00B15E24">
      <w:pPr>
        <w:rPr>
          <w:lang w:val="en-AU"/>
        </w:rPr>
      </w:pPr>
    </w:p>
    <w:p w14:paraId="46F48DD0" w14:textId="77777777" w:rsidR="006C46B2" w:rsidRPr="001D1367" w:rsidRDefault="006C46B2" w:rsidP="006C46B2">
      <w:pPr>
        <w:jc w:val="both"/>
        <w:rPr>
          <w:i/>
          <w:u w:val="single"/>
          <w:lang w:val="en-AU"/>
        </w:rPr>
      </w:pPr>
      <w:r w:rsidRPr="001D1367">
        <w:rPr>
          <w:i/>
          <w:u w:val="single"/>
          <w:lang w:val="en-AU"/>
        </w:rPr>
        <w:t>Capacity/Practice change</w:t>
      </w:r>
    </w:p>
    <w:p w14:paraId="2EF13CAE" w14:textId="77777777" w:rsidR="006C46B2" w:rsidRDefault="006C46B2">
      <w:pPr>
        <w:rPr>
          <w:lang w:val="en-AU"/>
        </w:rPr>
      </w:pPr>
    </w:p>
    <w:p w14:paraId="30B8BC88" w14:textId="77777777" w:rsidR="00CB5773" w:rsidRDefault="006C46B2" w:rsidP="00764D2D">
      <w:pPr>
        <w:jc w:val="both"/>
        <w:rPr>
          <w:lang w:val="en-AU"/>
        </w:rPr>
      </w:pPr>
      <w:r>
        <w:rPr>
          <w:lang w:val="en-AU"/>
        </w:rPr>
        <w:t xml:space="preserve">This activity has achieved spectacular results in improving </w:t>
      </w:r>
      <w:r w:rsidR="00F2357F">
        <w:rPr>
          <w:lang w:val="en-AU"/>
        </w:rPr>
        <w:t>participants’</w:t>
      </w:r>
      <w:r>
        <w:rPr>
          <w:lang w:val="en-AU"/>
        </w:rPr>
        <w:t xml:space="preserve"> capabilities to provide quality science/mathematics teaching in a number of ways. </w:t>
      </w:r>
      <w:r w:rsidR="00764D2D">
        <w:rPr>
          <w:lang w:val="en-AU"/>
        </w:rPr>
        <w:t xml:space="preserve">All respondents claimed that they had been engaged in new and interesting approaches to teaching science, such as new models, new questioning techniques, and new resources. The </w:t>
      </w:r>
      <w:r w:rsidR="00F2357F">
        <w:rPr>
          <w:lang w:val="en-AU"/>
        </w:rPr>
        <w:t xml:space="preserve">two group </w:t>
      </w:r>
      <w:r w:rsidR="00764D2D">
        <w:rPr>
          <w:lang w:val="en-AU"/>
        </w:rPr>
        <w:t>respond</w:t>
      </w:r>
      <w:r w:rsidR="00F2357F">
        <w:rPr>
          <w:lang w:val="en-AU"/>
        </w:rPr>
        <w:t xml:space="preserve">ents </w:t>
      </w:r>
      <w:r w:rsidR="00764D2D">
        <w:rPr>
          <w:lang w:val="en-AU"/>
        </w:rPr>
        <w:t xml:space="preserve">also highlighted the benefits of leaning things about engaging with contemporary science that will influence their teaching in the future, and gaining experience in understanding and communicating science/mathematics ideas to students. </w:t>
      </w:r>
    </w:p>
    <w:p w14:paraId="4CE7ABE0" w14:textId="77777777" w:rsidR="00CB5773" w:rsidRDefault="00CB5773" w:rsidP="00764D2D">
      <w:pPr>
        <w:jc w:val="both"/>
        <w:rPr>
          <w:lang w:val="en-AU"/>
        </w:rPr>
      </w:pPr>
    </w:p>
    <w:p w14:paraId="2DA5DC7F" w14:textId="0B8F3BA0" w:rsidR="00CB5773" w:rsidRDefault="00CB5773" w:rsidP="00764D2D">
      <w:pPr>
        <w:jc w:val="both"/>
        <w:rPr>
          <w:lang w:val="en-AU"/>
        </w:rPr>
      </w:pPr>
      <w:r>
        <w:rPr>
          <w:lang w:val="en-AU"/>
        </w:rPr>
        <w:t xml:space="preserve">The two group respondents’ showed slightly different opinions of their benefits in gaining ideas for how to bring contemporary science practices into the school curriculum. All responding PSTs reported positively in this aspect in comparison with two thirds graduate teachers reported in the same way. </w:t>
      </w:r>
      <w:r w:rsidR="00764D2D">
        <w:rPr>
          <w:lang w:val="en-AU"/>
        </w:rPr>
        <w:t xml:space="preserve">In addition, 90 per cent of </w:t>
      </w:r>
      <w:r>
        <w:rPr>
          <w:lang w:val="en-AU"/>
        </w:rPr>
        <w:t xml:space="preserve">PST </w:t>
      </w:r>
      <w:r w:rsidR="00764D2D">
        <w:rPr>
          <w:lang w:val="en-AU"/>
        </w:rPr>
        <w:t>respondents</w:t>
      </w:r>
      <w:r>
        <w:rPr>
          <w:lang w:val="en-AU"/>
        </w:rPr>
        <w:t xml:space="preserve"> and 66.67 per cent graduate teacher respondents</w:t>
      </w:r>
      <w:r w:rsidR="00764D2D">
        <w:rPr>
          <w:lang w:val="en-AU"/>
        </w:rPr>
        <w:t xml:space="preserve"> reported that they gained valuable ideas about how to support </w:t>
      </w:r>
      <w:r w:rsidR="00764D2D" w:rsidRPr="00764D2D">
        <w:rPr>
          <w:lang w:val="en-AU"/>
        </w:rPr>
        <w:t>students to learn about what science/mathematics professionals do, and their thinking</w:t>
      </w:r>
      <w:r w:rsidR="00764D2D">
        <w:rPr>
          <w:lang w:val="en-AU"/>
        </w:rPr>
        <w:t xml:space="preserve">. For example, as one </w:t>
      </w:r>
      <w:r>
        <w:rPr>
          <w:lang w:val="en-AU"/>
        </w:rPr>
        <w:t xml:space="preserve">PST </w:t>
      </w:r>
      <w:r w:rsidR="00764D2D">
        <w:rPr>
          <w:lang w:val="en-AU"/>
        </w:rPr>
        <w:t xml:space="preserve">respondent pointed out, he/she learnt things such as IDPE design process, and ways to incorporating </w:t>
      </w:r>
      <w:r w:rsidR="00FD6CDA">
        <w:rPr>
          <w:lang w:val="en-AU"/>
        </w:rPr>
        <w:t>problem solving</w:t>
      </w:r>
      <w:r w:rsidR="00764D2D">
        <w:rPr>
          <w:lang w:val="en-AU"/>
        </w:rPr>
        <w:t xml:space="preserve">, creativity, curiosity and critical thinker. </w:t>
      </w:r>
    </w:p>
    <w:p w14:paraId="1D0421D3" w14:textId="77777777" w:rsidR="00CB5773" w:rsidRDefault="00CB5773" w:rsidP="00764D2D">
      <w:pPr>
        <w:jc w:val="both"/>
        <w:rPr>
          <w:lang w:val="en-AU"/>
        </w:rPr>
      </w:pPr>
    </w:p>
    <w:p w14:paraId="77B1AA10" w14:textId="018F5FA8" w:rsidR="006C46B2" w:rsidRDefault="00764D2D" w:rsidP="00764D2D">
      <w:pPr>
        <w:jc w:val="both"/>
        <w:rPr>
          <w:lang w:val="en-AU"/>
        </w:rPr>
      </w:pPr>
      <w:r>
        <w:rPr>
          <w:lang w:val="en-AU"/>
        </w:rPr>
        <w:t xml:space="preserve">As a result of the activity, all responding </w:t>
      </w:r>
      <w:r w:rsidR="00FD6CDA">
        <w:rPr>
          <w:lang w:val="en-AU"/>
        </w:rPr>
        <w:t>participants grew</w:t>
      </w:r>
      <w:r>
        <w:rPr>
          <w:lang w:val="en-AU"/>
        </w:rPr>
        <w:t xml:space="preserve"> their confidence in teaching relevant subject in school. The details of the responses are presented in Table 4.</w:t>
      </w:r>
    </w:p>
    <w:p w14:paraId="75D61342" w14:textId="77777777" w:rsidR="006C46B2" w:rsidRDefault="006C46B2">
      <w:pPr>
        <w:rPr>
          <w:lang w:val="en-AU"/>
        </w:rPr>
      </w:pPr>
    </w:p>
    <w:p w14:paraId="30ADB719" w14:textId="77777777" w:rsidR="006C46B2" w:rsidRPr="00144BF6" w:rsidRDefault="006C46B2" w:rsidP="006C46B2">
      <w:pPr>
        <w:jc w:val="both"/>
        <w:rPr>
          <w:b/>
          <w:sz w:val="22"/>
          <w:szCs w:val="22"/>
          <w:lang w:val="en-AU"/>
        </w:rPr>
      </w:pPr>
      <w:r>
        <w:rPr>
          <w:b/>
          <w:sz w:val="22"/>
          <w:szCs w:val="22"/>
          <w:lang w:val="en-AU"/>
        </w:rPr>
        <w:t>Table 4</w:t>
      </w:r>
      <w:r w:rsidRPr="00144BF6">
        <w:rPr>
          <w:b/>
          <w:sz w:val="22"/>
          <w:szCs w:val="22"/>
          <w:lang w:val="en-AU"/>
        </w:rPr>
        <w:t xml:space="preserve">. Responses from PSTs to their </w:t>
      </w:r>
      <w:r>
        <w:rPr>
          <w:b/>
          <w:sz w:val="22"/>
          <w:szCs w:val="22"/>
          <w:lang w:val="en-AU"/>
        </w:rPr>
        <w:t>capacity/practice change as a result of the activity</w:t>
      </w:r>
    </w:p>
    <w:tbl>
      <w:tblPr>
        <w:tblStyle w:val="TableGrid"/>
        <w:tblW w:w="9010" w:type="dxa"/>
        <w:tblLook w:val="04A0" w:firstRow="1" w:lastRow="0" w:firstColumn="1" w:lastColumn="0" w:noHBand="0" w:noVBand="1"/>
      </w:tblPr>
      <w:tblGrid>
        <w:gridCol w:w="3818"/>
        <w:gridCol w:w="856"/>
        <w:gridCol w:w="917"/>
        <w:gridCol w:w="857"/>
        <w:gridCol w:w="855"/>
        <w:gridCol w:w="855"/>
        <w:gridCol w:w="852"/>
      </w:tblGrid>
      <w:tr w:rsidR="00C35D68" w14:paraId="5590C2F1" w14:textId="72C218DD" w:rsidTr="00C35D68">
        <w:tc>
          <w:tcPr>
            <w:tcW w:w="3863" w:type="dxa"/>
          </w:tcPr>
          <w:p w14:paraId="1356181F" w14:textId="77777777" w:rsidR="00C35D68" w:rsidRPr="00144BF6" w:rsidRDefault="00C35D68" w:rsidP="00E47F50">
            <w:pPr>
              <w:jc w:val="center"/>
              <w:rPr>
                <w:b/>
                <w:sz w:val="22"/>
                <w:szCs w:val="22"/>
                <w:lang w:val="en-AU"/>
              </w:rPr>
            </w:pPr>
            <w:r w:rsidRPr="00144BF6">
              <w:rPr>
                <w:b/>
                <w:sz w:val="22"/>
                <w:szCs w:val="22"/>
                <w:lang w:val="en-AU"/>
              </w:rPr>
              <w:t>Question</w:t>
            </w:r>
          </w:p>
        </w:tc>
        <w:tc>
          <w:tcPr>
            <w:tcW w:w="857" w:type="dxa"/>
          </w:tcPr>
          <w:p w14:paraId="68E80F29" w14:textId="77777777" w:rsidR="00C35D68" w:rsidRPr="00144BF6" w:rsidRDefault="00C35D68" w:rsidP="00E47F50">
            <w:pPr>
              <w:jc w:val="center"/>
              <w:rPr>
                <w:b/>
                <w:sz w:val="22"/>
                <w:szCs w:val="22"/>
                <w:lang w:val="en-AU"/>
              </w:rPr>
            </w:pPr>
            <w:r w:rsidRPr="00144BF6">
              <w:rPr>
                <w:b/>
                <w:sz w:val="22"/>
                <w:szCs w:val="22"/>
                <w:lang w:val="en-AU"/>
              </w:rPr>
              <w:t>2</w:t>
            </w:r>
          </w:p>
        </w:tc>
        <w:tc>
          <w:tcPr>
            <w:tcW w:w="858" w:type="dxa"/>
          </w:tcPr>
          <w:p w14:paraId="299A970D" w14:textId="77777777" w:rsidR="00C35D68" w:rsidRPr="00144BF6" w:rsidRDefault="00C35D68" w:rsidP="00E47F50">
            <w:pPr>
              <w:jc w:val="center"/>
              <w:rPr>
                <w:b/>
                <w:sz w:val="22"/>
                <w:szCs w:val="22"/>
                <w:lang w:val="en-AU"/>
              </w:rPr>
            </w:pPr>
            <w:r w:rsidRPr="00144BF6">
              <w:rPr>
                <w:b/>
                <w:sz w:val="22"/>
                <w:szCs w:val="22"/>
                <w:lang w:val="en-AU"/>
              </w:rPr>
              <w:t>1</w:t>
            </w:r>
          </w:p>
        </w:tc>
        <w:tc>
          <w:tcPr>
            <w:tcW w:w="858" w:type="dxa"/>
          </w:tcPr>
          <w:p w14:paraId="2AA18A91" w14:textId="77777777" w:rsidR="00C35D68" w:rsidRPr="00144BF6" w:rsidRDefault="00C35D68" w:rsidP="00E47F50">
            <w:pPr>
              <w:jc w:val="center"/>
              <w:rPr>
                <w:b/>
                <w:sz w:val="22"/>
                <w:szCs w:val="22"/>
                <w:lang w:val="en-AU"/>
              </w:rPr>
            </w:pPr>
            <w:r w:rsidRPr="00144BF6">
              <w:rPr>
                <w:b/>
                <w:sz w:val="22"/>
                <w:szCs w:val="22"/>
                <w:lang w:val="en-AU"/>
              </w:rPr>
              <w:t>0</w:t>
            </w:r>
          </w:p>
        </w:tc>
        <w:tc>
          <w:tcPr>
            <w:tcW w:w="858" w:type="dxa"/>
          </w:tcPr>
          <w:p w14:paraId="124DA309" w14:textId="77777777" w:rsidR="00C35D68" w:rsidRPr="00144BF6" w:rsidRDefault="00C35D68" w:rsidP="00E47F50">
            <w:pPr>
              <w:jc w:val="center"/>
              <w:rPr>
                <w:b/>
                <w:sz w:val="22"/>
                <w:szCs w:val="22"/>
                <w:lang w:val="en-AU"/>
              </w:rPr>
            </w:pPr>
            <w:r w:rsidRPr="00144BF6">
              <w:rPr>
                <w:b/>
                <w:sz w:val="22"/>
                <w:szCs w:val="22"/>
                <w:lang w:val="en-AU"/>
              </w:rPr>
              <w:t>-1</w:t>
            </w:r>
          </w:p>
        </w:tc>
        <w:tc>
          <w:tcPr>
            <w:tcW w:w="858" w:type="dxa"/>
          </w:tcPr>
          <w:p w14:paraId="47745940" w14:textId="77777777" w:rsidR="00C35D68" w:rsidRPr="00144BF6" w:rsidRDefault="00C35D68" w:rsidP="00E47F50">
            <w:pPr>
              <w:jc w:val="center"/>
              <w:rPr>
                <w:b/>
                <w:sz w:val="22"/>
                <w:szCs w:val="22"/>
                <w:lang w:val="en-AU"/>
              </w:rPr>
            </w:pPr>
            <w:r w:rsidRPr="00144BF6">
              <w:rPr>
                <w:b/>
                <w:sz w:val="22"/>
                <w:szCs w:val="22"/>
                <w:lang w:val="en-AU"/>
              </w:rPr>
              <w:t>-2</w:t>
            </w:r>
          </w:p>
        </w:tc>
        <w:tc>
          <w:tcPr>
            <w:tcW w:w="858" w:type="dxa"/>
            <w:tcBorders>
              <w:top w:val="nil"/>
              <w:right w:val="nil"/>
            </w:tcBorders>
          </w:tcPr>
          <w:p w14:paraId="1B40C628" w14:textId="77777777" w:rsidR="00C35D68" w:rsidRPr="00144BF6" w:rsidRDefault="00C35D68" w:rsidP="00E47F50">
            <w:pPr>
              <w:jc w:val="center"/>
              <w:rPr>
                <w:b/>
                <w:sz w:val="22"/>
                <w:szCs w:val="22"/>
                <w:lang w:val="en-AU"/>
              </w:rPr>
            </w:pPr>
          </w:p>
        </w:tc>
      </w:tr>
      <w:tr w:rsidR="00C35D68" w:rsidRPr="00144BF6" w14:paraId="64259169" w14:textId="1EFEA75A" w:rsidTr="00F2357F">
        <w:trPr>
          <w:trHeight w:val="381"/>
        </w:trPr>
        <w:tc>
          <w:tcPr>
            <w:tcW w:w="3863" w:type="dxa"/>
            <w:vMerge w:val="restart"/>
            <w:vAlign w:val="center"/>
          </w:tcPr>
          <w:p w14:paraId="2D937776" w14:textId="77777777" w:rsidR="00C35D68" w:rsidRPr="00144BF6" w:rsidRDefault="00C35D68" w:rsidP="00F2357F">
            <w:pPr>
              <w:rPr>
                <w:sz w:val="20"/>
                <w:szCs w:val="20"/>
                <w:lang w:val="en-AU"/>
              </w:rPr>
            </w:pPr>
            <w:r>
              <w:rPr>
                <w:sz w:val="20"/>
                <w:szCs w:val="20"/>
                <w:lang w:val="en-AU"/>
              </w:rPr>
              <w:t>5. I was engaged in new and interesting approaches to teaching science</w:t>
            </w:r>
          </w:p>
        </w:tc>
        <w:tc>
          <w:tcPr>
            <w:tcW w:w="857" w:type="dxa"/>
            <w:vAlign w:val="center"/>
          </w:tcPr>
          <w:p w14:paraId="0D5AB087" w14:textId="77777777" w:rsidR="00C35D68" w:rsidRPr="00144BF6" w:rsidRDefault="00C35D68" w:rsidP="00F2357F">
            <w:pPr>
              <w:jc w:val="center"/>
              <w:rPr>
                <w:sz w:val="20"/>
                <w:szCs w:val="20"/>
                <w:lang w:val="en-AU"/>
              </w:rPr>
            </w:pPr>
            <w:r>
              <w:rPr>
                <w:sz w:val="20"/>
                <w:szCs w:val="20"/>
                <w:lang w:val="en-AU"/>
              </w:rPr>
              <w:t>60.00%</w:t>
            </w:r>
          </w:p>
        </w:tc>
        <w:tc>
          <w:tcPr>
            <w:tcW w:w="858" w:type="dxa"/>
            <w:vAlign w:val="center"/>
          </w:tcPr>
          <w:p w14:paraId="6B32E988" w14:textId="77777777" w:rsidR="00C35D68" w:rsidRPr="00144BF6" w:rsidRDefault="00C35D68" w:rsidP="00F2357F">
            <w:pPr>
              <w:jc w:val="center"/>
              <w:rPr>
                <w:sz w:val="20"/>
                <w:szCs w:val="20"/>
                <w:lang w:val="en-AU"/>
              </w:rPr>
            </w:pPr>
            <w:r>
              <w:rPr>
                <w:sz w:val="20"/>
                <w:szCs w:val="20"/>
                <w:lang w:val="en-AU"/>
              </w:rPr>
              <w:t>40.00%</w:t>
            </w:r>
          </w:p>
        </w:tc>
        <w:tc>
          <w:tcPr>
            <w:tcW w:w="858" w:type="dxa"/>
            <w:vAlign w:val="center"/>
          </w:tcPr>
          <w:p w14:paraId="1B35F2FB" w14:textId="77777777" w:rsidR="00C35D68" w:rsidRPr="00144BF6" w:rsidRDefault="00C35D68" w:rsidP="00F2357F">
            <w:pPr>
              <w:jc w:val="center"/>
              <w:rPr>
                <w:sz w:val="20"/>
                <w:szCs w:val="20"/>
                <w:lang w:val="en-AU"/>
              </w:rPr>
            </w:pPr>
            <w:r>
              <w:rPr>
                <w:sz w:val="20"/>
                <w:szCs w:val="20"/>
                <w:lang w:val="en-AU"/>
              </w:rPr>
              <w:t>0.00%</w:t>
            </w:r>
          </w:p>
        </w:tc>
        <w:tc>
          <w:tcPr>
            <w:tcW w:w="858" w:type="dxa"/>
            <w:vAlign w:val="center"/>
          </w:tcPr>
          <w:p w14:paraId="7FB7424C" w14:textId="77777777" w:rsidR="00C35D68" w:rsidRPr="00144BF6" w:rsidRDefault="00C35D68" w:rsidP="00F2357F">
            <w:pPr>
              <w:jc w:val="center"/>
              <w:rPr>
                <w:sz w:val="20"/>
                <w:szCs w:val="20"/>
                <w:lang w:val="en-AU"/>
              </w:rPr>
            </w:pPr>
            <w:r>
              <w:rPr>
                <w:sz w:val="20"/>
                <w:szCs w:val="20"/>
                <w:lang w:val="en-AU"/>
              </w:rPr>
              <w:t>0.00%</w:t>
            </w:r>
          </w:p>
        </w:tc>
        <w:tc>
          <w:tcPr>
            <w:tcW w:w="858" w:type="dxa"/>
            <w:vAlign w:val="center"/>
          </w:tcPr>
          <w:p w14:paraId="347769E0" w14:textId="77777777" w:rsidR="00C35D68" w:rsidRPr="00144BF6" w:rsidRDefault="00C35D68" w:rsidP="00F2357F">
            <w:pPr>
              <w:jc w:val="center"/>
              <w:rPr>
                <w:sz w:val="20"/>
                <w:szCs w:val="20"/>
                <w:lang w:val="en-AU"/>
              </w:rPr>
            </w:pPr>
            <w:r>
              <w:rPr>
                <w:sz w:val="20"/>
                <w:szCs w:val="20"/>
                <w:lang w:val="en-AU"/>
              </w:rPr>
              <w:t>0.00%</w:t>
            </w:r>
          </w:p>
        </w:tc>
        <w:tc>
          <w:tcPr>
            <w:tcW w:w="858" w:type="dxa"/>
            <w:vAlign w:val="center"/>
          </w:tcPr>
          <w:p w14:paraId="2A66F1BA" w14:textId="5B0A20AC" w:rsidR="00C35D68" w:rsidRDefault="00C35D68" w:rsidP="00F2357F">
            <w:pPr>
              <w:jc w:val="center"/>
              <w:rPr>
                <w:sz w:val="20"/>
                <w:szCs w:val="20"/>
                <w:lang w:val="en-AU"/>
              </w:rPr>
            </w:pPr>
            <w:r>
              <w:rPr>
                <w:sz w:val="20"/>
                <w:szCs w:val="20"/>
                <w:lang w:val="en-AU"/>
              </w:rPr>
              <w:t>PST</w:t>
            </w:r>
          </w:p>
        </w:tc>
      </w:tr>
      <w:tr w:rsidR="00C35D68" w:rsidRPr="00144BF6" w14:paraId="159B67F2" w14:textId="4A5431BB" w:rsidTr="00F2357F">
        <w:trPr>
          <w:trHeight w:val="325"/>
        </w:trPr>
        <w:tc>
          <w:tcPr>
            <w:tcW w:w="3863" w:type="dxa"/>
            <w:vMerge/>
            <w:vAlign w:val="center"/>
          </w:tcPr>
          <w:p w14:paraId="3F263EA5" w14:textId="77777777" w:rsidR="00C35D68" w:rsidRDefault="00C35D68" w:rsidP="00F2357F">
            <w:pPr>
              <w:rPr>
                <w:sz w:val="20"/>
                <w:szCs w:val="20"/>
                <w:lang w:val="en-AU"/>
              </w:rPr>
            </w:pPr>
          </w:p>
        </w:tc>
        <w:tc>
          <w:tcPr>
            <w:tcW w:w="857" w:type="dxa"/>
            <w:vAlign w:val="center"/>
          </w:tcPr>
          <w:p w14:paraId="393E0DF1" w14:textId="021FA10B" w:rsidR="00C35D68" w:rsidRDefault="00F2357F" w:rsidP="00F2357F">
            <w:pPr>
              <w:jc w:val="center"/>
              <w:rPr>
                <w:sz w:val="20"/>
                <w:szCs w:val="20"/>
                <w:lang w:val="en-AU"/>
              </w:rPr>
            </w:pPr>
            <w:r>
              <w:rPr>
                <w:sz w:val="20"/>
                <w:szCs w:val="20"/>
                <w:lang w:val="en-AU"/>
              </w:rPr>
              <w:t>0.00%</w:t>
            </w:r>
          </w:p>
        </w:tc>
        <w:tc>
          <w:tcPr>
            <w:tcW w:w="858" w:type="dxa"/>
            <w:vAlign w:val="center"/>
          </w:tcPr>
          <w:p w14:paraId="1CA9B3C4" w14:textId="1271D99F" w:rsidR="00C35D68" w:rsidRDefault="00F2357F" w:rsidP="00F2357F">
            <w:pPr>
              <w:jc w:val="center"/>
              <w:rPr>
                <w:sz w:val="20"/>
                <w:szCs w:val="20"/>
                <w:lang w:val="en-AU"/>
              </w:rPr>
            </w:pPr>
            <w:r>
              <w:rPr>
                <w:sz w:val="20"/>
                <w:szCs w:val="20"/>
                <w:lang w:val="en-AU"/>
              </w:rPr>
              <w:t>100.00%</w:t>
            </w:r>
          </w:p>
        </w:tc>
        <w:tc>
          <w:tcPr>
            <w:tcW w:w="858" w:type="dxa"/>
            <w:vAlign w:val="center"/>
          </w:tcPr>
          <w:p w14:paraId="3562182E" w14:textId="34B66C33" w:rsidR="00C35D68" w:rsidRDefault="00F2357F" w:rsidP="00F2357F">
            <w:pPr>
              <w:jc w:val="center"/>
              <w:rPr>
                <w:sz w:val="20"/>
                <w:szCs w:val="20"/>
                <w:lang w:val="en-AU"/>
              </w:rPr>
            </w:pPr>
            <w:r>
              <w:rPr>
                <w:sz w:val="20"/>
                <w:szCs w:val="20"/>
                <w:lang w:val="en-AU"/>
              </w:rPr>
              <w:t>0.00%</w:t>
            </w:r>
          </w:p>
        </w:tc>
        <w:tc>
          <w:tcPr>
            <w:tcW w:w="858" w:type="dxa"/>
            <w:vAlign w:val="center"/>
          </w:tcPr>
          <w:p w14:paraId="0F467C79" w14:textId="5561BD4A" w:rsidR="00C35D68" w:rsidRDefault="00F2357F" w:rsidP="00F2357F">
            <w:pPr>
              <w:jc w:val="center"/>
              <w:rPr>
                <w:sz w:val="20"/>
                <w:szCs w:val="20"/>
                <w:lang w:val="en-AU"/>
              </w:rPr>
            </w:pPr>
            <w:r>
              <w:rPr>
                <w:sz w:val="20"/>
                <w:szCs w:val="20"/>
                <w:lang w:val="en-AU"/>
              </w:rPr>
              <w:t>0.00%</w:t>
            </w:r>
          </w:p>
        </w:tc>
        <w:tc>
          <w:tcPr>
            <w:tcW w:w="858" w:type="dxa"/>
            <w:vAlign w:val="center"/>
          </w:tcPr>
          <w:p w14:paraId="1E21E6AE" w14:textId="21A794C7" w:rsidR="00C35D68" w:rsidRDefault="00F2357F" w:rsidP="00F2357F">
            <w:pPr>
              <w:jc w:val="center"/>
              <w:rPr>
                <w:sz w:val="20"/>
                <w:szCs w:val="20"/>
                <w:lang w:val="en-AU"/>
              </w:rPr>
            </w:pPr>
            <w:r>
              <w:rPr>
                <w:sz w:val="20"/>
                <w:szCs w:val="20"/>
                <w:lang w:val="en-AU"/>
              </w:rPr>
              <w:t>0.00%</w:t>
            </w:r>
          </w:p>
        </w:tc>
        <w:tc>
          <w:tcPr>
            <w:tcW w:w="858" w:type="dxa"/>
            <w:vAlign w:val="center"/>
          </w:tcPr>
          <w:p w14:paraId="1B049F83" w14:textId="2E94505C" w:rsidR="00C35D68" w:rsidRDefault="00C35D68" w:rsidP="00F2357F">
            <w:pPr>
              <w:jc w:val="center"/>
              <w:rPr>
                <w:sz w:val="20"/>
                <w:szCs w:val="20"/>
                <w:lang w:val="en-AU"/>
              </w:rPr>
            </w:pPr>
            <w:r>
              <w:rPr>
                <w:sz w:val="20"/>
                <w:szCs w:val="20"/>
                <w:lang w:val="en-AU"/>
              </w:rPr>
              <w:t>Grad</w:t>
            </w:r>
          </w:p>
        </w:tc>
      </w:tr>
      <w:tr w:rsidR="00C35D68" w:rsidRPr="00144BF6" w14:paraId="4400C9B0" w14:textId="1B68307F" w:rsidTr="00F2357F">
        <w:trPr>
          <w:trHeight w:val="423"/>
        </w:trPr>
        <w:tc>
          <w:tcPr>
            <w:tcW w:w="3863" w:type="dxa"/>
            <w:vMerge w:val="restart"/>
            <w:vAlign w:val="center"/>
          </w:tcPr>
          <w:p w14:paraId="10485D96" w14:textId="77777777" w:rsidR="00C35D68" w:rsidRPr="00144BF6" w:rsidRDefault="00C35D68" w:rsidP="00F2357F">
            <w:pPr>
              <w:rPr>
                <w:sz w:val="20"/>
                <w:szCs w:val="20"/>
                <w:lang w:val="en-AU"/>
              </w:rPr>
            </w:pPr>
            <w:r>
              <w:rPr>
                <w:sz w:val="20"/>
                <w:szCs w:val="20"/>
                <w:lang w:val="en-AU"/>
              </w:rPr>
              <w:t>6. I have learnt things about engaging with contemporary science that will influence my teaching in the future</w:t>
            </w:r>
          </w:p>
        </w:tc>
        <w:tc>
          <w:tcPr>
            <w:tcW w:w="857" w:type="dxa"/>
            <w:vAlign w:val="center"/>
          </w:tcPr>
          <w:p w14:paraId="433B014F" w14:textId="77777777" w:rsidR="00C35D68" w:rsidRPr="00144BF6" w:rsidRDefault="00C35D68" w:rsidP="00F2357F">
            <w:pPr>
              <w:jc w:val="center"/>
              <w:rPr>
                <w:sz w:val="20"/>
                <w:szCs w:val="20"/>
                <w:lang w:val="en-AU"/>
              </w:rPr>
            </w:pPr>
            <w:r>
              <w:rPr>
                <w:sz w:val="20"/>
                <w:szCs w:val="20"/>
                <w:lang w:val="en-AU"/>
              </w:rPr>
              <w:t>60.00%</w:t>
            </w:r>
          </w:p>
        </w:tc>
        <w:tc>
          <w:tcPr>
            <w:tcW w:w="858" w:type="dxa"/>
            <w:vAlign w:val="center"/>
          </w:tcPr>
          <w:p w14:paraId="49AE07EB" w14:textId="77777777" w:rsidR="00C35D68" w:rsidRPr="00144BF6" w:rsidRDefault="00C35D68" w:rsidP="00F2357F">
            <w:pPr>
              <w:jc w:val="center"/>
              <w:rPr>
                <w:sz w:val="20"/>
                <w:szCs w:val="20"/>
                <w:lang w:val="en-AU"/>
              </w:rPr>
            </w:pPr>
            <w:r>
              <w:rPr>
                <w:sz w:val="20"/>
                <w:szCs w:val="20"/>
                <w:lang w:val="en-AU"/>
              </w:rPr>
              <w:t>40.00%</w:t>
            </w:r>
          </w:p>
        </w:tc>
        <w:tc>
          <w:tcPr>
            <w:tcW w:w="858" w:type="dxa"/>
            <w:vAlign w:val="center"/>
          </w:tcPr>
          <w:p w14:paraId="3472A281" w14:textId="77777777" w:rsidR="00C35D68" w:rsidRPr="00144BF6" w:rsidRDefault="00C35D68" w:rsidP="00F2357F">
            <w:pPr>
              <w:jc w:val="center"/>
              <w:rPr>
                <w:sz w:val="20"/>
                <w:szCs w:val="20"/>
                <w:lang w:val="en-AU"/>
              </w:rPr>
            </w:pPr>
            <w:r>
              <w:rPr>
                <w:sz w:val="20"/>
                <w:szCs w:val="20"/>
                <w:lang w:val="en-AU"/>
              </w:rPr>
              <w:t>0.00%</w:t>
            </w:r>
          </w:p>
        </w:tc>
        <w:tc>
          <w:tcPr>
            <w:tcW w:w="858" w:type="dxa"/>
            <w:vAlign w:val="center"/>
          </w:tcPr>
          <w:p w14:paraId="2CD10A6D" w14:textId="77777777" w:rsidR="00C35D68" w:rsidRPr="00144BF6" w:rsidRDefault="00C35D68" w:rsidP="00F2357F">
            <w:pPr>
              <w:jc w:val="center"/>
              <w:rPr>
                <w:sz w:val="20"/>
                <w:szCs w:val="20"/>
                <w:lang w:val="en-AU"/>
              </w:rPr>
            </w:pPr>
            <w:r>
              <w:rPr>
                <w:sz w:val="20"/>
                <w:szCs w:val="20"/>
                <w:lang w:val="en-AU"/>
              </w:rPr>
              <w:t>0.00%</w:t>
            </w:r>
          </w:p>
        </w:tc>
        <w:tc>
          <w:tcPr>
            <w:tcW w:w="858" w:type="dxa"/>
            <w:vAlign w:val="center"/>
          </w:tcPr>
          <w:p w14:paraId="6A89D016" w14:textId="77777777" w:rsidR="00C35D68" w:rsidRPr="00144BF6" w:rsidRDefault="00C35D68" w:rsidP="00F2357F">
            <w:pPr>
              <w:jc w:val="center"/>
              <w:rPr>
                <w:sz w:val="20"/>
                <w:szCs w:val="20"/>
                <w:lang w:val="en-AU"/>
              </w:rPr>
            </w:pPr>
            <w:r>
              <w:rPr>
                <w:sz w:val="20"/>
                <w:szCs w:val="20"/>
                <w:lang w:val="en-AU"/>
              </w:rPr>
              <w:t>0.00%</w:t>
            </w:r>
          </w:p>
        </w:tc>
        <w:tc>
          <w:tcPr>
            <w:tcW w:w="858" w:type="dxa"/>
            <w:vAlign w:val="center"/>
          </w:tcPr>
          <w:p w14:paraId="07192BB1" w14:textId="0ADBA627" w:rsidR="00C35D68" w:rsidRDefault="00C35D68" w:rsidP="00F2357F">
            <w:pPr>
              <w:jc w:val="center"/>
              <w:rPr>
                <w:sz w:val="20"/>
                <w:szCs w:val="20"/>
                <w:lang w:val="en-AU"/>
              </w:rPr>
            </w:pPr>
            <w:r>
              <w:rPr>
                <w:sz w:val="20"/>
                <w:szCs w:val="20"/>
                <w:lang w:val="en-AU"/>
              </w:rPr>
              <w:t>PST</w:t>
            </w:r>
          </w:p>
        </w:tc>
      </w:tr>
      <w:tr w:rsidR="00C35D68" w:rsidRPr="00144BF6" w14:paraId="46162193" w14:textId="6BADD793" w:rsidTr="00F2357F">
        <w:trPr>
          <w:trHeight w:val="280"/>
        </w:trPr>
        <w:tc>
          <w:tcPr>
            <w:tcW w:w="3863" w:type="dxa"/>
            <w:vMerge/>
            <w:vAlign w:val="center"/>
          </w:tcPr>
          <w:p w14:paraId="2DBB0354" w14:textId="77777777" w:rsidR="00C35D68" w:rsidRDefault="00C35D68" w:rsidP="00F2357F">
            <w:pPr>
              <w:rPr>
                <w:sz w:val="20"/>
                <w:szCs w:val="20"/>
                <w:lang w:val="en-AU"/>
              </w:rPr>
            </w:pPr>
          </w:p>
        </w:tc>
        <w:tc>
          <w:tcPr>
            <w:tcW w:w="857" w:type="dxa"/>
            <w:vAlign w:val="center"/>
          </w:tcPr>
          <w:p w14:paraId="7A7B73F2" w14:textId="3503686A" w:rsidR="00C35D68" w:rsidRDefault="00F2357F" w:rsidP="00F2357F">
            <w:pPr>
              <w:jc w:val="center"/>
              <w:rPr>
                <w:sz w:val="20"/>
                <w:szCs w:val="20"/>
                <w:lang w:val="en-AU"/>
              </w:rPr>
            </w:pPr>
            <w:r>
              <w:rPr>
                <w:sz w:val="20"/>
                <w:szCs w:val="20"/>
                <w:lang w:val="en-AU"/>
              </w:rPr>
              <w:t>33.33%</w:t>
            </w:r>
          </w:p>
        </w:tc>
        <w:tc>
          <w:tcPr>
            <w:tcW w:w="858" w:type="dxa"/>
            <w:vAlign w:val="center"/>
          </w:tcPr>
          <w:p w14:paraId="6D1C0139" w14:textId="5EC98758" w:rsidR="00C35D68" w:rsidRDefault="00F2357F" w:rsidP="00F2357F">
            <w:pPr>
              <w:jc w:val="center"/>
              <w:rPr>
                <w:sz w:val="20"/>
                <w:szCs w:val="20"/>
                <w:lang w:val="en-AU"/>
              </w:rPr>
            </w:pPr>
            <w:r>
              <w:rPr>
                <w:sz w:val="20"/>
                <w:szCs w:val="20"/>
                <w:lang w:val="en-AU"/>
              </w:rPr>
              <w:t>66.67%</w:t>
            </w:r>
          </w:p>
        </w:tc>
        <w:tc>
          <w:tcPr>
            <w:tcW w:w="858" w:type="dxa"/>
            <w:vAlign w:val="center"/>
          </w:tcPr>
          <w:p w14:paraId="6667E0B7" w14:textId="745A16D4" w:rsidR="00C35D68" w:rsidRDefault="00F2357F" w:rsidP="00F2357F">
            <w:pPr>
              <w:jc w:val="center"/>
              <w:rPr>
                <w:sz w:val="20"/>
                <w:szCs w:val="20"/>
                <w:lang w:val="en-AU"/>
              </w:rPr>
            </w:pPr>
            <w:r>
              <w:rPr>
                <w:sz w:val="20"/>
                <w:szCs w:val="20"/>
                <w:lang w:val="en-AU"/>
              </w:rPr>
              <w:t>0.00%</w:t>
            </w:r>
          </w:p>
        </w:tc>
        <w:tc>
          <w:tcPr>
            <w:tcW w:w="858" w:type="dxa"/>
            <w:vAlign w:val="center"/>
          </w:tcPr>
          <w:p w14:paraId="3A24B3CF" w14:textId="3F2AB761" w:rsidR="00C35D68" w:rsidRDefault="00F2357F" w:rsidP="00F2357F">
            <w:pPr>
              <w:jc w:val="center"/>
              <w:rPr>
                <w:sz w:val="20"/>
                <w:szCs w:val="20"/>
                <w:lang w:val="en-AU"/>
              </w:rPr>
            </w:pPr>
            <w:r>
              <w:rPr>
                <w:sz w:val="20"/>
                <w:szCs w:val="20"/>
                <w:lang w:val="en-AU"/>
              </w:rPr>
              <w:t>0.00%</w:t>
            </w:r>
          </w:p>
        </w:tc>
        <w:tc>
          <w:tcPr>
            <w:tcW w:w="858" w:type="dxa"/>
            <w:vAlign w:val="center"/>
          </w:tcPr>
          <w:p w14:paraId="2D12D22F" w14:textId="64C9E186" w:rsidR="00C35D68" w:rsidRDefault="00F2357F" w:rsidP="00F2357F">
            <w:pPr>
              <w:jc w:val="center"/>
              <w:rPr>
                <w:sz w:val="20"/>
                <w:szCs w:val="20"/>
                <w:lang w:val="en-AU"/>
              </w:rPr>
            </w:pPr>
            <w:r>
              <w:rPr>
                <w:sz w:val="20"/>
                <w:szCs w:val="20"/>
                <w:lang w:val="en-AU"/>
              </w:rPr>
              <w:t>0.00%</w:t>
            </w:r>
          </w:p>
        </w:tc>
        <w:tc>
          <w:tcPr>
            <w:tcW w:w="858" w:type="dxa"/>
            <w:vAlign w:val="center"/>
          </w:tcPr>
          <w:p w14:paraId="07341E0A" w14:textId="2781D9A5" w:rsidR="00C35D68" w:rsidRDefault="00C35D68" w:rsidP="00F2357F">
            <w:pPr>
              <w:jc w:val="center"/>
              <w:rPr>
                <w:sz w:val="20"/>
                <w:szCs w:val="20"/>
                <w:lang w:val="en-AU"/>
              </w:rPr>
            </w:pPr>
            <w:r>
              <w:rPr>
                <w:sz w:val="20"/>
                <w:szCs w:val="20"/>
                <w:lang w:val="en-AU"/>
              </w:rPr>
              <w:t>Grad</w:t>
            </w:r>
          </w:p>
        </w:tc>
      </w:tr>
      <w:tr w:rsidR="00C35D68" w:rsidRPr="00144BF6" w14:paraId="4AA45605" w14:textId="75710E04" w:rsidTr="00F2357F">
        <w:trPr>
          <w:trHeight w:val="420"/>
        </w:trPr>
        <w:tc>
          <w:tcPr>
            <w:tcW w:w="3863" w:type="dxa"/>
            <w:vMerge w:val="restart"/>
            <w:vAlign w:val="center"/>
          </w:tcPr>
          <w:p w14:paraId="6D463BC7" w14:textId="77777777" w:rsidR="00C35D68" w:rsidRPr="00144BF6" w:rsidRDefault="00C35D68" w:rsidP="00F2357F">
            <w:pPr>
              <w:rPr>
                <w:sz w:val="20"/>
                <w:szCs w:val="20"/>
                <w:lang w:val="en-AU"/>
              </w:rPr>
            </w:pPr>
            <w:r>
              <w:rPr>
                <w:sz w:val="20"/>
                <w:szCs w:val="20"/>
                <w:lang w:val="en-AU"/>
              </w:rPr>
              <w:t>7. I gained ideas for how to bring contemporary science practices into the school curriculum</w:t>
            </w:r>
          </w:p>
        </w:tc>
        <w:tc>
          <w:tcPr>
            <w:tcW w:w="857" w:type="dxa"/>
            <w:vAlign w:val="center"/>
          </w:tcPr>
          <w:p w14:paraId="3A702F23" w14:textId="77777777" w:rsidR="00C35D68" w:rsidRPr="00144BF6" w:rsidRDefault="00C35D68" w:rsidP="00F2357F">
            <w:pPr>
              <w:jc w:val="center"/>
              <w:rPr>
                <w:sz w:val="20"/>
                <w:szCs w:val="20"/>
                <w:lang w:val="en-AU"/>
              </w:rPr>
            </w:pPr>
            <w:r>
              <w:rPr>
                <w:sz w:val="20"/>
                <w:szCs w:val="20"/>
                <w:lang w:val="en-AU"/>
              </w:rPr>
              <w:t>50.00%</w:t>
            </w:r>
          </w:p>
        </w:tc>
        <w:tc>
          <w:tcPr>
            <w:tcW w:w="858" w:type="dxa"/>
            <w:vAlign w:val="center"/>
          </w:tcPr>
          <w:p w14:paraId="7CCD36A4" w14:textId="77777777" w:rsidR="00C35D68" w:rsidRPr="00144BF6" w:rsidRDefault="00C35D68" w:rsidP="00F2357F">
            <w:pPr>
              <w:jc w:val="center"/>
              <w:rPr>
                <w:sz w:val="20"/>
                <w:szCs w:val="20"/>
                <w:lang w:val="en-AU"/>
              </w:rPr>
            </w:pPr>
            <w:r>
              <w:rPr>
                <w:sz w:val="20"/>
                <w:szCs w:val="20"/>
                <w:lang w:val="en-AU"/>
              </w:rPr>
              <w:t>50.00%</w:t>
            </w:r>
          </w:p>
        </w:tc>
        <w:tc>
          <w:tcPr>
            <w:tcW w:w="858" w:type="dxa"/>
            <w:vAlign w:val="center"/>
          </w:tcPr>
          <w:p w14:paraId="67B6251E" w14:textId="77777777" w:rsidR="00C35D68" w:rsidRPr="00144BF6" w:rsidRDefault="00C35D68" w:rsidP="00F2357F">
            <w:pPr>
              <w:jc w:val="center"/>
              <w:rPr>
                <w:sz w:val="20"/>
                <w:szCs w:val="20"/>
                <w:lang w:val="en-AU"/>
              </w:rPr>
            </w:pPr>
            <w:r>
              <w:rPr>
                <w:sz w:val="20"/>
                <w:szCs w:val="20"/>
                <w:lang w:val="en-AU"/>
              </w:rPr>
              <w:t>0.00%</w:t>
            </w:r>
          </w:p>
        </w:tc>
        <w:tc>
          <w:tcPr>
            <w:tcW w:w="858" w:type="dxa"/>
            <w:vAlign w:val="center"/>
          </w:tcPr>
          <w:p w14:paraId="51BACD55" w14:textId="77777777" w:rsidR="00C35D68" w:rsidRPr="00144BF6" w:rsidRDefault="00C35D68" w:rsidP="00F2357F">
            <w:pPr>
              <w:jc w:val="center"/>
              <w:rPr>
                <w:sz w:val="20"/>
                <w:szCs w:val="20"/>
                <w:lang w:val="en-AU"/>
              </w:rPr>
            </w:pPr>
            <w:r>
              <w:rPr>
                <w:sz w:val="20"/>
                <w:szCs w:val="20"/>
                <w:lang w:val="en-AU"/>
              </w:rPr>
              <w:t>0.00%</w:t>
            </w:r>
          </w:p>
        </w:tc>
        <w:tc>
          <w:tcPr>
            <w:tcW w:w="858" w:type="dxa"/>
            <w:vAlign w:val="center"/>
          </w:tcPr>
          <w:p w14:paraId="06642321" w14:textId="77777777" w:rsidR="00C35D68" w:rsidRPr="00144BF6" w:rsidRDefault="00C35D68" w:rsidP="00F2357F">
            <w:pPr>
              <w:jc w:val="center"/>
              <w:rPr>
                <w:sz w:val="20"/>
                <w:szCs w:val="20"/>
                <w:lang w:val="en-AU"/>
              </w:rPr>
            </w:pPr>
            <w:r>
              <w:rPr>
                <w:sz w:val="20"/>
                <w:szCs w:val="20"/>
                <w:lang w:val="en-AU"/>
              </w:rPr>
              <w:t>0.00%</w:t>
            </w:r>
          </w:p>
        </w:tc>
        <w:tc>
          <w:tcPr>
            <w:tcW w:w="858" w:type="dxa"/>
            <w:vAlign w:val="center"/>
          </w:tcPr>
          <w:p w14:paraId="0D33ABFD" w14:textId="36B0314D" w:rsidR="00C35D68" w:rsidRDefault="00C35D68" w:rsidP="00F2357F">
            <w:pPr>
              <w:jc w:val="center"/>
              <w:rPr>
                <w:sz w:val="20"/>
                <w:szCs w:val="20"/>
                <w:lang w:val="en-AU"/>
              </w:rPr>
            </w:pPr>
            <w:r>
              <w:rPr>
                <w:sz w:val="20"/>
                <w:szCs w:val="20"/>
                <w:lang w:val="en-AU"/>
              </w:rPr>
              <w:t>PST</w:t>
            </w:r>
          </w:p>
        </w:tc>
      </w:tr>
      <w:tr w:rsidR="00C35D68" w:rsidRPr="00144BF6" w14:paraId="29E096C1" w14:textId="1259B831" w:rsidTr="00F2357F">
        <w:trPr>
          <w:trHeight w:val="320"/>
        </w:trPr>
        <w:tc>
          <w:tcPr>
            <w:tcW w:w="3863" w:type="dxa"/>
            <w:vMerge/>
            <w:vAlign w:val="center"/>
          </w:tcPr>
          <w:p w14:paraId="251D75B5" w14:textId="77777777" w:rsidR="00C35D68" w:rsidRDefault="00C35D68" w:rsidP="00F2357F">
            <w:pPr>
              <w:rPr>
                <w:sz w:val="20"/>
                <w:szCs w:val="20"/>
                <w:lang w:val="en-AU"/>
              </w:rPr>
            </w:pPr>
          </w:p>
        </w:tc>
        <w:tc>
          <w:tcPr>
            <w:tcW w:w="857" w:type="dxa"/>
            <w:vAlign w:val="center"/>
          </w:tcPr>
          <w:p w14:paraId="763955F3" w14:textId="2FDDB0FD" w:rsidR="00C35D68" w:rsidRDefault="00F2357F" w:rsidP="00F2357F">
            <w:pPr>
              <w:jc w:val="center"/>
              <w:rPr>
                <w:sz w:val="20"/>
                <w:szCs w:val="20"/>
                <w:lang w:val="en-AU"/>
              </w:rPr>
            </w:pPr>
            <w:r>
              <w:rPr>
                <w:sz w:val="20"/>
                <w:szCs w:val="20"/>
                <w:lang w:val="en-AU"/>
              </w:rPr>
              <w:t>33.33%</w:t>
            </w:r>
          </w:p>
        </w:tc>
        <w:tc>
          <w:tcPr>
            <w:tcW w:w="858" w:type="dxa"/>
            <w:vAlign w:val="center"/>
          </w:tcPr>
          <w:p w14:paraId="10A34A22" w14:textId="66DBB58C" w:rsidR="00C35D68" w:rsidRDefault="00F2357F" w:rsidP="00F2357F">
            <w:pPr>
              <w:jc w:val="center"/>
              <w:rPr>
                <w:sz w:val="20"/>
                <w:szCs w:val="20"/>
                <w:lang w:val="en-AU"/>
              </w:rPr>
            </w:pPr>
            <w:r>
              <w:rPr>
                <w:sz w:val="20"/>
                <w:szCs w:val="20"/>
                <w:lang w:val="en-AU"/>
              </w:rPr>
              <w:t>33.33%</w:t>
            </w:r>
          </w:p>
        </w:tc>
        <w:tc>
          <w:tcPr>
            <w:tcW w:w="858" w:type="dxa"/>
            <w:vAlign w:val="center"/>
          </w:tcPr>
          <w:p w14:paraId="635FC1C2" w14:textId="15D09B52" w:rsidR="00C35D68" w:rsidRDefault="00F2357F" w:rsidP="00F2357F">
            <w:pPr>
              <w:jc w:val="center"/>
              <w:rPr>
                <w:sz w:val="20"/>
                <w:szCs w:val="20"/>
                <w:lang w:val="en-AU"/>
              </w:rPr>
            </w:pPr>
            <w:r>
              <w:rPr>
                <w:sz w:val="20"/>
                <w:szCs w:val="20"/>
                <w:lang w:val="en-AU"/>
              </w:rPr>
              <w:t>33.33%</w:t>
            </w:r>
          </w:p>
        </w:tc>
        <w:tc>
          <w:tcPr>
            <w:tcW w:w="858" w:type="dxa"/>
            <w:vAlign w:val="center"/>
          </w:tcPr>
          <w:p w14:paraId="6B990D49" w14:textId="7EE35BFF" w:rsidR="00C35D68" w:rsidRDefault="00F2357F" w:rsidP="00F2357F">
            <w:pPr>
              <w:jc w:val="center"/>
              <w:rPr>
                <w:sz w:val="20"/>
                <w:szCs w:val="20"/>
                <w:lang w:val="en-AU"/>
              </w:rPr>
            </w:pPr>
            <w:r>
              <w:rPr>
                <w:sz w:val="20"/>
                <w:szCs w:val="20"/>
                <w:lang w:val="en-AU"/>
              </w:rPr>
              <w:t>0.00%</w:t>
            </w:r>
          </w:p>
        </w:tc>
        <w:tc>
          <w:tcPr>
            <w:tcW w:w="858" w:type="dxa"/>
            <w:vAlign w:val="center"/>
          </w:tcPr>
          <w:p w14:paraId="699F933E" w14:textId="734D4337" w:rsidR="00C35D68" w:rsidRDefault="00F2357F" w:rsidP="00F2357F">
            <w:pPr>
              <w:jc w:val="center"/>
              <w:rPr>
                <w:sz w:val="20"/>
                <w:szCs w:val="20"/>
                <w:lang w:val="en-AU"/>
              </w:rPr>
            </w:pPr>
            <w:r>
              <w:rPr>
                <w:sz w:val="20"/>
                <w:szCs w:val="20"/>
                <w:lang w:val="en-AU"/>
              </w:rPr>
              <w:t>0.00%</w:t>
            </w:r>
          </w:p>
        </w:tc>
        <w:tc>
          <w:tcPr>
            <w:tcW w:w="858" w:type="dxa"/>
            <w:vAlign w:val="center"/>
          </w:tcPr>
          <w:p w14:paraId="16FBFAE2" w14:textId="20603682" w:rsidR="00C35D68" w:rsidRDefault="00C35D68" w:rsidP="00F2357F">
            <w:pPr>
              <w:jc w:val="center"/>
              <w:rPr>
                <w:sz w:val="20"/>
                <w:szCs w:val="20"/>
                <w:lang w:val="en-AU"/>
              </w:rPr>
            </w:pPr>
            <w:r>
              <w:rPr>
                <w:sz w:val="20"/>
                <w:szCs w:val="20"/>
                <w:lang w:val="en-AU"/>
              </w:rPr>
              <w:t>Grad</w:t>
            </w:r>
          </w:p>
        </w:tc>
      </w:tr>
      <w:tr w:rsidR="00C35D68" w:rsidRPr="00144BF6" w14:paraId="453064C8" w14:textId="5BD463BA" w:rsidTr="00F2357F">
        <w:trPr>
          <w:trHeight w:val="380"/>
        </w:trPr>
        <w:tc>
          <w:tcPr>
            <w:tcW w:w="3863" w:type="dxa"/>
            <w:vMerge w:val="restart"/>
            <w:vAlign w:val="center"/>
          </w:tcPr>
          <w:p w14:paraId="1D84DE07" w14:textId="77777777" w:rsidR="00C35D68" w:rsidRDefault="00C35D68" w:rsidP="00F2357F">
            <w:pPr>
              <w:rPr>
                <w:sz w:val="20"/>
                <w:szCs w:val="20"/>
                <w:lang w:val="en-AU"/>
              </w:rPr>
            </w:pPr>
            <w:r>
              <w:rPr>
                <w:sz w:val="20"/>
                <w:szCs w:val="20"/>
                <w:lang w:val="en-AU"/>
              </w:rPr>
              <w:t>8. I have gained experience in understanding and communicating science/mathematics ideas to students</w:t>
            </w:r>
          </w:p>
        </w:tc>
        <w:tc>
          <w:tcPr>
            <w:tcW w:w="857" w:type="dxa"/>
            <w:vAlign w:val="center"/>
          </w:tcPr>
          <w:p w14:paraId="0D466EB7" w14:textId="77777777" w:rsidR="00C35D68" w:rsidRPr="00144BF6" w:rsidRDefault="00C35D68" w:rsidP="00F2357F">
            <w:pPr>
              <w:jc w:val="center"/>
              <w:rPr>
                <w:sz w:val="20"/>
                <w:szCs w:val="20"/>
                <w:lang w:val="en-AU"/>
              </w:rPr>
            </w:pPr>
            <w:r>
              <w:rPr>
                <w:sz w:val="20"/>
                <w:szCs w:val="20"/>
                <w:lang w:val="en-AU"/>
              </w:rPr>
              <w:t>50.00%</w:t>
            </w:r>
          </w:p>
        </w:tc>
        <w:tc>
          <w:tcPr>
            <w:tcW w:w="858" w:type="dxa"/>
            <w:vAlign w:val="center"/>
          </w:tcPr>
          <w:p w14:paraId="6212107C" w14:textId="77777777" w:rsidR="00C35D68" w:rsidRDefault="00C35D68" w:rsidP="00F2357F">
            <w:pPr>
              <w:jc w:val="center"/>
              <w:rPr>
                <w:sz w:val="20"/>
                <w:szCs w:val="20"/>
                <w:lang w:val="en-AU"/>
              </w:rPr>
            </w:pPr>
            <w:r>
              <w:rPr>
                <w:sz w:val="20"/>
                <w:szCs w:val="20"/>
                <w:lang w:val="en-AU"/>
              </w:rPr>
              <w:t>50.00%</w:t>
            </w:r>
          </w:p>
        </w:tc>
        <w:tc>
          <w:tcPr>
            <w:tcW w:w="858" w:type="dxa"/>
            <w:vAlign w:val="center"/>
          </w:tcPr>
          <w:p w14:paraId="6A0F531D" w14:textId="77777777" w:rsidR="00C35D68" w:rsidRDefault="00C35D68" w:rsidP="00F2357F">
            <w:pPr>
              <w:jc w:val="center"/>
              <w:rPr>
                <w:sz w:val="20"/>
                <w:szCs w:val="20"/>
                <w:lang w:val="en-AU"/>
              </w:rPr>
            </w:pPr>
            <w:r>
              <w:rPr>
                <w:sz w:val="20"/>
                <w:szCs w:val="20"/>
                <w:lang w:val="en-AU"/>
              </w:rPr>
              <w:t>0.00%</w:t>
            </w:r>
          </w:p>
        </w:tc>
        <w:tc>
          <w:tcPr>
            <w:tcW w:w="858" w:type="dxa"/>
            <w:vAlign w:val="center"/>
          </w:tcPr>
          <w:p w14:paraId="68F47937" w14:textId="77777777" w:rsidR="00C35D68" w:rsidRDefault="00C35D68" w:rsidP="00F2357F">
            <w:pPr>
              <w:jc w:val="center"/>
              <w:rPr>
                <w:sz w:val="20"/>
                <w:szCs w:val="20"/>
                <w:lang w:val="en-AU"/>
              </w:rPr>
            </w:pPr>
            <w:r>
              <w:rPr>
                <w:sz w:val="20"/>
                <w:szCs w:val="20"/>
                <w:lang w:val="en-AU"/>
              </w:rPr>
              <w:t>0.00%</w:t>
            </w:r>
          </w:p>
        </w:tc>
        <w:tc>
          <w:tcPr>
            <w:tcW w:w="858" w:type="dxa"/>
            <w:vAlign w:val="center"/>
          </w:tcPr>
          <w:p w14:paraId="05DB3296" w14:textId="77777777" w:rsidR="00C35D68" w:rsidRPr="007039F1" w:rsidRDefault="00C35D68" w:rsidP="00F2357F">
            <w:pPr>
              <w:jc w:val="center"/>
              <w:rPr>
                <w:b/>
                <w:sz w:val="20"/>
                <w:szCs w:val="20"/>
                <w:lang w:val="en-AU"/>
              </w:rPr>
            </w:pPr>
            <w:r>
              <w:rPr>
                <w:sz w:val="20"/>
                <w:szCs w:val="20"/>
                <w:lang w:val="en-AU"/>
              </w:rPr>
              <w:t>0.00%</w:t>
            </w:r>
          </w:p>
        </w:tc>
        <w:tc>
          <w:tcPr>
            <w:tcW w:w="858" w:type="dxa"/>
            <w:vAlign w:val="center"/>
          </w:tcPr>
          <w:p w14:paraId="7E02B62D" w14:textId="2617E368" w:rsidR="00C35D68" w:rsidRDefault="00C35D68" w:rsidP="00F2357F">
            <w:pPr>
              <w:jc w:val="center"/>
              <w:rPr>
                <w:sz w:val="20"/>
                <w:szCs w:val="20"/>
                <w:lang w:val="en-AU"/>
              </w:rPr>
            </w:pPr>
            <w:r>
              <w:rPr>
                <w:sz w:val="20"/>
                <w:szCs w:val="20"/>
                <w:lang w:val="en-AU"/>
              </w:rPr>
              <w:t>PST</w:t>
            </w:r>
          </w:p>
        </w:tc>
      </w:tr>
      <w:tr w:rsidR="00C35D68" w:rsidRPr="00144BF6" w14:paraId="431F1D5C" w14:textId="4913D3DC" w:rsidTr="00F2357F">
        <w:trPr>
          <w:trHeight w:val="360"/>
        </w:trPr>
        <w:tc>
          <w:tcPr>
            <w:tcW w:w="3863" w:type="dxa"/>
            <w:vMerge/>
            <w:vAlign w:val="center"/>
          </w:tcPr>
          <w:p w14:paraId="46C95717" w14:textId="77777777" w:rsidR="00C35D68" w:rsidRDefault="00C35D68" w:rsidP="00F2357F">
            <w:pPr>
              <w:rPr>
                <w:sz w:val="20"/>
                <w:szCs w:val="20"/>
                <w:lang w:val="en-AU"/>
              </w:rPr>
            </w:pPr>
          </w:p>
        </w:tc>
        <w:tc>
          <w:tcPr>
            <w:tcW w:w="857" w:type="dxa"/>
            <w:vAlign w:val="center"/>
          </w:tcPr>
          <w:p w14:paraId="351EFA74" w14:textId="76187F4D" w:rsidR="00C35D68" w:rsidRDefault="00F2357F" w:rsidP="00F2357F">
            <w:pPr>
              <w:jc w:val="center"/>
              <w:rPr>
                <w:sz w:val="20"/>
                <w:szCs w:val="20"/>
                <w:lang w:val="en-AU"/>
              </w:rPr>
            </w:pPr>
            <w:r>
              <w:rPr>
                <w:sz w:val="20"/>
                <w:szCs w:val="20"/>
                <w:lang w:val="en-AU"/>
              </w:rPr>
              <w:t>0.00%</w:t>
            </w:r>
          </w:p>
        </w:tc>
        <w:tc>
          <w:tcPr>
            <w:tcW w:w="858" w:type="dxa"/>
            <w:vAlign w:val="center"/>
          </w:tcPr>
          <w:p w14:paraId="007AF99A" w14:textId="24D8A396" w:rsidR="00C35D68" w:rsidRDefault="00F2357F" w:rsidP="00F2357F">
            <w:pPr>
              <w:jc w:val="center"/>
              <w:rPr>
                <w:sz w:val="20"/>
                <w:szCs w:val="20"/>
                <w:lang w:val="en-AU"/>
              </w:rPr>
            </w:pPr>
            <w:r>
              <w:rPr>
                <w:sz w:val="20"/>
                <w:szCs w:val="20"/>
                <w:lang w:val="en-AU"/>
              </w:rPr>
              <w:t>100.00%</w:t>
            </w:r>
          </w:p>
        </w:tc>
        <w:tc>
          <w:tcPr>
            <w:tcW w:w="858" w:type="dxa"/>
            <w:vAlign w:val="center"/>
          </w:tcPr>
          <w:p w14:paraId="08C64B09" w14:textId="260879A6" w:rsidR="00C35D68" w:rsidRDefault="00F2357F" w:rsidP="00F2357F">
            <w:pPr>
              <w:jc w:val="center"/>
              <w:rPr>
                <w:sz w:val="20"/>
                <w:szCs w:val="20"/>
                <w:lang w:val="en-AU"/>
              </w:rPr>
            </w:pPr>
            <w:r>
              <w:rPr>
                <w:sz w:val="20"/>
                <w:szCs w:val="20"/>
                <w:lang w:val="en-AU"/>
              </w:rPr>
              <w:t>0.00%</w:t>
            </w:r>
          </w:p>
        </w:tc>
        <w:tc>
          <w:tcPr>
            <w:tcW w:w="858" w:type="dxa"/>
            <w:vAlign w:val="center"/>
          </w:tcPr>
          <w:p w14:paraId="3A3953B1" w14:textId="2E2FAC13" w:rsidR="00C35D68" w:rsidRDefault="00F2357F" w:rsidP="00F2357F">
            <w:pPr>
              <w:jc w:val="center"/>
              <w:rPr>
                <w:sz w:val="20"/>
                <w:szCs w:val="20"/>
                <w:lang w:val="en-AU"/>
              </w:rPr>
            </w:pPr>
            <w:r>
              <w:rPr>
                <w:sz w:val="20"/>
                <w:szCs w:val="20"/>
                <w:lang w:val="en-AU"/>
              </w:rPr>
              <w:t>0.00%</w:t>
            </w:r>
          </w:p>
        </w:tc>
        <w:tc>
          <w:tcPr>
            <w:tcW w:w="858" w:type="dxa"/>
            <w:vAlign w:val="center"/>
          </w:tcPr>
          <w:p w14:paraId="444C6DDA" w14:textId="75E9156A" w:rsidR="00C35D68" w:rsidRDefault="00F2357F" w:rsidP="00F2357F">
            <w:pPr>
              <w:jc w:val="center"/>
              <w:rPr>
                <w:sz w:val="20"/>
                <w:szCs w:val="20"/>
                <w:lang w:val="en-AU"/>
              </w:rPr>
            </w:pPr>
            <w:r>
              <w:rPr>
                <w:sz w:val="20"/>
                <w:szCs w:val="20"/>
                <w:lang w:val="en-AU"/>
              </w:rPr>
              <w:t>0.00%</w:t>
            </w:r>
          </w:p>
        </w:tc>
        <w:tc>
          <w:tcPr>
            <w:tcW w:w="858" w:type="dxa"/>
            <w:vAlign w:val="center"/>
          </w:tcPr>
          <w:p w14:paraId="18B36DF9" w14:textId="7D7BDFE0" w:rsidR="00C35D68" w:rsidRDefault="00C35D68" w:rsidP="00F2357F">
            <w:pPr>
              <w:jc w:val="center"/>
              <w:rPr>
                <w:sz w:val="20"/>
                <w:szCs w:val="20"/>
                <w:lang w:val="en-AU"/>
              </w:rPr>
            </w:pPr>
            <w:r>
              <w:rPr>
                <w:sz w:val="20"/>
                <w:szCs w:val="20"/>
                <w:lang w:val="en-AU"/>
              </w:rPr>
              <w:t>Grad</w:t>
            </w:r>
          </w:p>
        </w:tc>
      </w:tr>
      <w:tr w:rsidR="00C35D68" w:rsidRPr="00144BF6" w14:paraId="4CD1BECD" w14:textId="368EB523" w:rsidTr="00F2357F">
        <w:trPr>
          <w:trHeight w:val="520"/>
        </w:trPr>
        <w:tc>
          <w:tcPr>
            <w:tcW w:w="3863" w:type="dxa"/>
            <w:vMerge w:val="restart"/>
            <w:vAlign w:val="center"/>
          </w:tcPr>
          <w:p w14:paraId="6C9720A6" w14:textId="77777777" w:rsidR="00C35D68" w:rsidRDefault="00C35D68" w:rsidP="00F2357F">
            <w:pPr>
              <w:rPr>
                <w:sz w:val="20"/>
                <w:szCs w:val="20"/>
                <w:lang w:val="en-AU"/>
              </w:rPr>
            </w:pPr>
            <w:r>
              <w:rPr>
                <w:sz w:val="20"/>
                <w:szCs w:val="20"/>
                <w:lang w:val="en-AU"/>
              </w:rPr>
              <w:t>9. I gained valuable ideas about how to support students to learn about what science/mathematics professionals do, and their thinking</w:t>
            </w:r>
          </w:p>
        </w:tc>
        <w:tc>
          <w:tcPr>
            <w:tcW w:w="857" w:type="dxa"/>
            <w:vAlign w:val="center"/>
          </w:tcPr>
          <w:p w14:paraId="7CCC71E5" w14:textId="77777777" w:rsidR="00C35D68" w:rsidRDefault="00C35D68" w:rsidP="00F2357F">
            <w:pPr>
              <w:jc w:val="center"/>
              <w:rPr>
                <w:sz w:val="20"/>
                <w:szCs w:val="20"/>
                <w:lang w:val="en-AU"/>
              </w:rPr>
            </w:pPr>
            <w:r>
              <w:rPr>
                <w:sz w:val="20"/>
                <w:szCs w:val="20"/>
                <w:lang w:val="en-AU"/>
              </w:rPr>
              <w:t>40.00%</w:t>
            </w:r>
          </w:p>
        </w:tc>
        <w:tc>
          <w:tcPr>
            <w:tcW w:w="858" w:type="dxa"/>
            <w:vAlign w:val="center"/>
          </w:tcPr>
          <w:p w14:paraId="4A3A461E" w14:textId="77777777" w:rsidR="00C35D68" w:rsidRDefault="00C35D68" w:rsidP="00F2357F">
            <w:pPr>
              <w:jc w:val="center"/>
              <w:rPr>
                <w:sz w:val="20"/>
                <w:szCs w:val="20"/>
                <w:lang w:val="en-AU"/>
              </w:rPr>
            </w:pPr>
            <w:r>
              <w:rPr>
                <w:sz w:val="20"/>
                <w:szCs w:val="20"/>
                <w:lang w:val="en-AU"/>
              </w:rPr>
              <w:t>50.00%</w:t>
            </w:r>
          </w:p>
        </w:tc>
        <w:tc>
          <w:tcPr>
            <w:tcW w:w="858" w:type="dxa"/>
            <w:vAlign w:val="center"/>
          </w:tcPr>
          <w:p w14:paraId="38A0C457" w14:textId="77777777" w:rsidR="00C35D68" w:rsidRDefault="00C35D68" w:rsidP="00F2357F">
            <w:pPr>
              <w:jc w:val="center"/>
              <w:rPr>
                <w:sz w:val="20"/>
                <w:szCs w:val="20"/>
                <w:lang w:val="en-AU"/>
              </w:rPr>
            </w:pPr>
            <w:r>
              <w:rPr>
                <w:sz w:val="20"/>
                <w:szCs w:val="20"/>
                <w:lang w:val="en-AU"/>
              </w:rPr>
              <w:t>10.00%</w:t>
            </w:r>
          </w:p>
        </w:tc>
        <w:tc>
          <w:tcPr>
            <w:tcW w:w="858" w:type="dxa"/>
            <w:vAlign w:val="center"/>
          </w:tcPr>
          <w:p w14:paraId="0A991679" w14:textId="77777777" w:rsidR="00C35D68" w:rsidRDefault="00C35D68" w:rsidP="00F2357F">
            <w:pPr>
              <w:jc w:val="center"/>
              <w:rPr>
                <w:sz w:val="20"/>
                <w:szCs w:val="20"/>
                <w:lang w:val="en-AU"/>
              </w:rPr>
            </w:pPr>
            <w:r>
              <w:rPr>
                <w:sz w:val="20"/>
                <w:szCs w:val="20"/>
                <w:lang w:val="en-AU"/>
              </w:rPr>
              <w:t>0.00%</w:t>
            </w:r>
          </w:p>
        </w:tc>
        <w:tc>
          <w:tcPr>
            <w:tcW w:w="858" w:type="dxa"/>
            <w:vAlign w:val="center"/>
          </w:tcPr>
          <w:p w14:paraId="2DFFE3C5" w14:textId="77777777" w:rsidR="00C35D68" w:rsidRDefault="00C35D68" w:rsidP="00F2357F">
            <w:pPr>
              <w:jc w:val="center"/>
              <w:rPr>
                <w:sz w:val="20"/>
                <w:szCs w:val="20"/>
                <w:lang w:val="en-AU"/>
              </w:rPr>
            </w:pPr>
            <w:r>
              <w:rPr>
                <w:sz w:val="20"/>
                <w:szCs w:val="20"/>
                <w:lang w:val="en-AU"/>
              </w:rPr>
              <w:t>0.00%</w:t>
            </w:r>
          </w:p>
        </w:tc>
        <w:tc>
          <w:tcPr>
            <w:tcW w:w="858" w:type="dxa"/>
            <w:vAlign w:val="center"/>
          </w:tcPr>
          <w:p w14:paraId="1BC7C4BA" w14:textId="318BB4B3" w:rsidR="00C35D68" w:rsidRDefault="00C35D68" w:rsidP="00F2357F">
            <w:pPr>
              <w:jc w:val="center"/>
              <w:rPr>
                <w:sz w:val="20"/>
                <w:szCs w:val="20"/>
                <w:lang w:val="en-AU"/>
              </w:rPr>
            </w:pPr>
            <w:r>
              <w:rPr>
                <w:sz w:val="20"/>
                <w:szCs w:val="20"/>
                <w:lang w:val="en-AU"/>
              </w:rPr>
              <w:t>PST</w:t>
            </w:r>
          </w:p>
        </w:tc>
      </w:tr>
      <w:tr w:rsidR="00C35D68" w:rsidRPr="00144BF6" w14:paraId="79F25CAE" w14:textId="59D2D236" w:rsidTr="00F2357F">
        <w:trPr>
          <w:trHeight w:val="460"/>
        </w:trPr>
        <w:tc>
          <w:tcPr>
            <w:tcW w:w="3863" w:type="dxa"/>
            <w:vMerge/>
            <w:vAlign w:val="center"/>
          </w:tcPr>
          <w:p w14:paraId="3950580C" w14:textId="77777777" w:rsidR="00C35D68" w:rsidRDefault="00C35D68" w:rsidP="00F2357F">
            <w:pPr>
              <w:rPr>
                <w:sz w:val="20"/>
                <w:szCs w:val="20"/>
                <w:lang w:val="en-AU"/>
              </w:rPr>
            </w:pPr>
          </w:p>
        </w:tc>
        <w:tc>
          <w:tcPr>
            <w:tcW w:w="857" w:type="dxa"/>
            <w:vAlign w:val="center"/>
          </w:tcPr>
          <w:p w14:paraId="5A4E9A90" w14:textId="09E76C69" w:rsidR="00C35D68" w:rsidRDefault="00F2357F" w:rsidP="00F2357F">
            <w:pPr>
              <w:jc w:val="center"/>
              <w:rPr>
                <w:sz w:val="20"/>
                <w:szCs w:val="20"/>
                <w:lang w:val="en-AU"/>
              </w:rPr>
            </w:pPr>
            <w:r>
              <w:rPr>
                <w:sz w:val="20"/>
                <w:szCs w:val="20"/>
                <w:lang w:val="en-AU"/>
              </w:rPr>
              <w:t>33.33%</w:t>
            </w:r>
          </w:p>
        </w:tc>
        <w:tc>
          <w:tcPr>
            <w:tcW w:w="858" w:type="dxa"/>
            <w:vAlign w:val="center"/>
          </w:tcPr>
          <w:p w14:paraId="148C7283" w14:textId="0E36B703" w:rsidR="00C35D68" w:rsidRDefault="00F2357F" w:rsidP="00F2357F">
            <w:pPr>
              <w:jc w:val="center"/>
              <w:rPr>
                <w:sz w:val="20"/>
                <w:szCs w:val="20"/>
                <w:lang w:val="en-AU"/>
              </w:rPr>
            </w:pPr>
            <w:r>
              <w:rPr>
                <w:sz w:val="20"/>
                <w:szCs w:val="20"/>
                <w:lang w:val="en-AU"/>
              </w:rPr>
              <w:t>33.33%</w:t>
            </w:r>
          </w:p>
        </w:tc>
        <w:tc>
          <w:tcPr>
            <w:tcW w:w="858" w:type="dxa"/>
            <w:vAlign w:val="center"/>
          </w:tcPr>
          <w:p w14:paraId="6B11CA27" w14:textId="6417B0C6" w:rsidR="00C35D68" w:rsidRDefault="00F2357F" w:rsidP="00F2357F">
            <w:pPr>
              <w:jc w:val="center"/>
              <w:rPr>
                <w:sz w:val="20"/>
                <w:szCs w:val="20"/>
                <w:lang w:val="en-AU"/>
              </w:rPr>
            </w:pPr>
            <w:r>
              <w:rPr>
                <w:sz w:val="20"/>
                <w:szCs w:val="20"/>
                <w:lang w:val="en-AU"/>
              </w:rPr>
              <w:t>33.33%</w:t>
            </w:r>
          </w:p>
        </w:tc>
        <w:tc>
          <w:tcPr>
            <w:tcW w:w="858" w:type="dxa"/>
            <w:vAlign w:val="center"/>
          </w:tcPr>
          <w:p w14:paraId="24852DB6" w14:textId="7BE58F17" w:rsidR="00C35D68" w:rsidRDefault="00F2357F" w:rsidP="00F2357F">
            <w:pPr>
              <w:jc w:val="center"/>
              <w:rPr>
                <w:sz w:val="20"/>
                <w:szCs w:val="20"/>
                <w:lang w:val="en-AU"/>
              </w:rPr>
            </w:pPr>
            <w:r>
              <w:rPr>
                <w:sz w:val="20"/>
                <w:szCs w:val="20"/>
                <w:lang w:val="en-AU"/>
              </w:rPr>
              <w:t>0.00%</w:t>
            </w:r>
          </w:p>
        </w:tc>
        <w:tc>
          <w:tcPr>
            <w:tcW w:w="858" w:type="dxa"/>
            <w:vAlign w:val="center"/>
          </w:tcPr>
          <w:p w14:paraId="24375631" w14:textId="30AF6C87" w:rsidR="00C35D68" w:rsidRDefault="00F2357F" w:rsidP="00F2357F">
            <w:pPr>
              <w:jc w:val="center"/>
              <w:rPr>
                <w:sz w:val="20"/>
                <w:szCs w:val="20"/>
                <w:lang w:val="en-AU"/>
              </w:rPr>
            </w:pPr>
            <w:r>
              <w:rPr>
                <w:sz w:val="20"/>
                <w:szCs w:val="20"/>
                <w:lang w:val="en-AU"/>
              </w:rPr>
              <w:t>0.00%</w:t>
            </w:r>
          </w:p>
        </w:tc>
        <w:tc>
          <w:tcPr>
            <w:tcW w:w="858" w:type="dxa"/>
            <w:vAlign w:val="center"/>
          </w:tcPr>
          <w:p w14:paraId="07D735C4" w14:textId="57A00FBE" w:rsidR="00C35D68" w:rsidRDefault="00C35D68" w:rsidP="00F2357F">
            <w:pPr>
              <w:jc w:val="center"/>
              <w:rPr>
                <w:sz w:val="20"/>
                <w:szCs w:val="20"/>
                <w:lang w:val="en-AU"/>
              </w:rPr>
            </w:pPr>
            <w:r>
              <w:rPr>
                <w:sz w:val="20"/>
                <w:szCs w:val="20"/>
                <w:lang w:val="en-AU"/>
              </w:rPr>
              <w:t>Grad</w:t>
            </w:r>
          </w:p>
        </w:tc>
      </w:tr>
      <w:tr w:rsidR="00C35D68" w:rsidRPr="00144BF6" w14:paraId="68071528" w14:textId="66365301" w:rsidTr="00F2357F">
        <w:trPr>
          <w:trHeight w:val="420"/>
        </w:trPr>
        <w:tc>
          <w:tcPr>
            <w:tcW w:w="3863" w:type="dxa"/>
            <w:vMerge w:val="restart"/>
            <w:vAlign w:val="center"/>
          </w:tcPr>
          <w:p w14:paraId="2591AE31" w14:textId="77777777" w:rsidR="00C35D68" w:rsidRDefault="00C35D68" w:rsidP="00F2357F">
            <w:pPr>
              <w:rPr>
                <w:sz w:val="20"/>
                <w:szCs w:val="20"/>
                <w:lang w:val="en-AU"/>
              </w:rPr>
            </w:pPr>
            <w:r>
              <w:rPr>
                <w:sz w:val="20"/>
                <w:szCs w:val="20"/>
                <w:lang w:val="en-AU"/>
              </w:rPr>
              <w:t>10. I feel more confident in teaching science/mathematics-related subjects at school</w:t>
            </w:r>
          </w:p>
        </w:tc>
        <w:tc>
          <w:tcPr>
            <w:tcW w:w="857" w:type="dxa"/>
            <w:vAlign w:val="center"/>
          </w:tcPr>
          <w:p w14:paraId="60D460F8" w14:textId="77777777" w:rsidR="00C35D68" w:rsidRPr="00144BF6" w:rsidRDefault="00C35D68" w:rsidP="00F2357F">
            <w:pPr>
              <w:jc w:val="center"/>
              <w:rPr>
                <w:sz w:val="20"/>
                <w:szCs w:val="20"/>
                <w:lang w:val="en-AU"/>
              </w:rPr>
            </w:pPr>
            <w:r>
              <w:rPr>
                <w:sz w:val="20"/>
                <w:szCs w:val="20"/>
                <w:lang w:val="en-AU"/>
              </w:rPr>
              <w:t>40.00%</w:t>
            </w:r>
          </w:p>
        </w:tc>
        <w:tc>
          <w:tcPr>
            <w:tcW w:w="858" w:type="dxa"/>
            <w:vAlign w:val="center"/>
          </w:tcPr>
          <w:p w14:paraId="4E98FBC2" w14:textId="77777777" w:rsidR="00C35D68" w:rsidRDefault="00C35D68" w:rsidP="00F2357F">
            <w:pPr>
              <w:jc w:val="center"/>
              <w:rPr>
                <w:sz w:val="20"/>
                <w:szCs w:val="20"/>
                <w:lang w:val="en-AU"/>
              </w:rPr>
            </w:pPr>
            <w:r>
              <w:rPr>
                <w:sz w:val="20"/>
                <w:szCs w:val="20"/>
                <w:lang w:val="en-AU"/>
              </w:rPr>
              <w:t>60.00%</w:t>
            </w:r>
          </w:p>
        </w:tc>
        <w:tc>
          <w:tcPr>
            <w:tcW w:w="858" w:type="dxa"/>
            <w:vAlign w:val="center"/>
          </w:tcPr>
          <w:p w14:paraId="5DFF305E" w14:textId="77777777" w:rsidR="00C35D68" w:rsidRDefault="00C35D68" w:rsidP="00F2357F">
            <w:pPr>
              <w:jc w:val="center"/>
              <w:rPr>
                <w:sz w:val="20"/>
                <w:szCs w:val="20"/>
                <w:lang w:val="en-AU"/>
              </w:rPr>
            </w:pPr>
            <w:r>
              <w:rPr>
                <w:sz w:val="20"/>
                <w:szCs w:val="20"/>
                <w:lang w:val="en-AU"/>
              </w:rPr>
              <w:t>0.00%</w:t>
            </w:r>
          </w:p>
        </w:tc>
        <w:tc>
          <w:tcPr>
            <w:tcW w:w="858" w:type="dxa"/>
            <w:vAlign w:val="center"/>
          </w:tcPr>
          <w:p w14:paraId="21EF7FC2" w14:textId="77777777" w:rsidR="00C35D68" w:rsidRDefault="00C35D68" w:rsidP="00F2357F">
            <w:pPr>
              <w:jc w:val="center"/>
              <w:rPr>
                <w:sz w:val="20"/>
                <w:szCs w:val="20"/>
                <w:lang w:val="en-AU"/>
              </w:rPr>
            </w:pPr>
            <w:r>
              <w:rPr>
                <w:sz w:val="20"/>
                <w:szCs w:val="20"/>
                <w:lang w:val="en-AU"/>
              </w:rPr>
              <w:t>0.00%</w:t>
            </w:r>
          </w:p>
        </w:tc>
        <w:tc>
          <w:tcPr>
            <w:tcW w:w="858" w:type="dxa"/>
            <w:vAlign w:val="center"/>
          </w:tcPr>
          <w:p w14:paraId="7C0507BF" w14:textId="77777777" w:rsidR="00C35D68" w:rsidRPr="007039F1" w:rsidRDefault="00C35D68" w:rsidP="00F2357F">
            <w:pPr>
              <w:jc w:val="center"/>
              <w:rPr>
                <w:b/>
                <w:sz w:val="20"/>
                <w:szCs w:val="20"/>
                <w:lang w:val="en-AU"/>
              </w:rPr>
            </w:pPr>
            <w:r>
              <w:rPr>
                <w:sz w:val="20"/>
                <w:szCs w:val="20"/>
                <w:lang w:val="en-AU"/>
              </w:rPr>
              <w:t>0.00%</w:t>
            </w:r>
          </w:p>
        </w:tc>
        <w:tc>
          <w:tcPr>
            <w:tcW w:w="858" w:type="dxa"/>
            <w:vAlign w:val="center"/>
          </w:tcPr>
          <w:p w14:paraId="4D1B2D0C" w14:textId="3288C843" w:rsidR="00C35D68" w:rsidRDefault="00C35D68" w:rsidP="00F2357F">
            <w:pPr>
              <w:jc w:val="center"/>
              <w:rPr>
                <w:sz w:val="20"/>
                <w:szCs w:val="20"/>
                <w:lang w:val="en-AU"/>
              </w:rPr>
            </w:pPr>
            <w:r>
              <w:rPr>
                <w:sz w:val="20"/>
                <w:szCs w:val="20"/>
                <w:lang w:val="en-AU"/>
              </w:rPr>
              <w:t>PST</w:t>
            </w:r>
          </w:p>
        </w:tc>
      </w:tr>
      <w:tr w:rsidR="00C35D68" w:rsidRPr="00144BF6" w14:paraId="7BF42E48" w14:textId="269BFD7A" w:rsidTr="00F2357F">
        <w:trPr>
          <w:trHeight w:val="320"/>
        </w:trPr>
        <w:tc>
          <w:tcPr>
            <w:tcW w:w="3863" w:type="dxa"/>
            <w:vMerge/>
            <w:vAlign w:val="center"/>
          </w:tcPr>
          <w:p w14:paraId="4BBF1143" w14:textId="77777777" w:rsidR="00C35D68" w:rsidRDefault="00C35D68" w:rsidP="00F2357F">
            <w:pPr>
              <w:rPr>
                <w:sz w:val="20"/>
                <w:szCs w:val="20"/>
                <w:lang w:val="en-AU"/>
              </w:rPr>
            </w:pPr>
          </w:p>
        </w:tc>
        <w:tc>
          <w:tcPr>
            <w:tcW w:w="857" w:type="dxa"/>
            <w:vAlign w:val="center"/>
          </w:tcPr>
          <w:p w14:paraId="7C060364" w14:textId="54E34498" w:rsidR="00C35D68" w:rsidRDefault="00F2357F" w:rsidP="00F2357F">
            <w:pPr>
              <w:jc w:val="center"/>
              <w:rPr>
                <w:sz w:val="20"/>
                <w:szCs w:val="20"/>
                <w:lang w:val="en-AU"/>
              </w:rPr>
            </w:pPr>
            <w:r>
              <w:rPr>
                <w:sz w:val="20"/>
                <w:szCs w:val="20"/>
                <w:lang w:val="en-AU"/>
              </w:rPr>
              <w:t>33.33%</w:t>
            </w:r>
          </w:p>
        </w:tc>
        <w:tc>
          <w:tcPr>
            <w:tcW w:w="858" w:type="dxa"/>
            <w:vAlign w:val="center"/>
          </w:tcPr>
          <w:p w14:paraId="0DBCFB2F" w14:textId="2DCB54FC" w:rsidR="00C35D68" w:rsidRDefault="00F2357F" w:rsidP="00F2357F">
            <w:pPr>
              <w:jc w:val="center"/>
              <w:rPr>
                <w:sz w:val="20"/>
                <w:szCs w:val="20"/>
                <w:lang w:val="en-AU"/>
              </w:rPr>
            </w:pPr>
            <w:r>
              <w:rPr>
                <w:sz w:val="20"/>
                <w:szCs w:val="20"/>
                <w:lang w:val="en-AU"/>
              </w:rPr>
              <w:t>66.67%</w:t>
            </w:r>
          </w:p>
        </w:tc>
        <w:tc>
          <w:tcPr>
            <w:tcW w:w="858" w:type="dxa"/>
            <w:vAlign w:val="center"/>
          </w:tcPr>
          <w:p w14:paraId="25FCE443" w14:textId="6C88123F" w:rsidR="00C35D68" w:rsidRDefault="00F2357F" w:rsidP="00F2357F">
            <w:pPr>
              <w:jc w:val="center"/>
              <w:rPr>
                <w:sz w:val="20"/>
                <w:szCs w:val="20"/>
                <w:lang w:val="en-AU"/>
              </w:rPr>
            </w:pPr>
            <w:r>
              <w:rPr>
                <w:sz w:val="20"/>
                <w:szCs w:val="20"/>
                <w:lang w:val="en-AU"/>
              </w:rPr>
              <w:t>0.00%</w:t>
            </w:r>
          </w:p>
        </w:tc>
        <w:tc>
          <w:tcPr>
            <w:tcW w:w="858" w:type="dxa"/>
            <w:vAlign w:val="center"/>
          </w:tcPr>
          <w:p w14:paraId="71CD9BEE" w14:textId="3B30FEC3" w:rsidR="00C35D68" w:rsidRDefault="00F2357F" w:rsidP="00F2357F">
            <w:pPr>
              <w:jc w:val="center"/>
              <w:rPr>
                <w:sz w:val="20"/>
                <w:szCs w:val="20"/>
                <w:lang w:val="en-AU"/>
              </w:rPr>
            </w:pPr>
            <w:r>
              <w:rPr>
                <w:sz w:val="20"/>
                <w:szCs w:val="20"/>
                <w:lang w:val="en-AU"/>
              </w:rPr>
              <w:t>0.00%</w:t>
            </w:r>
          </w:p>
        </w:tc>
        <w:tc>
          <w:tcPr>
            <w:tcW w:w="858" w:type="dxa"/>
            <w:vAlign w:val="center"/>
          </w:tcPr>
          <w:p w14:paraId="77E3DF23" w14:textId="61AA4CB0" w:rsidR="00C35D68" w:rsidRDefault="00F2357F" w:rsidP="00F2357F">
            <w:pPr>
              <w:jc w:val="center"/>
              <w:rPr>
                <w:sz w:val="20"/>
                <w:szCs w:val="20"/>
                <w:lang w:val="en-AU"/>
              </w:rPr>
            </w:pPr>
            <w:r>
              <w:rPr>
                <w:sz w:val="20"/>
                <w:szCs w:val="20"/>
                <w:lang w:val="en-AU"/>
              </w:rPr>
              <w:t>0.00%</w:t>
            </w:r>
          </w:p>
        </w:tc>
        <w:tc>
          <w:tcPr>
            <w:tcW w:w="858" w:type="dxa"/>
            <w:vAlign w:val="center"/>
          </w:tcPr>
          <w:p w14:paraId="4957FC2C" w14:textId="44777CD2" w:rsidR="00C35D68" w:rsidRDefault="00C35D68" w:rsidP="00F2357F">
            <w:pPr>
              <w:jc w:val="center"/>
              <w:rPr>
                <w:sz w:val="20"/>
                <w:szCs w:val="20"/>
                <w:lang w:val="en-AU"/>
              </w:rPr>
            </w:pPr>
            <w:r>
              <w:rPr>
                <w:sz w:val="20"/>
                <w:szCs w:val="20"/>
                <w:lang w:val="en-AU"/>
              </w:rPr>
              <w:t>Grad</w:t>
            </w:r>
          </w:p>
        </w:tc>
      </w:tr>
    </w:tbl>
    <w:p w14:paraId="72C39996" w14:textId="77777777" w:rsidR="006C46B2" w:rsidRDefault="006C46B2">
      <w:pPr>
        <w:rPr>
          <w:lang w:val="en-AU"/>
        </w:rPr>
      </w:pPr>
    </w:p>
    <w:p w14:paraId="54E80B93" w14:textId="77777777" w:rsidR="00795487" w:rsidRPr="006D1965" w:rsidRDefault="00795487" w:rsidP="00795487">
      <w:pPr>
        <w:jc w:val="both"/>
        <w:rPr>
          <w:i/>
          <w:u w:val="single"/>
          <w:lang w:val="en-AU"/>
        </w:rPr>
      </w:pPr>
      <w:r w:rsidRPr="006D1965">
        <w:rPr>
          <w:i/>
          <w:u w:val="single"/>
          <w:lang w:val="en-AU"/>
        </w:rPr>
        <w:t>Student</w:t>
      </w:r>
      <w:r>
        <w:rPr>
          <w:i/>
          <w:u w:val="single"/>
          <w:lang w:val="en-AU"/>
        </w:rPr>
        <w:t>s’</w:t>
      </w:r>
      <w:r w:rsidRPr="006D1965">
        <w:rPr>
          <w:i/>
          <w:u w:val="single"/>
          <w:lang w:val="en-AU"/>
        </w:rPr>
        <w:t xml:space="preserve"> engagement</w:t>
      </w:r>
    </w:p>
    <w:p w14:paraId="6510D872" w14:textId="77777777" w:rsidR="00795487" w:rsidRDefault="00795487">
      <w:pPr>
        <w:rPr>
          <w:lang w:val="en-AU"/>
        </w:rPr>
      </w:pPr>
    </w:p>
    <w:p w14:paraId="6E9EFF70" w14:textId="29D0CE65" w:rsidR="004F2B40" w:rsidRDefault="004F2B40" w:rsidP="001D2E1F">
      <w:pPr>
        <w:jc w:val="both"/>
        <w:rPr>
          <w:lang w:val="en-AU"/>
        </w:rPr>
      </w:pPr>
      <w:r>
        <w:rPr>
          <w:lang w:val="en-AU"/>
        </w:rPr>
        <w:t xml:space="preserve">According to the respondents’ feedback, their students benefited through the activity in different ways, including development of new understanding of the nature of scientific practices, and productive engagement with learning science. Table 5 shows the responses to the three questions in relation to students’ engagement. </w:t>
      </w:r>
      <w:r w:rsidR="00E246E1">
        <w:rPr>
          <w:lang w:val="en-AU"/>
        </w:rPr>
        <w:t>According to the two group responses, as a result of the activity, students were more likely to be engaging with science learning, particularly those learning activities infused with contemporary scientific practices. However, a considerable number of respondents held neutral opinion of the new understanding of the nature of scientific practices that students could develop.</w:t>
      </w:r>
    </w:p>
    <w:p w14:paraId="524C89A5" w14:textId="77777777" w:rsidR="00795487" w:rsidRDefault="00795487">
      <w:pPr>
        <w:rPr>
          <w:lang w:val="en-AU"/>
        </w:rPr>
      </w:pPr>
    </w:p>
    <w:p w14:paraId="5D495EEC" w14:textId="77777777" w:rsidR="00795487" w:rsidRDefault="00795487" w:rsidP="00795487">
      <w:pPr>
        <w:jc w:val="both"/>
        <w:rPr>
          <w:lang w:val="en-AU"/>
        </w:rPr>
      </w:pPr>
      <w:r w:rsidRPr="00CE65F2">
        <w:rPr>
          <w:b/>
          <w:sz w:val="22"/>
          <w:szCs w:val="22"/>
          <w:lang w:val="en-AU"/>
        </w:rPr>
        <w:t>Table 5</w:t>
      </w:r>
      <w:r>
        <w:rPr>
          <w:lang w:val="en-AU"/>
        </w:rPr>
        <w:t xml:space="preserve"> </w:t>
      </w:r>
      <w:r>
        <w:rPr>
          <w:b/>
          <w:sz w:val="22"/>
          <w:szCs w:val="22"/>
          <w:lang w:val="en-AU"/>
        </w:rPr>
        <w:t>Responses from PSTs to the impact on students’ engagement as a result of the activity</w:t>
      </w:r>
    </w:p>
    <w:tbl>
      <w:tblPr>
        <w:tblStyle w:val="TableGrid"/>
        <w:tblW w:w="9010" w:type="dxa"/>
        <w:tblLayout w:type="fixed"/>
        <w:tblLook w:val="04A0" w:firstRow="1" w:lastRow="0" w:firstColumn="1" w:lastColumn="0" w:noHBand="0" w:noVBand="1"/>
      </w:tblPr>
      <w:tblGrid>
        <w:gridCol w:w="3823"/>
        <w:gridCol w:w="850"/>
        <w:gridCol w:w="973"/>
        <w:gridCol w:w="841"/>
        <w:gridCol w:w="841"/>
        <w:gridCol w:w="841"/>
        <w:gridCol w:w="841"/>
      </w:tblGrid>
      <w:tr w:rsidR="003C2A95" w14:paraId="5F5DF5A0" w14:textId="0572BB1E" w:rsidTr="003C2A95">
        <w:tc>
          <w:tcPr>
            <w:tcW w:w="3823" w:type="dxa"/>
          </w:tcPr>
          <w:p w14:paraId="62CB77B9" w14:textId="77777777" w:rsidR="003C2A95" w:rsidRPr="00144BF6" w:rsidRDefault="003C2A95" w:rsidP="00E47F50">
            <w:pPr>
              <w:jc w:val="center"/>
              <w:rPr>
                <w:b/>
                <w:sz w:val="22"/>
                <w:szCs w:val="22"/>
                <w:lang w:val="en-AU"/>
              </w:rPr>
            </w:pPr>
            <w:r w:rsidRPr="00144BF6">
              <w:rPr>
                <w:b/>
                <w:sz w:val="22"/>
                <w:szCs w:val="22"/>
                <w:lang w:val="en-AU"/>
              </w:rPr>
              <w:t>Question</w:t>
            </w:r>
          </w:p>
        </w:tc>
        <w:tc>
          <w:tcPr>
            <w:tcW w:w="850" w:type="dxa"/>
          </w:tcPr>
          <w:p w14:paraId="32BCD4F1" w14:textId="77777777" w:rsidR="003C2A95" w:rsidRPr="00144BF6" w:rsidRDefault="003C2A95" w:rsidP="00E47F50">
            <w:pPr>
              <w:jc w:val="center"/>
              <w:rPr>
                <w:b/>
                <w:sz w:val="22"/>
                <w:szCs w:val="22"/>
                <w:lang w:val="en-AU"/>
              </w:rPr>
            </w:pPr>
            <w:r w:rsidRPr="00144BF6">
              <w:rPr>
                <w:b/>
                <w:sz w:val="22"/>
                <w:szCs w:val="22"/>
                <w:lang w:val="en-AU"/>
              </w:rPr>
              <w:t>2</w:t>
            </w:r>
          </w:p>
        </w:tc>
        <w:tc>
          <w:tcPr>
            <w:tcW w:w="973" w:type="dxa"/>
          </w:tcPr>
          <w:p w14:paraId="1141E823" w14:textId="77777777" w:rsidR="003C2A95" w:rsidRPr="00144BF6" w:rsidRDefault="003C2A95" w:rsidP="00E47F50">
            <w:pPr>
              <w:jc w:val="center"/>
              <w:rPr>
                <w:b/>
                <w:sz w:val="22"/>
                <w:szCs w:val="22"/>
                <w:lang w:val="en-AU"/>
              </w:rPr>
            </w:pPr>
            <w:r w:rsidRPr="00144BF6">
              <w:rPr>
                <w:b/>
                <w:sz w:val="22"/>
                <w:szCs w:val="22"/>
                <w:lang w:val="en-AU"/>
              </w:rPr>
              <w:t>1</w:t>
            </w:r>
          </w:p>
        </w:tc>
        <w:tc>
          <w:tcPr>
            <w:tcW w:w="841" w:type="dxa"/>
          </w:tcPr>
          <w:p w14:paraId="28733E3D" w14:textId="77777777" w:rsidR="003C2A95" w:rsidRPr="00144BF6" w:rsidRDefault="003C2A95" w:rsidP="00E47F50">
            <w:pPr>
              <w:jc w:val="center"/>
              <w:rPr>
                <w:b/>
                <w:sz w:val="22"/>
                <w:szCs w:val="22"/>
                <w:lang w:val="en-AU"/>
              </w:rPr>
            </w:pPr>
            <w:r w:rsidRPr="00144BF6">
              <w:rPr>
                <w:b/>
                <w:sz w:val="22"/>
                <w:szCs w:val="22"/>
                <w:lang w:val="en-AU"/>
              </w:rPr>
              <w:t>0</w:t>
            </w:r>
          </w:p>
        </w:tc>
        <w:tc>
          <w:tcPr>
            <w:tcW w:w="841" w:type="dxa"/>
          </w:tcPr>
          <w:p w14:paraId="6827747D" w14:textId="77777777" w:rsidR="003C2A95" w:rsidRPr="00144BF6" w:rsidRDefault="003C2A95" w:rsidP="00E47F50">
            <w:pPr>
              <w:jc w:val="center"/>
              <w:rPr>
                <w:b/>
                <w:sz w:val="22"/>
                <w:szCs w:val="22"/>
                <w:lang w:val="en-AU"/>
              </w:rPr>
            </w:pPr>
            <w:r w:rsidRPr="00144BF6">
              <w:rPr>
                <w:b/>
                <w:sz w:val="22"/>
                <w:szCs w:val="22"/>
                <w:lang w:val="en-AU"/>
              </w:rPr>
              <w:t>-1</w:t>
            </w:r>
          </w:p>
        </w:tc>
        <w:tc>
          <w:tcPr>
            <w:tcW w:w="841" w:type="dxa"/>
          </w:tcPr>
          <w:p w14:paraId="4CACC071" w14:textId="77777777" w:rsidR="003C2A95" w:rsidRPr="00144BF6" w:rsidRDefault="003C2A95" w:rsidP="00E47F50">
            <w:pPr>
              <w:jc w:val="center"/>
              <w:rPr>
                <w:b/>
                <w:sz w:val="22"/>
                <w:szCs w:val="22"/>
                <w:lang w:val="en-AU"/>
              </w:rPr>
            </w:pPr>
            <w:r w:rsidRPr="00144BF6">
              <w:rPr>
                <w:b/>
                <w:sz w:val="22"/>
                <w:szCs w:val="22"/>
                <w:lang w:val="en-AU"/>
              </w:rPr>
              <w:t>-2</w:t>
            </w:r>
          </w:p>
        </w:tc>
        <w:tc>
          <w:tcPr>
            <w:tcW w:w="841" w:type="dxa"/>
            <w:tcBorders>
              <w:top w:val="nil"/>
              <w:right w:val="nil"/>
            </w:tcBorders>
          </w:tcPr>
          <w:p w14:paraId="1D810E45" w14:textId="77777777" w:rsidR="003C2A95" w:rsidRPr="00144BF6" w:rsidRDefault="003C2A95" w:rsidP="00E47F50">
            <w:pPr>
              <w:jc w:val="center"/>
              <w:rPr>
                <w:b/>
                <w:sz w:val="22"/>
                <w:szCs w:val="22"/>
                <w:lang w:val="en-AU"/>
              </w:rPr>
            </w:pPr>
          </w:p>
        </w:tc>
      </w:tr>
      <w:tr w:rsidR="003C2A95" w:rsidRPr="00144BF6" w14:paraId="29F11E6E" w14:textId="7B0D3286" w:rsidTr="003C2A95">
        <w:trPr>
          <w:trHeight w:val="382"/>
        </w:trPr>
        <w:tc>
          <w:tcPr>
            <w:tcW w:w="3823" w:type="dxa"/>
            <w:vMerge w:val="restart"/>
            <w:vAlign w:val="center"/>
          </w:tcPr>
          <w:p w14:paraId="32A4ED51" w14:textId="7DC8DAA4" w:rsidR="003C2A95" w:rsidRPr="00144BF6" w:rsidRDefault="003C2A95" w:rsidP="003C2A95">
            <w:pPr>
              <w:rPr>
                <w:sz w:val="20"/>
                <w:szCs w:val="20"/>
                <w:lang w:val="en-AU"/>
              </w:rPr>
            </w:pPr>
            <w:r>
              <w:rPr>
                <w:sz w:val="20"/>
                <w:szCs w:val="20"/>
                <w:lang w:val="en-AU"/>
              </w:rPr>
              <w:t>11. Students developed new understanding of the nature of scientific practices</w:t>
            </w:r>
          </w:p>
        </w:tc>
        <w:tc>
          <w:tcPr>
            <w:tcW w:w="850" w:type="dxa"/>
            <w:vAlign w:val="center"/>
          </w:tcPr>
          <w:p w14:paraId="7C310F5E" w14:textId="106E0AD8" w:rsidR="003C2A95" w:rsidRPr="00144BF6" w:rsidRDefault="003C2A95" w:rsidP="003C2A95">
            <w:pPr>
              <w:jc w:val="center"/>
              <w:rPr>
                <w:sz w:val="20"/>
                <w:szCs w:val="20"/>
                <w:lang w:val="en-AU"/>
              </w:rPr>
            </w:pPr>
            <w:r>
              <w:rPr>
                <w:sz w:val="20"/>
                <w:szCs w:val="20"/>
                <w:lang w:val="en-AU"/>
              </w:rPr>
              <w:t>20.00%</w:t>
            </w:r>
          </w:p>
        </w:tc>
        <w:tc>
          <w:tcPr>
            <w:tcW w:w="973" w:type="dxa"/>
            <w:vAlign w:val="center"/>
          </w:tcPr>
          <w:p w14:paraId="01278C47" w14:textId="68A2B8E3" w:rsidR="003C2A95" w:rsidRPr="00144BF6" w:rsidRDefault="003C2A95" w:rsidP="003C2A95">
            <w:pPr>
              <w:jc w:val="center"/>
              <w:rPr>
                <w:sz w:val="20"/>
                <w:szCs w:val="20"/>
                <w:lang w:val="en-AU"/>
              </w:rPr>
            </w:pPr>
            <w:r>
              <w:rPr>
                <w:sz w:val="20"/>
                <w:szCs w:val="20"/>
                <w:lang w:val="en-AU"/>
              </w:rPr>
              <w:t>60.00%</w:t>
            </w:r>
          </w:p>
        </w:tc>
        <w:tc>
          <w:tcPr>
            <w:tcW w:w="841" w:type="dxa"/>
            <w:vAlign w:val="center"/>
          </w:tcPr>
          <w:p w14:paraId="653D2E79" w14:textId="0622CCAB" w:rsidR="003C2A95" w:rsidRPr="00144BF6" w:rsidRDefault="003C2A95" w:rsidP="003C2A95">
            <w:pPr>
              <w:jc w:val="center"/>
              <w:rPr>
                <w:sz w:val="20"/>
                <w:szCs w:val="20"/>
                <w:lang w:val="en-AU"/>
              </w:rPr>
            </w:pPr>
            <w:r>
              <w:rPr>
                <w:sz w:val="20"/>
                <w:szCs w:val="20"/>
                <w:lang w:val="en-AU"/>
              </w:rPr>
              <w:t>20.00%</w:t>
            </w:r>
          </w:p>
        </w:tc>
        <w:tc>
          <w:tcPr>
            <w:tcW w:w="841" w:type="dxa"/>
            <w:vAlign w:val="center"/>
          </w:tcPr>
          <w:p w14:paraId="772CB803" w14:textId="77777777" w:rsidR="003C2A95" w:rsidRPr="00144BF6" w:rsidRDefault="003C2A95" w:rsidP="003C2A95">
            <w:pPr>
              <w:jc w:val="center"/>
              <w:rPr>
                <w:sz w:val="20"/>
                <w:szCs w:val="20"/>
                <w:lang w:val="en-AU"/>
              </w:rPr>
            </w:pPr>
            <w:r>
              <w:rPr>
                <w:sz w:val="20"/>
                <w:szCs w:val="20"/>
                <w:lang w:val="en-AU"/>
              </w:rPr>
              <w:t>0.00%</w:t>
            </w:r>
          </w:p>
        </w:tc>
        <w:tc>
          <w:tcPr>
            <w:tcW w:w="841" w:type="dxa"/>
            <w:vAlign w:val="center"/>
          </w:tcPr>
          <w:p w14:paraId="099C5184" w14:textId="77777777" w:rsidR="003C2A95" w:rsidRPr="00144BF6" w:rsidRDefault="003C2A95" w:rsidP="003C2A95">
            <w:pPr>
              <w:jc w:val="center"/>
              <w:rPr>
                <w:sz w:val="20"/>
                <w:szCs w:val="20"/>
                <w:lang w:val="en-AU"/>
              </w:rPr>
            </w:pPr>
            <w:r>
              <w:rPr>
                <w:sz w:val="20"/>
                <w:szCs w:val="20"/>
                <w:lang w:val="en-AU"/>
              </w:rPr>
              <w:t>0.00%</w:t>
            </w:r>
          </w:p>
        </w:tc>
        <w:tc>
          <w:tcPr>
            <w:tcW w:w="841" w:type="dxa"/>
            <w:vAlign w:val="center"/>
          </w:tcPr>
          <w:p w14:paraId="44582721" w14:textId="4C524C76" w:rsidR="003C2A95" w:rsidRDefault="003C2A95" w:rsidP="003C2A95">
            <w:pPr>
              <w:jc w:val="center"/>
              <w:rPr>
                <w:sz w:val="20"/>
                <w:szCs w:val="20"/>
                <w:lang w:val="en-AU"/>
              </w:rPr>
            </w:pPr>
            <w:r>
              <w:rPr>
                <w:sz w:val="20"/>
                <w:szCs w:val="20"/>
                <w:lang w:val="en-AU"/>
              </w:rPr>
              <w:t>PST</w:t>
            </w:r>
          </w:p>
        </w:tc>
      </w:tr>
      <w:tr w:rsidR="003C2A95" w:rsidRPr="00144BF6" w14:paraId="7D093301" w14:textId="04E1FEEC" w:rsidTr="003C2A95">
        <w:trPr>
          <w:trHeight w:val="298"/>
        </w:trPr>
        <w:tc>
          <w:tcPr>
            <w:tcW w:w="3823" w:type="dxa"/>
            <w:vMerge/>
            <w:vAlign w:val="center"/>
          </w:tcPr>
          <w:p w14:paraId="469CFA9C" w14:textId="77777777" w:rsidR="003C2A95" w:rsidRDefault="003C2A95" w:rsidP="003C2A95">
            <w:pPr>
              <w:rPr>
                <w:sz w:val="20"/>
                <w:szCs w:val="20"/>
                <w:lang w:val="en-AU"/>
              </w:rPr>
            </w:pPr>
          </w:p>
        </w:tc>
        <w:tc>
          <w:tcPr>
            <w:tcW w:w="850" w:type="dxa"/>
            <w:vAlign w:val="center"/>
          </w:tcPr>
          <w:p w14:paraId="0F470253" w14:textId="0E5C9381" w:rsidR="003C2A95" w:rsidRDefault="003C2A95" w:rsidP="003C2A95">
            <w:pPr>
              <w:jc w:val="center"/>
              <w:rPr>
                <w:sz w:val="20"/>
                <w:szCs w:val="20"/>
                <w:lang w:val="en-AU"/>
              </w:rPr>
            </w:pPr>
            <w:r>
              <w:rPr>
                <w:sz w:val="20"/>
                <w:szCs w:val="20"/>
                <w:lang w:val="en-AU"/>
              </w:rPr>
              <w:t>0.00%</w:t>
            </w:r>
          </w:p>
        </w:tc>
        <w:tc>
          <w:tcPr>
            <w:tcW w:w="973" w:type="dxa"/>
            <w:vAlign w:val="center"/>
          </w:tcPr>
          <w:p w14:paraId="3230E0DA" w14:textId="109381D9" w:rsidR="003C2A95" w:rsidRDefault="003C2A95" w:rsidP="003C2A95">
            <w:pPr>
              <w:jc w:val="center"/>
              <w:rPr>
                <w:sz w:val="20"/>
                <w:szCs w:val="20"/>
                <w:lang w:val="en-AU"/>
              </w:rPr>
            </w:pPr>
            <w:r>
              <w:rPr>
                <w:sz w:val="20"/>
                <w:szCs w:val="20"/>
                <w:lang w:val="en-AU"/>
              </w:rPr>
              <w:t>33.33%</w:t>
            </w:r>
          </w:p>
        </w:tc>
        <w:tc>
          <w:tcPr>
            <w:tcW w:w="841" w:type="dxa"/>
            <w:vAlign w:val="center"/>
          </w:tcPr>
          <w:p w14:paraId="182ED59A" w14:textId="05E92E56" w:rsidR="003C2A95" w:rsidRDefault="003C2A95" w:rsidP="003C2A95">
            <w:pPr>
              <w:jc w:val="center"/>
              <w:rPr>
                <w:sz w:val="20"/>
                <w:szCs w:val="20"/>
                <w:lang w:val="en-AU"/>
              </w:rPr>
            </w:pPr>
            <w:r>
              <w:rPr>
                <w:sz w:val="20"/>
                <w:szCs w:val="20"/>
                <w:lang w:val="en-AU"/>
              </w:rPr>
              <w:t>66.67%</w:t>
            </w:r>
          </w:p>
        </w:tc>
        <w:tc>
          <w:tcPr>
            <w:tcW w:w="841" w:type="dxa"/>
            <w:vAlign w:val="center"/>
          </w:tcPr>
          <w:p w14:paraId="57C53695" w14:textId="5DA35E2D" w:rsidR="003C2A95" w:rsidRDefault="003C2A95" w:rsidP="003C2A95">
            <w:pPr>
              <w:jc w:val="center"/>
              <w:rPr>
                <w:sz w:val="20"/>
                <w:szCs w:val="20"/>
                <w:lang w:val="en-AU"/>
              </w:rPr>
            </w:pPr>
            <w:r>
              <w:rPr>
                <w:sz w:val="20"/>
                <w:szCs w:val="20"/>
                <w:lang w:val="en-AU"/>
              </w:rPr>
              <w:t>0.00%</w:t>
            </w:r>
          </w:p>
        </w:tc>
        <w:tc>
          <w:tcPr>
            <w:tcW w:w="841" w:type="dxa"/>
            <w:vAlign w:val="center"/>
          </w:tcPr>
          <w:p w14:paraId="43CBD077" w14:textId="5F60C262" w:rsidR="003C2A95" w:rsidRDefault="003C2A95" w:rsidP="003C2A95">
            <w:pPr>
              <w:jc w:val="center"/>
              <w:rPr>
                <w:sz w:val="20"/>
                <w:szCs w:val="20"/>
                <w:lang w:val="en-AU"/>
              </w:rPr>
            </w:pPr>
            <w:r>
              <w:rPr>
                <w:sz w:val="20"/>
                <w:szCs w:val="20"/>
                <w:lang w:val="en-AU"/>
              </w:rPr>
              <w:t>0.00%</w:t>
            </w:r>
          </w:p>
        </w:tc>
        <w:tc>
          <w:tcPr>
            <w:tcW w:w="841" w:type="dxa"/>
            <w:vAlign w:val="center"/>
          </w:tcPr>
          <w:p w14:paraId="6CFD66B8" w14:textId="0C4C2E60" w:rsidR="003C2A95" w:rsidRDefault="003C2A95" w:rsidP="003C2A95">
            <w:pPr>
              <w:jc w:val="center"/>
              <w:rPr>
                <w:sz w:val="20"/>
                <w:szCs w:val="20"/>
                <w:lang w:val="en-AU"/>
              </w:rPr>
            </w:pPr>
            <w:r>
              <w:rPr>
                <w:sz w:val="20"/>
                <w:szCs w:val="20"/>
                <w:lang w:val="en-AU"/>
              </w:rPr>
              <w:t>Grad</w:t>
            </w:r>
          </w:p>
        </w:tc>
      </w:tr>
      <w:tr w:rsidR="003C2A95" w:rsidRPr="00144BF6" w14:paraId="66623BF3" w14:textId="505A8985" w:rsidTr="003C2A95">
        <w:trPr>
          <w:trHeight w:val="410"/>
        </w:trPr>
        <w:tc>
          <w:tcPr>
            <w:tcW w:w="3823" w:type="dxa"/>
            <w:vMerge w:val="restart"/>
            <w:vAlign w:val="center"/>
          </w:tcPr>
          <w:p w14:paraId="222920AE" w14:textId="3A7F7B7A" w:rsidR="003C2A95" w:rsidRPr="00144BF6" w:rsidRDefault="003C2A95" w:rsidP="003C2A95">
            <w:pPr>
              <w:rPr>
                <w:sz w:val="20"/>
                <w:szCs w:val="20"/>
                <w:lang w:val="en-AU"/>
              </w:rPr>
            </w:pPr>
            <w:r>
              <w:rPr>
                <w:sz w:val="20"/>
                <w:szCs w:val="20"/>
                <w:lang w:val="en-AU"/>
              </w:rPr>
              <w:t>12. Students were productively engaged with learning science</w:t>
            </w:r>
          </w:p>
        </w:tc>
        <w:tc>
          <w:tcPr>
            <w:tcW w:w="850" w:type="dxa"/>
            <w:vAlign w:val="center"/>
          </w:tcPr>
          <w:p w14:paraId="1ED767F6" w14:textId="2476DA12" w:rsidR="003C2A95" w:rsidRPr="00144BF6" w:rsidRDefault="003C2A95" w:rsidP="003C2A95">
            <w:pPr>
              <w:jc w:val="center"/>
              <w:rPr>
                <w:sz w:val="20"/>
                <w:szCs w:val="20"/>
                <w:lang w:val="en-AU"/>
              </w:rPr>
            </w:pPr>
            <w:r>
              <w:rPr>
                <w:sz w:val="20"/>
                <w:szCs w:val="20"/>
                <w:lang w:val="en-AU"/>
              </w:rPr>
              <w:t>50.00%</w:t>
            </w:r>
          </w:p>
        </w:tc>
        <w:tc>
          <w:tcPr>
            <w:tcW w:w="973" w:type="dxa"/>
            <w:vAlign w:val="center"/>
          </w:tcPr>
          <w:p w14:paraId="48BC1D69" w14:textId="7E98B1C9" w:rsidR="003C2A95" w:rsidRPr="00144BF6" w:rsidRDefault="003C2A95" w:rsidP="003C2A95">
            <w:pPr>
              <w:jc w:val="center"/>
              <w:rPr>
                <w:sz w:val="20"/>
                <w:szCs w:val="20"/>
                <w:lang w:val="en-AU"/>
              </w:rPr>
            </w:pPr>
            <w:r>
              <w:rPr>
                <w:sz w:val="20"/>
                <w:szCs w:val="20"/>
                <w:lang w:val="en-AU"/>
              </w:rPr>
              <w:t>40.00%</w:t>
            </w:r>
          </w:p>
        </w:tc>
        <w:tc>
          <w:tcPr>
            <w:tcW w:w="841" w:type="dxa"/>
            <w:vAlign w:val="center"/>
          </w:tcPr>
          <w:p w14:paraId="73C12533" w14:textId="1179268E" w:rsidR="003C2A95" w:rsidRPr="00144BF6" w:rsidRDefault="003C2A95" w:rsidP="003C2A95">
            <w:pPr>
              <w:jc w:val="center"/>
              <w:rPr>
                <w:sz w:val="20"/>
                <w:szCs w:val="20"/>
                <w:lang w:val="en-AU"/>
              </w:rPr>
            </w:pPr>
            <w:r>
              <w:rPr>
                <w:sz w:val="20"/>
                <w:szCs w:val="20"/>
                <w:lang w:val="en-AU"/>
              </w:rPr>
              <w:t>10.00%</w:t>
            </w:r>
          </w:p>
        </w:tc>
        <w:tc>
          <w:tcPr>
            <w:tcW w:w="841" w:type="dxa"/>
            <w:vAlign w:val="center"/>
          </w:tcPr>
          <w:p w14:paraId="53BD107C" w14:textId="77777777" w:rsidR="003C2A95" w:rsidRPr="00144BF6" w:rsidRDefault="003C2A95" w:rsidP="003C2A95">
            <w:pPr>
              <w:jc w:val="center"/>
              <w:rPr>
                <w:sz w:val="20"/>
                <w:szCs w:val="20"/>
                <w:lang w:val="en-AU"/>
              </w:rPr>
            </w:pPr>
            <w:r>
              <w:rPr>
                <w:sz w:val="20"/>
                <w:szCs w:val="20"/>
                <w:lang w:val="en-AU"/>
              </w:rPr>
              <w:t>0.00%</w:t>
            </w:r>
          </w:p>
        </w:tc>
        <w:tc>
          <w:tcPr>
            <w:tcW w:w="841" w:type="dxa"/>
            <w:vAlign w:val="center"/>
          </w:tcPr>
          <w:p w14:paraId="172E41BC" w14:textId="77777777" w:rsidR="003C2A95" w:rsidRPr="00144BF6" w:rsidRDefault="003C2A95" w:rsidP="003C2A95">
            <w:pPr>
              <w:jc w:val="center"/>
              <w:rPr>
                <w:sz w:val="20"/>
                <w:szCs w:val="20"/>
                <w:lang w:val="en-AU"/>
              </w:rPr>
            </w:pPr>
            <w:r>
              <w:rPr>
                <w:sz w:val="20"/>
                <w:szCs w:val="20"/>
                <w:lang w:val="en-AU"/>
              </w:rPr>
              <w:t>0.00%</w:t>
            </w:r>
          </w:p>
        </w:tc>
        <w:tc>
          <w:tcPr>
            <w:tcW w:w="841" w:type="dxa"/>
            <w:vAlign w:val="center"/>
          </w:tcPr>
          <w:p w14:paraId="3C5A83B7" w14:textId="619BD4BE" w:rsidR="003C2A95" w:rsidRDefault="003C2A95" w:rsidP="003C2A95">
            <w:pPr>
              <w:jc w:val="center"/>
              <w:rPr>
                <w:sz w:val="20"/>
                <w:szCs w:val="20"/>
                <w:lang w:val="en-AU"/>
              </w:rPr>
            </w:pPr>
            <w:r>
              <w:rPr>
                <w:sz w:val="20"/>
                <w:szCs w:val="20"/>
                <w:lang w:val="en-AU"/>
              </w:rPr>
              <w:t>PST</w:t>
            </w:r>
          </w:p>
        </w:tc>
      </w:tr>
      <w:tr w:rsidR="003C2A95" w:rsidRPr="00144BF6" w14:paraId="0B04E978" w14:textId="777BD97F" w:rsidTr="003C2A95">
        <w:trPr>
          <w:trHeight w:val="353"/>
        </w:trPr>
        <w:tc>
          <w:tcPr>
            <w:tcW w:w="3823" w:type="dxa"/>
            <w:vMerge/>
            <w:vAlign w:val="center"/>
          </w:tcPr>
          <w:p w14:paraId="5EDBF963" w14:textId="77777777" w:rsidR="003C2A95" w:rsidRDefault="003C2A95" w:rsidP="003C2A95">
            <w:pPr>
              <w:rPr>
                <w:sz w:val="20"/>
                <w:szCs w:val="20"/>
                <w:lang w:val="en-AU"/>
              </w:rPr>
            </w:pPr>
          </w:p>
        </w:tc>
        <w:tc>
          <w:tcPr>
            <w:tcW w:w="850" w:type="dxa"/>
            <w:vAlign w:val="center"/>
          </w:tcPr>
          <w:p w14:paraId="37FB3105" w14:textId="1E0E01DF" w:rsidR="003C2A95" w:rsidRDefault="003C2A95" w:rsidP="003C2A95">
            <w:pPr>
              <w:jc w:val="center"/>
              <w:rPr>
                <w:sz w:val="20"/>
                <w:szCs w:val="20"/>
                <w:lang w:val="en-AU"/>
              </w:rPr>
            </w:pPr>
            <w:r>
              <w:rPr>
                <w:sz w:val="20"/>
                <w:szCs w:val="20"/>
                <w:lang w:val="en-AU"/>
              </w:rPr>
              <w:t>0.00%</w:t>
            </w:r>
          </w:p>
        </w:tc>
        <w:tc>
          <w:tcPr>
            <w:tcW w:w="973" w:type="dxa"/>
            <w:vAlign w:val="center"/>
          </w:tcPr>
          <w:p w14:paraId="3A944F6E" w14:textId="1A6A7A71" w:rsidR="003C2A95" w:rsidRDefault="003C2A95" w:rsidP="003C2A95">
            <w:pPr>
              <w:jc w:val="center"/>
              <w:rPr>
                <w:sz w:val="20"/>
                <w:szCs w:val="20"/>
                <w:lang w:val="en-AU"/>
              </w:rPr>
            </w:pPr>
            <w:r>
              <w:rPr>
                <w:sz w:val="20"/>
                <w:szCs w:val="20"/>
                <w:lang w:val="en-AU"/>
              </w:rPr>
              <w:t>100.00%</w:t>
            </w:r>
          </w:p>
        </w:tc>
        <w:tc>
          <w:tcPr>
            <w:tcW w:w="841" w:type="dxa"/>
            <w:vAlign w:val="center"/>
          </w:tcPr>
          <w:p w14:paraId="66B7F4CB" w14:textId="01E7FDE6" w:rsidR="003C2A95" w:rsidRDefault="003C2A95" w:rsidP="003C2A95">
            <w:pPr>
              <w:jc w:val="center"/>
              <w:rPr>
                <w:sz w:val="20"/>
                <w:szCs w:val="20"/>
                <w:lang w:val="en-AU"/>
              </w:rPr>
            </w:pPr>
            <w:r>
              <w:rPr>
                <w:sz w:val="20"/>
                <w:szCs w:val="20"/>
                <w:lang w:val="en-AU"/>
              </w:rPr>
              <w:t>0.00%</w:t>
            </w:r>
          </w:p>
        </w:tc>
        <w:tc>
          <w:tcPr>
            <w:tcW w:w="841" w:type="dxa"/>
            <w:vAlign w:val="center"/>
          </w:tcPr>
          <w:p w14:paraId="3A36F4AD" w14:textId="3E70E356" w:rsidR="003C2A95" w:rsidRDefault="003C2A95" w:rsidP="003C2A95">
            <w:pPr>
              <w:jc w:val="center"/>
              <w:rPr>
                <w:sz w:val="20"/>
                <w:szCs w:val="20"/>
                <w:lang w:val="en-AU"/>
              </w:rPr>
            </w:pPr>
            <w:r>
              <w:rPr>
                <w:sz w:val="20"/>
                <w:szCs w:val="20"/>
                <w:lang w:val="en-AU"/>
              </w:rPr>
              <w:t>0.00%</w:t>
            </w:r>
          </w:p>
        </w:tc>
        <w:tc>
          <w:tcPr>
            <w:tcW w:w="841" w:type="dxa"/>
            <w:vAlign w:val="center"/>
          </w:tcPr>
          <w:p w14:paraId="69555E06" w14:textId="0BCE2D3B" w:rsidR="003C2A95" w:rsidRDefault="003C2A95" w:rsidP="003C2A95">
            <w:pPr>
              <w:jc w:val="center"/>
              <w:rPr>
                <w:sz w:val="20"/>
                <w:szCs w:val="20"/>
                <w:lang w:val="en-AU"/>
              </w:rPr>
            </w:pPr>
            <w:r>
              <w:rPr>
                <w:sz w:val="20"/>
                <w:szCs w:val="20"/>
                <w:lang w:val="en-AU"/>
              </w:rPr>
              <w:t>0.00%</w:t>
            </w:r>
          </w:p>
        </w:tc>
        <w:tc>
          <w:tcPr>
            <w:tcW w:w="841" w:type="dxa"/>
            <w:vAlign w:val="center"/>
          </w:tcPr>
          <w:p w14:paraId="6553CB0E" w14:textId="323D5BE2" w:rsidR="003C2A95" w:rsidRDefault="003C2A95" w:rsidP="003C2A95">
            <w:pPr>
              <w:jc w:val="center"/>
              <w:rPr>
                <w:sz w:val="20"/>
                <w:szCs w:val="20"/>
                <w:lang w:val="en-AU"/>
              </w:rPr>
            </w:pPr>
            <w:r>
              <w:rPr>
                <w:sz w:val="20"/>
                <w:szCs w:val="20"/>
                <w:lang w:val="en-AU"/>
              </w:rPr>
              <w:t>Grad</w:t>
            </w:r>
          </w:p>
        </w:tc>
      </w:tr>
      <w:tr w:rsidR="003C2A95" w:rsidRPr="00144BF6" w14:paraId="31B6A51F" w14:textId="5AA1C3E8" w:rsidTr="003C2A95">
        <w:trPr>
          <w:trHeight w:val="450"/>
        </w:trPr>
        <w:tc>
          <w:tcPr>
            <w:tcW w:w="3823" w:type="dxa"/>
            <w:vMerge w:val="restart"/>
            <w:vAlign w:val="center"/>
          </w:tcPr>
          <w:p w14:paraId="61A2B5BD" w14:textId="0095EA36" w:rsidR="003C2A95" w:rsidRDefault="003C2A95" w:rsidP="003C2A95">
            <w:pPr>
              <w:rPr>
                <w:sz w:val="20"/>
                <w:szCs w:val="20"/>
                <w:lang w:val="en-AU"/>
              </w:rPr>
            </w:pPr>
            <w:r>
              <w:rPr>
                <w:sz w:val="20"/>
                <w:szCs w:val="20"/>
                <w:lang w:val="en-AU"/>
              </w:rPr>
              <w:t>13. These activities featuring contemporary scientific practices positively impact on students’ engagement with science</w:t>
            </w:r>
          </w:p>
        </w:tc>
        <w:tc>
          <w:tcPr>
            <w:tcW w:w="850" w:type="dxa"/>
            <w:vAlign w:val="center"/>
          </w:tcPr>
          <w:p w14:paraId="3A22F30B" w14:textId="6FC8D92B" w:rsidR="003C2A95" w:rsidRDefault="003C2A95" w:rsidP="003C2A95">
            <w:pPr>
              <w:jc w:val="center"/>
              <w:rPr>
                <w:sz w:val="20"/>
                <w:szCs w:val="20"/>
                <w:lang w:val="en-AU"/>
              </w:rPr>
            </w:pPr>
            <w:r>
              <w:rPr>
                <w:sz w:val="20"/>
                <w:szCs w:val="20"/>
                <w:lang w:val="en-AU"/>
              </w:rPr>
              <w:t>40.00%</w:t>
            </w:r>
          </w:p>
        </w:tc>
        <w:tc>
          <w:tcPr>
            <w:tcW w:w="973" w:type="dxa"/>
            <w:vAlign w:val="center"/>
          </w:tcPr>
          <w:p w14:paraId="69D2CF99" w14:textId="074040AF" w:rsidR="003C2A95" w:rsidRDefault="003C2A95" w:rsidP="003C2A95">
            <w:pPr>
              <w:jc w:val="center"/>
              <w:rPr>
                <w:sz w:val="20"/>
                <w:szCs w:val="20"/>
                <w:lang w:val="en-AU"/>
              </w:rPr>
            </w:pPr>
            <w:r>
              <w:rPr>
                <w:sz w:val="20"/>
                <w:szCs w:val="20"/>
                <w:lang w:val="en-AU"/>
              </w:rPr>
              <w:t>40.00%</w:t>
            </w:r>
          </w:p>
        </w:tc>
        <w:tc>
          <w:tcPr>
            <w:tcW w:w="841" w:type="dxa"/>
            <w:vAlign w:val="center"/>
          </w:tcPr>
          <w:p w14:paraId="57732248" w14:textId="1F77E461" w:rsidR="003C2A95" w:rsidRDefault="003C2A95" w:rsidP="003C2A95">
            <w:pPr>
              <w:jc w:val="center"/>
              <w:rPr>
                <w:sz w:val="20"/>
                <w:szCs w:val="20"/>
                <w:lang w:val="en-AU"/>
              </w:rPr>
            </w:pPr>
            <w:r>
              <w:rPr>
                <w:sz w:val="20"/>
                <w:szCs w:val="20"/>
                <w:lang w:val="en-AU"/>
              </w:rPr>
              <w:t>20.00%</w:t>
            </w:r>
          </w:p>
        </w:tc>
        <w:tc>
          <w:tcPr>
            <w:tcW w:w="841" w:type="dxa"/>
            <w:vAlign w:val="center"/>
          </w:tcPr>
          <w:p w14:paraId="76F70E1A" w14:textId="77777777" w:rsidR="003C2A95" w:rsidRDefault="003C2A95" w:rsidP="003C2A95">
            <w:pPr>
              <w:jc w:val="center"/>
              <w:rPr>
                <w:sz w:val="20"/>
                <w:szCs w:val="20"/>
                <w:lang w:val="en-AU"/>
              </w:rPr>
            </w:pPr>
            <w:r>
              <w:rPr>
                <w:sz w:val="20"/>
                <w:szCs w:val="20"/>
                <w:lang w:val="en-AU"/>
              </w:rPr>
              <w:t>0.00%</w:t>
            </w:r>
          </w:p>
        </w:tc>
        <w:tc>
          <w:tcPr>
            <w:tcW w:w="841" w:type="dxa"/>
            <w:vAlign w:val="center"/>
          </w:tcPr>
          <w:p w14:paraId="7EE4F580" w14:textId="77777777" w:rsidR="003C2A95" w:rsidRDefault="003C2A95" w:rsidP="003C2A95">
            <w:pPr>
              <w:jc w:val="center"/>
              <w:rPr>
                <w:sz w:val="20"/>
                <w:szCs w:val="20"/>
                <w:lang w:val="en-AU"/>
              </w:rPr>
            </w:pPr>
            <w:r>
              <w:rPr>
                <w:sz w:val="20"/>
                <w:szCs w:val="20"/>
                <w:lang w:val="en-AU"/>
              </w:rPr>
              <w:t>0.00%</w:t>
            </w:r>
          </w:p>
        </w:tc>
        <w:tc>
          <w:tcPr>
            <w:tcW w:w="841" w:type="dxa"/>
            <w:vAlign w:val="center"/>
          </w:tcPr>
          <w:p w14:paraId="0AE583BC" w14:textId="76FAC54A" w:rsidR="003C2A95" w:rsidRDefault="003C2A95" w:rsidP="003C2A95">
            <w:pPr>
              <w:jc w:val="center"/>
              <w:rPr>
                <w:sz w:val="20"/>
                <w:szCs w:val="20"/>
                <w:lang w:val="en-AU"/>
              </w:rPr>
            </w:pPr>
            <w:r>
              <w:rPr>
                <w:sz w:val="20"/>
                <w:szCs w:val="20"/>
                <w:lang w:val="en-AU"/>
              </w:rPr>
              <w:t>PST</w:t>
            </w:r>
          </w:p>
        </w:tc>
      </w:tr>
      <w:tr w:rsidR="003C2A95" w:rsidRPr="00144BF6" w14:paraId="0A884C76" w14:textId="21FB7EB8" w:rsidTr="003C2A95">
        <w:trPr>
          <w:trHeight w:val="422"/>
        </w:trPr>
        <w:tc>
          <w:tcPr>
            <w:tcW w:w="3823" w:type="dxa"/>
            <w:vMerge/>
            <w:vAlign w:val="center"/>
          </w:tcPr>
          <w:p w14:paraId="432C3DBE" w14:textId="77777777" w:rsidR="003C2A95" w:rsidRDefault="003C2A95" w:rsidP="003C2A95">
            <w:pPr>
              <w:jc w:val="center"/>
              <w:rPr>
                <w:sz w:val="20"/>
                <w:szCs w:val="20"/>
                <w:lang w:val="en-AU"/>
              </w:rPr>
            </w:pPr>
          </w:p>
        </w:tc>
        <w:tc>
          <w:tcPr>
            <w:tcW w:w="850" w:type="dxa"/>
            <w:vAlign w:val="center"/>
          </w:tcPr>
          <w:p w14:paraId="13497FFD" w14:textId="7F30ACDC" w:rsidR="003C2A95" w:rsidRDefault="003C2A95" w:rsidP="003C2A95">
            <w:pPr>
              <w:jc w:val="center"/>
              <w:rPr>
                <w:sz w:val="20"/>
                <w:szCs w:val="20"/>
                <w:lang w:val="en-AU"/>
              </w:rPr>
            </w:pPr>
            <w:r>
              <w:rPr>
                <w:sz w:val="20"/>
                <w:szCs w:val="20"/>
                <w:lang w:val="en-AU"/>
              </w:rPr>
              <w:t>0.00%</w:t>
            </w:r>
          </w:p>
        </w:tc>
        <w:tc>
          <w:tcPr>
            <w:tcW w:w="973" w:type="dxa"/>
            <w:vAlign w:val="center"/>
          </w:tcPr>
          <w:p w14:paraId="05BFB7D9" w14:textId="1FA1045A" w:rsidR="003C2A95" w:rsidRDefault="003C2A95" w:rsidP="003C2A95">
            <w:pPr>
              <w:jc w:val="center"/>
              <w:rPr>
                <w:sz w:val="20"/>
                <w:szCs w:val="20"/>
                <w:lang w:val="en-AU"/>
              </w:rPr>
            </w:pPr>
            <w:r>
              <w:rPr>
                <w:sz w:val="20"/>
                <w:szCs w:val="20"/>
                <w:lang w:val="en-AU"/>
              </w:rPr>
              <w:t>66.67%</w:t>
            </w:r>
          </w:p>
        </w:tc>
        <w:tc>
          <w:tcPr>
            <w:tcW w:w="841" w:type="dxa"/>
            <w:vAlign w:val="center"/>
          </w:tcPr>
          <w:p w14:paraId="26FCB662" w14:textId="09646EA8" w:rsidR="003C2A95" w:rsidRDefault="003C2A95" w:rsidP="003C2A95">
            <w:pPr>
              <w:jc w:val="center"/>
              <w:rPr>
                <w:sz w:val="20"/>
                <w:szCs w:val="20"/>
                <w:lang w:val="en-AU"/>
              </w:rPr>
            </w:pPr>
            <w:r>
              <w:rPr>
                <w:sz w:val="20"/>
                <w:szCs w:val="20"/>
                <w:lang w:val="en-AU"/>
              </w:rPr>
              <w:t>33.33%</w:t>
            </w:r>
          </w:p>
        </w:tc>
        <w:tc>
          <w:tcPr>
            <w:tcW w:w="841" w:type="dxa"/>
            <w:vAlign w:val="center"/>
          </w:tcPr>
          <w:p w14:paraId="47ED8A12" w14:textId="6CF5EAE3" w:rsidR="003C2A95" w:rsidRDefault="003C2A95" w:rsidP="003C2A95">
            <w:pPr>
              <w:jc w:val="center"/>
              <w:rPr>
                <w:sz w:val="20"/>
                <w:szCs w:val="20"/>
                <w:lang w:val="en-AU"/>
              </w:rPr>
            </w:pPr>
            <w:r>
              <w:rPr>
                <w:sz w:val="20"/>
                <w:szCs w:val="20"/>
                <w:lang w:val="en-AU"/>
              </w:rPr>
              <w:t>0.00%</w:t>
            </w:r>
          </w:p>
        </w:tc>
        <w:tc>
          <w:tcPr>
            <w:tcW w:w="841" w:type="dxa"/>
            <w:vAlign w:val="center"/>
          </w:tcPr>
          <w:p w14:paraId="7ED69E6A" w14:textId="3140E7B9" w:rsidR="003C2A95" w:rsidRDefault="003C2A95" w:rsidP="003C2A95">
            <w:pPr>
              <w:jc w:val="center"/>
              <w:rPr>
                <w:sz w:val="20"/>
                <w:szCs w:val="20"/>
                <w:lang w:val="en-AU"/>
              </w:rPr>
            </w:pPr>
            <w:r>
              <w:rPr>
                <w:sz w:val="20"/>
                <w:szCs w:val="20"/>
                <w:lang w:val="en-AU"/>
              </w:rPr>
              <w:t>0.00%</w:t>
            </w:r>
          </w:p>
        </w:tc>
        <w:tc>
          <w:tcPr>
            <w:tcW w:w="841" w:type="dxa"/>
            <w:vAlign w:val="center"/>
          </w:tcPr>
          <w:p w14:paraId="48390DE5" w14:textId="0D6FA012" w:rsidR="003C2A95" w:rsidRDefault="003C2A95" w:rsidP="003C2A95">
            <w:pPr>
              <w:jc w:val="center"/>
              <w:rPr>
                <w:sz w:val="20"/>
                <w:szCs w:val="20"/>
                <w:lang w:val="en-AU"/>
              </w:rPr>
            </w:pPr>
            <w:r>
              <w:rPr>
                <w:sz w:val="20"/>
                <w:szCs w:val="20"/>
                <w:lang w:val="en-AU"/>
              </w:rPr>
              <w:t>Grad</w:t>
            </w:r>
          </w:p>
        </w:tc>
      </w:tr>
    </w:tbl>
    <w:p w14:paraId="46E96EFA" w14:textId="77777777" w:rsidR="00795487" w:rsidRPr="00211F1D" w:rsidRDefault="00795487">
      <w:pPr>
        <w:rPr>
          <w:lang w:val="en-AU"/>
        </w:rPr>
      </w:pPr>
    </w:p>
    <w:sectPr w:rsidR="00795487" w:rsidRPr="00211F1D" w:rsidSect="001202F5">
      <w:headerReference w:type="default" r:id="rId6"/>
      <w:footerReference w:type="even" r:id="rId7"/>
      <w:footerReference w:type="default" r:id="rId8"/>
      <w:pgSz w:w="11900" w:h="16840"/>
      <w:pgMar w:top="1276" w:right="1797" w:bottom="1276" w:left="1797"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EB606" w14:textId="77777777" w:rsidR="00E909FC" w:rsidRDefault="00E909FC" w:rsidP="00764D2D">
      <w:r>
        <w:separator/>
      </w:r>
    </w:p>
  </w:endnote>
  <w:endnote w:type="continuationSeparator" w:id="0">
    <w:p w14:paraId="5B6E7CEB" w14:textId="77777777" w:rsidR="00E909FC" w:rsidRDefault="00E909FC" w:rsidP="00764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altName w:val="Times"/>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D9266" w14:textId="77777777" w:rsidR="00E47F50" w:rsidRDefault="00E47F50" w:rsidP="00E47F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8619EF" w14:textId="77777777" w:rsidR="00E47F50" w:rsidRDefault="00E47F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376A" w14:textId="77777777" w:rsidR="00E47F50" w:rsidRDefault="00E47F50" w:rsidP="00E47F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09FC">
      <w:rPr>
        <w:rStyle w:val="PageNumber"/>
        <w:noProof/>
      </w:rPr>
      <w:t>1</w:t>
    </w:r>
    <w:r>
      <w:rPr>
        <w:rStyle w:val="PageNumber"/>
      </w:rPr>
      <w:fldChar w:fldCharType="end"/>
    </w:r>
  </w:p>
  <w:p w14:paraId="5B35A0A4" w14:textId="77777777" w:rsidR="00E47F50" w:rsidRDefault="00E47F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95C24" w14:textId="77777777" w:rsidR="00E909FC" w:rsidRDefault="00E909FC" w:rsidP="00764D2D">
      <w:r>
        <w:separator/>
      </w:r>
    </w:p>
  </w:footnote>
  <w:footnote w:type="continuationSeparator" w:id="0">
    <w:p w14:paraId="44A9EC27" w14:textId="77777777" w:rsidR="00E909FC" w:rsidRDefault="00E909FC" w:rsidP="00764D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3EE2" w14:textId="3B702D81" w:rsidR="001202F5" w:rsidRDefault="001202F5">
    <w:pPr>
      <w:pStyle w:val="Header"/>
    </w:pPr>
    <w:r>
      <w:rPr>
        <w:noProof/>
        <w:lang w:val="en-GB" w:eastAsia="en-GB"/>
      </w:rPr>
      <w:drawing>
        <wp:inline distT="0" distB="0" distL="0" distR="0" wp14:anchorId="598E84B4" wp14:editId="4B85DB3C">
          <wp:extent cx="1693289" cy="591511"/>
          <wp:effectExtent l="0" t="0" r="8890" b="0"/>
          <wp:docPr id="2" name="Picture 2" descr="../../../../~REMSTEP/Google%20drive/logo/remstep-logo/remstep-logo-CMYK-with-full-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STEP/Google%20drive/logo/remstep-logo/remstep-logo-CMYK-with-full-titl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5659" cy="609805"/>
                  </a:xfrm>
                  <a:prstGeom prst="rect">
                    <a:avLst/>
                  </a:prstGeom>
                  <a:noFill/>
                  <a:ln>
                    <a:noFill/>
                  </a:ln>
                </pic:spPr>
              </pic:pic>
            </a:graphicData>
          </a:graphic>
        </wp:inline>
      </w:drawing>
    </w:r>
  </w:p>
  <w:p w14:paraId="69387193" w14:textId="77777777" w:rsidR="001202F5" w:rsidRDefault="001202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F1D"/>
    <w:rsid w:val="000040B6"/>
    <w:rsid w:val="00010E5B"/>
    <w:rsid w:val="000335AB"/>
    <w:rsid w:val="00057C20"/>
    <w:rsid w:val="001202F5"/>
    <w:rsid w:val="001460D2"/>
    <w:rsid w:val="001D2E1F"/>
    <w:rsid w:val="001F11A0"/>
    <w:rsid w:val="001F7880"/>
    <w:rsid w:val="00211F1D"/>
    <w:rsid w:val="002B4C53"/>
    <w:rsid w:val="00324410"/>
    <w:rsid w:val="003401E3"/>
    <w:rsid w:val="003C2A95"/>
    <w:rsid w:val="003D300A"/>
    <w:rsid w:val="003E0DA8"/>
    <w:rsid w:val="004B1774"/>
    <w:rsid w:val="004F2B40"/>
    <w:rsid w:val="006657FB"/>
    <w:rsid w:val="006A0080"/>
    <w:rsid w:val="006C46B2"/>
    <w:rsid w:val="006D0F09"/>
    <w:rsid w:val="006D1AAF"/>
    <w:rsid w:val="00764D2D"/>
    <w:rsid w:val="00771B1A"/>
    <w:rsid w:val="00795487"/>
    <w:rsid w:val="00815D0A"/>
    <w:rsid w:val="00887352"/>
    <w:rsid w:val="008966F7"/>
    <w:rsid w:val="009416FA"/>
    <w:rsid w:val="00965F3D"/>
    <w:rsid w:val="00971B6B"/>
    <w:rsid w:val="00973FB6"/>
    <w:rsid w:val="009806C7"/>
    <w:rsid w:val="009F0F07"/>
    <w:rsid w:val="00A177E1"/>
    <w:rsid w:val="00A4567E"/>
    <w:rsid w:val="00B15E24"/>
    <w:rsid w:val="00BF3BF4"/>
    <w:rsid w:val="00C35D68"/>
    <w:rsid w:val="00C622D1"/>
    <w:rsid w:val="00C64A29"/>
    <w:rsid w:val="00C82125"/>
    <w:rsid w:val="00CB5773"/>
    <w:rsid w:val="00CC65CF"/>
    <w:rsid w:val="00D414A9"/>
    <w:rsid w:val="00D440F8"/>
    <w:rsid w:val="00D91B43"/>
    <w:rsid w:val="00DC5F25"/>
    <w:rsid w:val="00DE0965"/>
    <w:rsid w:val="00E14A07"/>
    <w:rsid w:val="00E246E1"/>
    <w:rsid w:val="00E47F50"/>
    <w:rsid w:val="00E909FC"/>
    <w:rsid w:val="00F04BAB"/>
    <w:rsid w:val="00F2357F"/>
    <w:rsid w:val="00FD6CD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30DDB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2F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5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64D2D"/>
    <w:pPr>
      <w:tabs>
        <w:tab w:val="center" w:pos="4513"/>
        <w:tab w:val="right" w:pos="9026"/>
      </w:tabs>
    </w:pPr>
  </w:style>
  <w:style w:type="character" w:customStyle="1" w:styleId="FooterChar">
    <w:name w:val="Footer Char"/>
    <w:basedOn w:val="DefaultParagraphFont"/>
    <w:link w:val="Footer"/>
    <w:uiPriority w:val="99"/>
    <w:rsid w:val="00764D2D"/>
  </w:style>
  <w:style w:type="character" w:styleId="PageNumber">
    <w:name w:val="page number"/>
    <w:basedOn w:val="DefaultParagraphFont"/>
    <w:uiPriority w:val="99"/>
    <w:semiHidden/>
    <w:unhideWhenUsed/>
    <w:rsid w:val="00764D2D"/>
  </w:style>
  <w:style w:type="paragraph" w:styleId="Header">
    <w:name w:val="header"/>
    <w:basedOn w:val="Normal"/>
    <w:link w:val="HeaderChar"/>
    <w:uiPriority w:val="99"/>
    <w:unhideWhenUsed/>
    <w:rsid w:val="001202F5"/>
    <w:pPr>
      <w:tabs>
        <w:tab w:val="center" w:pos="4513"/>
        <w:tab w:val="right" w:pos="9026"/>
      </w:tabs>
    </w:pPr>
  </w:style>
  <w:style w:type="character" w:customStyle="1" w:styleId="HeaderChar">
    <w:name w:val="Header Char"/>
    <w:basedOn w:val="DefaultParagraphFont"/>
    <w:link w:val="Header"/>
    <w:uiPriority w:val="99"/>
    <w:rsid w:val="001202F5"/>
  </w:style>
  <w:style w:type="character" w:customStyle="1" w:styleId="Heading1Char">
    <w:name w:val="Heading 1 Char"/>
    <w:basedOn w:val="DefaultParagraphFont"/>
    <w:link w:val="Heading1"/>
    <w:uiPriority w:val="9"/>
    <w:rsid w:val="001202F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757486">
      <w:bodyDiv w:val="1"/>
      <w:marLeft w:val="0"/>
      <w:marRight w:val="0"/>
      <w:marTop w:val="0"/>
      <w:marBottom w:val="0"/>
      <w:divBdr>
        <w:top w:val="none" w:sz="0" w:space="0" w:color="auto"/>
        <w:left w:val="none" w:sz="0" w:space="0" w:color="auto"/>
        <w:bottom w:val="none" w:sz="0" w:space="0" w:color="auto"/>
        <w:right w:val="none" w:sz="0" w:space="0" w:color="auto"/>
      </w:divBdr>
    </w:div>
    <w:div w:id="943613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1486</Words>
  <Characters>8473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2016-12-09T03:20:00Z</dcterms:created>
  <dcterms:modified xsi:type="dcterms:W3CDTF">2017-04-10T03:55:00Z</dcterms:modified>
</cp:coreProperties>
</file>