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23E09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4"/>
          <w:szCs w:val="44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4"/>
          <w:szCs w:val="44"/>
          <w14:ligatures w14:val="none"/>
        </w:rPr>
        <w:t>RAOS MASTER LIST — 85 TOOLS (FINAL)</w:t>
      </w:r>
    </w:p>
    <w:p w14:paraId="30A2AFAB" w14:textId="77777777" w:rsidR="00833CD6" w:rsidRPr="00833CD6" w:rsidRDefault="008703E4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3E4">
        <w:rPr>
          <w:rFonts w:ascii="Times New Roman" w:eastAsia="Times New Roman" w:hAnsi="Times New Roman" w:cs="Times New Roman"/>
          <w:noProof/>
          <w:kern w:val="0"/>
        </w:rPr>
        <w:pict w14:anchorId="27EE240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C3A0923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A. ReMynd Administrative &amp; Intake (3)</w:t>
      </w:r>
    </w:p>
    <w:p w14:paraId="097D71A3" w14:textId="77777777" w:rsidR="00833CD6" w:rsidRPr="00833CD6" w:rsidRDefault="00833CD6" w:rsidP="00833C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Student Referral Form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Initial referral form to initiate assessment requests</w:t>
      </w:r>
    </w:p>
    <w:p w14:paraId="2C7D3FAD" w14:textId="77777777" w:rsidR="00833CD6" w:rsidRPr="00833CD6" w:rsidRDefault="00833CD6" w:rsidP="00833C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Parental Consent Form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Consent covering assessment, privacy, and AI usage</w:t>
      </w:r>
    </w:p>
    <w:p w14:paraId="5C0091EF" w14:textId="77777777" w:rsidR="00833CD6" w:rsidRPr="00833CD6" w:rsidRDefault="00833CD6" w:rsidP="00833C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Parent Assessment Intake Form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Comprehensive developmental and background intake</w:t>
      </w:r>
    </w:p>
    <w:p w14:paraId="1CEB5F9C" w14:textId="77777777" w:rsidR="00833CD6" w:rsidRPr="00833CD6" w:rsidRDefault="008703E4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3E4">
        <w:rPr>
          <w:rFonts w:ascii="Times New Roman" w:eastAsia="Times New Roman" w:hAnsi="Times New Roman" w:cs="Times New Roman"/>
          <w:noProof/>
          <w:kern w:val="0"/>
        </w:rPr>
        <w:pict w14:anchorId="2031B74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CBF98B9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B. Executive Function (8)</w:t>
      </w:r>
    </w:p>
    <w:p w14:paraId="2D52BBC3" w14:textId="77777777" w:rsidR="00833CD6" w:rsidRPr="00833CD6" w:rsidRDefault="00833CD6" w:rsidP="00833C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BRIEF-2 Parent Form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Parent rating of executive function</w:t>
      </w:r>
    </w:p>
    <w:p w14:paraId="59F9F76A" w14:textId="77777777" w:rsidR="00833CD6" w:rsidRPr="00833CD6" w:rsidRDefault="00833CD6" w:rsidP="00833C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BRIEF-2 Teacher Form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Teacher rating of executive function</w:t>
      </w:r>
    </w:p>
    <w:p w14:paraId="65957399" w14:textId="77777777" w:rsidR="00833CD6" w:rsidRPr="00833CD6" w:rsidRDefault="00833CD6" w:rsidP="00833C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BRIEF-2 Self-Report Form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Student self-report of executive function</w:t>
      </w:r>
    </w:p>
    <w:p w14:paraId="3180A979" w14:textId="77777777" w:rsidR="00833CD6" w:rsidRPr="00833CD6" w:rsidRDefault="00833CD6" w:rsidP="00833C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Executive Function Inventory (REFI)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Multi-informant EF profile</w:t>
      </w:r>
    </w:p>
    <w:p w14:paraId="2FF24839" w14:textId="77777777" w:rsidR="00833CD6" w:rsidRPr="00833CD6" w:rsidRDefault="00833CD6" w:rsidP="00833C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Executive Functioning Assessment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Self-report EF skills (11 domains)</w:t>
      </w:r>
    </w:p>
    <w:p w14:paraId="7CC96E32" w14:textId="77777777" w:rsidR="00833CD6" w:rsidRPr="00833CD6" w:rsidRDefault="00833CD6" w:rsidP="00833C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Cognitive Flexibility Inventory (CFI)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Cognitive adaptability and flexibility</w:t>
      </w:r>
    </w:p>
    <w:p w14:paraId="56957CE8" w14:textId="77777777" w:rsidR="00833CD6" w:rsidRPr="00833CD6" w:rsidRDefault="00833CD6" w:rsidP="00833C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Attention &amp; Self-Regulation Scale (RASR) — Observer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Observer-rated attention regulation</w:t>
      </w:r>
    </w:p>
    <w:p w14:paraId="3FE5BD27" w14:textId="77777777" w:rsidR="00833CD6" w:rsidRPr="00833CD6" w:rsidRDefault="00833CD6" w:rsidP="00833C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Assessment Self-Report (RASR) — Student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Student self-report of attention</w:t>
      </w:r>
    </w:p>
    <w:p w14:paraId="6B965815" w14:textId="77777777" w:rsidR="00833CD6" w:rsidRPr="00833CD6" w:rsidRDefault="008703E4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3E4">
        <w:rPr>
          <w:rFonts w:ascii="Times New Roman" w:eastAsia="Times New Roman" w:hAnsi="Times New Roman" w:cs="Times New Roman"/>
          <w:noProof/>
          <w:kern w:val="0"/>
        </w:rPr>
        <w:pict w14:anchorId="63C8C12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1BE1272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C. Attention &amp; ADHD (5)</w:t>
      </w:r>
    </w:p>
    <w:p w14:paraId="73D659C8" w14:textId="77777777" w:rsidR="00833CD6" w:rsidRPr="00833CD6" w:rsidRDefault="00833CD6" w:rsidP="00833C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SNAP-IV 26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ADHD and ODD symptom screening</w:t>
      </w:r>
    </w:p>
    <w:p w14:paraId="013F3A9C" w14:textId="77777777" w:rsidR="00833CD6" w:rsidRPr="00833CD6" w:rsidRDefault="00833CD6" w:rsidP="00833C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Adult ADHD Self-Report Scale (ASRS v1.1)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Adult ADHD screening</w:t>
      </w:r>
    </w:p>
    <w:p w14:paraId="71B81AE8" w14:textId="77777777" w:rsidR="00833CD6" w:rsidRPr="00833CD6" w:rsidRDefault="00833CD6" w:rsidP="00833C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Vanderbilt ADHD Parent (VADPRS)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Parent ADHD diagnostic scale</w:t>
      </w:r>
    </w:p>
    <w:p w14:paraId="3EED24E1" w14:textId="77777777" w:rsidR="00833CD6" w:rsidRPr="00833CD6" w:rsidRDefault="00833CD6" w:rsidP="00833C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Vanderbilt ADHD Teacher (VADTRS)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Teacher ADHD diagnostic scale</w:t>
      </w:r>
    </w:p>
    <w:p w14:paraId="2AAC8EA7" w14:textId="77777777" w:rsidR="00833CD6" w:rsidRPr="00833CD6" w:rsidRDefault="00833CD6" w:rsidP="00833C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Screening Instrument for Targeting Educational Risk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Early attention/learning risk</w:t>
      </w:r>
    </w:p>
    <w:p w14:paraId="38E95803" w14:textId="77777777" w:rsidR="00833CD6" w:rsidRPr="00833CD6" w:rsidRDefault="008703E4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3E4">
        <w:rPr>
          <w:rFonts w:ascii="Times New Roman" w:eastAsia="Times New Roman" w:hAnsi="Times New Roman" w:cs="Times New Roman"/>
          <w:noProof/>
          <w:kern w:val="0"/>
        </w:rPr>
        <w:pict w14:anchorId="1DCF33E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AE23F88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D. Behavior &amp; Broad Assessment (9)</w:t>
      </w:r>
    </w:p>
    <w:p w14:paraId="04AC3973" w14:textId="77777777" w:rsidR="00833CD6" w:rsidRPr="00833CD6" w:rsidRDefault="00833CD6" w:rsidP="00833C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Assessment Behavior Observation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Direct classroom behavior observation</w:t>
      </w:r>
    </w:p>
    <w:p w14:paraId="5E2499C3" w14:textId="77777777" w:rsidR="00833CD6" w:rsidRPr="00833CD6" w:rsidRDefault="00833CD6" w:rsidP="00833C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BASC-3 Teacher – Child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Teacher behavioral assessment</w:t>
      </w:r>
    </w:p>
    <w:p w14:paraId="3D2BB564" w14:textId="77777777" w:rsidR="00833CD6" w:rsidRPr="00833CD6" w:rsidRDefault="00833CD6" w:rsidP="00833C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BASC-3 Teacher – Adolescent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Teacher behavioral assessment</w:t>
      </w:r>
    </w:p>
    <w:p w14:paraId="50DA9837" w14:textId="77777777" w:rsidR="00833CD6" w:rsidRPr="00833CD6" w:rsidRDefault="00833CD6" w:rsidP="00833C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BASC-3 Parent – Child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Parent behavioral assessment</w:t>
      </w:r>
    </w:p>
    <w:p w14:paraId="6D0E5C7B" w14:textId="77777777" w:rsidR="00833CD6" w:rsidRPr="00833CD6" w:rsidRDefault="00833CD6" w:rsidP="00833C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BASC-3 Parent – Adolescent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Parent behavioral assessment</w:t>
      </w:r>
    </w:p>
    <w:p w14:paraId="5AFEC71B" w14:textId="77777777" w:rsidR="00833CD6" w:rsidRPr="00833CD6" w:rsidRDefault="00833CD6" w:rsidP="00833C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BASC-3 Self-Report – Child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Child self-report</w:t>
      </w:r>
    </w:p>
    <w:p w14:paraId="7B292A5A" w14:textId="77777777" w:rsidR="00833CD6" w:rsidRPr="00833CD6" w:rsidRDefault="00833CD6" w:rsidP="00833C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BASC-3 Self-Report – Adolescent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Adolescent self-report</w:t>
      </w:r>
    </w:p>
    <w:p w14:paraId="754AACD6" w14:textId="77777777" w:rsidR="00833CD6" w:rsidRPr="00833CD6" w:rsidRDefault="00833CD6" w:rsidP="00833C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Autism Behavior Checklist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Autism-related behaviors</w:t>
      </w:r>
    </w:p>
    <w:p w14:paraId="4CD58E8B" w14:textId="77777777" w:rsidR="00833CD6" w:rsidRPr="00833CD6" w:rsidRDefault="00833CD6" w:rsidP="00833C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Pediatric Symptom Checklist (PSC-35)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Broad psychosocial screening</w:t>
      </w:r>
    </w:p>
    <w:p w14:paraId="37CA4DA1" w14:textId="77777777" w:rsidR="00833CD6" w:rsidRPr="00833CD6" w:rsidRDefault="008703E4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3E4">
        <w:rPr>
          <w:rFonts w:ascii="Times New Roman" w:eastAsia="Times New Roman" w:hAnsi="Times New Roman" w:cs="Times New Roman"/>
          <w:noProof/>
          <w:kern w:val="0"/>
        </w:rPr>
        <w:pict w14:anchorId="200A758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710D8E0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E. Social-Emotional &amp; Mental Health (26)</w:t>
      </w:r>
    </w:p>
    <w:p w14:paraId="0C5CFCD8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Emotional Regulation &amp; Mood Scale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Emotional regulation profile</w:t>
      </w:r>
    </w:p>
    <w:p w14:paraId="665C9A6C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Social-Emotional Development Questionnaire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Social and emotional screening</w:t>
      </w:r>
    </w:p>
    <w:p w14:paraId="099D04AB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Brief COPE Inventory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Coping strategies</w:t>
      </w:r>
    </w:p>
    <w:p w14:paraId="67C8C905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Spence Children’s Anxiety Scale (SCAS)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Anxiety (child self-report)</w:t>
      </w:r>
    </w:p>
    <w:p w14:paraId="1CD4A7CD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Spence Parent Scale (SCAS-P)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Parent anxiety report</w:t>
      </w:r>
    </w:p>
    <w:p w14:paraId="253614ED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RCADS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Anxiety and depression symptoms</w:t>
      </w:r>
    </w:p>
    <w:p w14:paraId="26CD9D71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DASS-Y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Youth depression, anxiety, stress</w:t>
      </w:r>
    </w:p>
    <w:p w14:paraId="391DCD9F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DASS-21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Adult short form</w:t>
      </w:r>
    </w:p>
    <w:p w14:paraId="476610DF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DASS-42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Adult long form</w:t>
      </w:r>
    </w:p>
    <w:p w14:paraId="31A2191F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PHQ-9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Depression screening</w:t>
      </w:r>
    </w:p>
    <w:p w14:paraId="32AA997F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PHQ-9A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Adolescent depression screening</w:t>
      </w:r>
    </w:p>
    <w:p w14:paraId="55CF71CE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Zung Depression Scale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Depression severity</w:t>
      </w:r>
    </w:p>
    <w:p w14:paraId="124DCF6B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GAD-7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Generalized anxiety</w:t>
      </w:r>
    </w:p>
    <w:p w14:paraId="4E1AFEB5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PSWQ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Worry</w:t>
      </w:r>
    </w:p>
    <w:p w14:paraId="7CAA407D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PSS-10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Perceived stress</w:t>
      </w:r>
    </w:p>
    <w:p w14:paraId="2A78FA57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WHO-5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Well-being</w:t>
      </w:r>
    </w:p>
    <w:p w14:paraId="7E28AA0D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SMFQ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Youth depression</w:t>
      </w:r>
    </w:p>
    <w:p w14:paraId="7910BBBE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Rosenberg Self-Esteem Scale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Self-esteem</w:t>
      </w:r>
    </w:p>
    <w:p w14:paraId="11FF4E27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DERS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Emotion regulation difficulties</w:t>
      </w:r>
    </w:p>
    <w:p w14:paraId="0A65F7D3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AAQ-II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Psychological flexibility</w:t>
      </w:r>
    </w:p>
    <w:p w14:paraId="04E12256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Resiliency Scales for Children &amp; Adolescents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Resilience</w:t>
      </w:r>
    </w:p>
    <w:p w14:paraId="4BEEF80F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Beck Youth Inventories (BYI-2)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Emotional/behavioral domains</w:t>
      </w:r>
    </w:p>
    <w:p w14:paraId="29AF47D8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CABS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Bullying</w:t>
      </w:r>
    </w:p>
    <w:p w14:paraId="4463EEA1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AUDIT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Alcohol use</w:t>
      </w:r>
    </w:p>
    <w:p w14:paraId="48C66311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EAT-26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Eating attitudes</w:t>
      </w:r>
    </w:p>
    <w:p w14:paraId="7DD34F13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FASM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Self-harm behaviors</w:t>
      </w:r>
    </w:p>
    <w:p w14:paraId="2E8D8C2E" w14:textId="77777777" w:rsidR="00833CD6" w:rsidRPr="00833CD6" w:rsidRDefault="008703E4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3E4">
        <w:rPr>
          <w:rFonts w:ascii="Times New Roman" w:eastAsia="Times New Roman" w:hAnsi="Times New Roman" w:cs="Times New Roman"/>
          <w:noProof/>
          <w:kern w:val="0"/>
        </w:rPr>
        <w:pict w14:anchorId="0BAF9B9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747995B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F. Autism &amp; Social Communication (8)</w:t>
      </w:r>
    </w:p>
    <w:p w14:paraId="60D2E6F6" w14:textId="77777777" w:rsidR="00833CD6" w:rsidRPr="00833CD6" w:rsidRDefault="00833CD6" w:rsidP="00833C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ASRS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Autism screening</w:t>
      </w:r>
    </w:p>
    <w:p w14:paraId="15F36055" w14:textId="77777777" w:rsidR="00833CD6" w:rsidRPr="00833CD6" w:rsidRDefault="00833CD6" w:rsidP="00833C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Social Communication Questionnaire (SCQ)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Autism screener</w:t>
      </w:r>
    </w:p>
    <w:p w14:paraId="34C3651C" w14:textId="77777777" w:rsidR="00833CD6" w:rsidRPr="00833CD6" w:rsidRDefault="00833CD6" w:rsidP="00833C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Social &amp; Communication Dev. Questionnaire (12–36 months)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Early autism screening</w:t>
      </w:r>
    </w:p>
    <w:p w14:paraId="470AC0E8" w14:textId="77777777" w:rsidR="00833CD6" w:rsidRPr="00833CD6" w:rsidRDefault="00833CD6" w:rsidP="00833C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Autism Spectrum Quotient (AQ)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Autistic traits</w:t>
      </w:r>
    </w:p>
    <w:p w14:paraId="0297670A" w14:textId="77777777" w:rsidR="00833CD6" w:rsidRPr="00833CD6" w:rsidRDefault="00833CD6" w:rsidP="00833C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Autism Spectrum Screening Questionnaire (ASSQ)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High-functioning autism</w:t>
      </w:r>
    </w:p>
    <w:p w14:paraId="0558AD8C" w14:textId="77777777" w:rsidR="00833CD6" w:rsidRPr="00833CD6" w:rsidRDefault="00833CD6" w:rsidP="00833C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Camouflaging Autistic Traits Questionnaire (CAT-Q)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Masking behaviors</w:t>
      </w:r>
    </w:p>
    <w:p w14:paraId="36068F35" w14:textId="77777777" w:rsidR="00833CD6" w:rsidRPr="00833CD6" w:rsidRDefault="00833CD6" w:rsidP="00833C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Social Competency Profile (RSCP)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Social competency</w:t>
      </w:r>
    </w:p>
    <w:p w14:paraId="34B0A954" w14:textId="77777777" w:rsidR="00833CD6" w:rsidRPr="00833CD6" w:rsidRDefault="00833CD6" w:rsidP="00833C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Boarding Pastoral Care Profile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Boarding wellbeing</w:t>
      </w:r>
    </w:p>
    <w:p w14:paraId="785CD833" w14:textId="77777777" w:rsidR="00833CD6" w:rsidRPr="00833CD6" w:rsidRDefault="008703E4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3E4">
        <w:rPr>
          <w:rFonts w:ascii="Times New Roman" w:eastAsia="Times New Roman" w:hAnsi="Times New Roman" w:cs="Times New Roman"/>
          <w:noProof/>
          <w:kern w:val="0"/>
        </w:rPr>
        <w:pict w14:anchorId="25ACD47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CDF10D2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G. Learning &amp; Academic (5)</w:t>
      </w:r>
    </w:p>
    <w:p w14:paraId="3494F82B" w14:textId="77777777" w:rsidR="00833CD6" w:rsidRPr="00833CD6" w:rsidRDefault="00833CD6" w:rsidP="00833C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Learning Ability Screening Assessment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Learning difficulties</w:t>
      </w:r>
    </w:p>
    <w:p w14:paraId="52016615" w14:textId="77777777" w:rsidR="00833CD6" w:rsidRPr="00833CD6" w:rsidRDefault="00833CD6" w:rsidP="00833C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Dyslexia Screening Tool (DST)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Dyslexia risk</w:t>
      </w:r>
    </w:p>
    <w:p w14:paraId="1AB61304" w14:textId="77777777" w:rsidR="00833CD6" w:rsidRPr="00833CD6" w:rsidRDefault="00833CD6" w:rsidP="00833C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RARPS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Academic resilience</w:t>
      </w:r>
    </w:p>
    <w:p w14:paraId="56043CB2" w14:textId="77777777" w:rsidR="00833CD6" w:rsidRPr="00833CD6" w:rsidRDefault="00833CD6" w:rsidP="00833C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Secondary Screening Instrument for Targeting Educational Risk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Academic risk</w:t>
      </w:r>
    </w:p>
    <w:p w14:paraId="7B995400" w14:textId="77777777" w:rsidR="00833CD6" w:rsidRPr="00833CD6" w:rsidRDefault="00833CD6" w:rsidP="00833C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RCS-80 Core Screener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Broad learning/behavior screener</w:t>
      </w:r>
    </w:p>
    <w:p w14:paraId="44386DF3" w14:textId="77777777" w:rsidR="00833CD6" w:rsidRPr="00833CD6" w:rsidRDefault="008703E4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3E4">
        <w:rPr>
          <w:rFonts w:ascii="Times New Roman" w:eastAsia="Times New Roman" w:hAnsi="Times New Roman" w:cs="Times New Roman"/>
          <w:noProof/>
          <w:kern w:val="0"/>
        </w:rPr>
        <w:pict w14:anchorId="417136E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3DED71F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H. Sensory &amp; Functional (3)</w:t>
      </w:r>
    </w:p>
    <w:p w14:paraId="56EFA3EA" w14:textId="77777777" w:rsidR="00833CD6" w:rsidRPr="00833CD6" w:rsidRDefault="00833CD6" w:rsidP="00833C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Sensory Processing Profile (SPP)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Sensory processing</w:t>
      </w:r>
    </w:p>
    <w:p w14:paraId="4270382D" w14:textId="77777777" w:rsidR="00833CD6" w:rsidRPr="00833CD6" w:rsidRDefault="00833CD6" w:rsidP="00833C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Functional Impact Index (RFII)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Functional impact</w:t>
      </w:r>
    </w:p>
    <w:p w14:paraId="6627ECF6" w14:textId="77777777" w:rsidR="00833CD6" w:rsidRPr="00833CD6" w:rsidRDefault="00833CD6" w:rsidP="00833C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Hyperacusis Impact Questionnaire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Sound sensitivity</w:t>
      </w:r>
    </w:p>
    <w:p w14:paraId="24BA98AC" w14:textId="77777777" w:rsidR="00833CD6" w:rsidRPr="00833CD6" w:rsidRDefault="008703E4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3E4">
        <w:rPr>
          <w:rFonts w:ascii="Times New Roman" w:eastAsia="Times New Roman" w:hAnsi="Times New Roman" w:cs="Times New Roman"/>
          <w:noProof/>
          <w:kern w:val="0"/>
        </w:rPr>
        <w:pict w14:anchorId="20399CD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57FC944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I. Developmental Profiles — CDP Battery (4)</w:t>
      </w:r>
    </w:p>
    <w:p w14:paraId="3258F3D2" w14:textId="77777777" w:rsidR="00833CD6" w:rsidRPr="00833CD6" w:rsidRDefault="00833CD6" w:rsidP="00833C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CDP — Cognition &amp; Learning</w:t>
      </w:r>
    </w:p>
    <w:p w14:paraId="198E8905" w14:textId="77777777" w:rsidR="00833CD6" w:rsidRPr="00833CD6" w:rsidRDefault="00833CD6" w:rsidP="00833C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CDP — Self-Regulation &amp; Executive Function</w:t>
      </w:r>
    </w:p>
    <w:p w14:paraId="0C2B5478" w14:textId="77777777" w:rsidR="00833CD6" w:rsidRPr="00833CD6" w:rsidRDefault="00833CD6" w:rsidP="00833C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CDP — Social Interaction &amp; Awareness</w:t>
      </w:r>
    </w:p>
    <w:p w14:paraId="7554364A" w14:textId="77777777" w:rsidR="00833CD6" w:rsidRPr="00833CD6" w:rsidRDefault="00833CD6" w:rsidP="00833C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CDP — Communication &amp; Interaction</w:t>
      </w:r>
    </w:p>
    <w:p w14:paraId="3AB3A5A7" w14:textId="77777777" w:rsidR="00833CD6" w:rsidRPr="00833CD6" w:rsidRDefault="008703E4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3E4">
        <w:rPr>
          <w:rFonts w:ascii="Times New Roman" w:eastAsia="Times New Roman" w:hAnsi="Times New Roman" w:cs="Times New Roman"/>
          <w:noProof/>
          <w:kern w:val="0"/>
        </w:rPr>
        <w:pict w14:anchorId="4D6BB06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8E6B962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J. ReMynd Core Systems (2)</w:t>
      </w:r>
    </w:p>
    <w:p w14:paraId="6662A38A" w14:textId="77777777" w:rsidR="00833CD6" w:rsidRPr="00833CD6" w:rsidRDefault="00833CD6" w:rsidP="00833C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RCEP-Core (Tier 2)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Whole-child screening</w:t>
      </w:r>
    </w:p>
    <w:p w14:paraId="7128D526" w14:textId="77777777" w:rsidR="00833CD6" w:rsidRPr="00833CD6" w:rsidRDefault="00833CD6" w:rsidP="00833C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ReMynd Student Symptom Checklist (RSSC)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Teacher symptom checklist</w:t>
      </w:r>
    </w:p>
    <w:p w14:paraId="468601D9" w14:textId="77777777" w:rsidR="00833CD6" w:rsidRPr="00833CD6" w:rsidRDefault="008703E4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3E4">
        <w:rPr>
          <w:rFonts w:ascii="Times New Roman" w:eastAsia="Times New Roman" w:hAnsi="Times New Roman" w:cs="Times New Roman"/>
          <w:noProof/>
          <w:kern w:val="0"/>
        </w:rPr>
        <w:pict w14:anchorId="276DFAC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E01C32B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K. OCD &amp; Clinical Symptom Tools (2)</w:t>
      </w:r>
    </w:p>
    <w:p w14:paraId="44A8FA39" w14:textId="77777777" w:rsidR="00833CD6" w:rsidRPr="00833CD6" w:rsidRDefault="00833CD6" w:rsidP="00833C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Children’s Obsessional Compulsive Inventory (ChOCI-R)</w:t>
      </w:r>
    </w:p>
    <w:p w14:paraId="21943FFD" w14:textId="77777777" w:rsidR="00833CD6" w:rsidRPr="00833CD6" w:rsidRDefault="00833CD6" w:rsidP="00833C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Y-BOCS Symptom Checklist (Y-BOCS-SC)</w:t>
      </w:r>
    </w:p>
    <w:p w14:paraId="4F679A3C" w14:textId="77777777" w:rsidR="00833CD6" w:rsidRPr="00833CD6" w:rsidRDefault="008703E4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3E4">
        <w:rPr>
          <w:rFonts w:ascii="Times New Roman" w:eastAsia="Times New Roman" w:hAnsi="Times New Roman" w:cs="Times New Roman"/>
          <w:noProof/>
          <w:kern w:val="0"/>
        </w:rPr>
        <w:pict w14:anchorId="0DA107B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494DB05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L. SDQ Battery (6)</w:t>
      </w:r>
    </w:p>
    <w:p w14:paraId="6DA325E1" w14:textId="77777777" w:rsidR="00833CD6" w:rsidRPr="00833CD6" w:rsidRDefault="00833CD6" w:rsidP="00833C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SDQ Parent (4–10)</w:t>
      </w:r>
    </w:p>
    <w:p w14:paraId="26F12B7D" w14:textId="77777777" w:rsidR="00833CD6" w:rsidRPr="00833CD6" w:rsidRDefault="00833CD6" w:rsidP="00833C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SDQ Parent (11–18)</w:t>
      </w:r>
    </w:p>
    <w:p w14:paraId="0D1E32E7" w14:textId="77777777" w:rsidR="00833CD6" w:rsidRPr="00833CD6" w:rsidRDefault="00833CD6" w:rsidP="00833C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SDQ Teacher (4–10)</w:t>
      </w:r>
    </w:p>
    <w:p w14:paraId="5A938F40" w14:textId="77777777" w:rsidR="00833CD6" w:rsidRPr="00833CD6" w:rsidRDefault="00833CD6" w:rsidP="00833C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SDQ Teacher (11–18)</w:t>
      </w:r>
    </w:p>
    <w:p w14:paraId="69EB6117" w14:textId="77777777" w:rsidR="00833CD6" w:rsidRPr="00833CD6" w:rsidRDefault="00833CD6" w:rsidP="00833C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SDQ Self-Report (11–18)</w:t>
      </w:r>
    </w:p>
    <w:p w14:paraId="05F89D34" w14:textId="77777777" w:rsidR="00833CD6" w:rsidRPr="00833CD6" w:rsidRDefault="00833CD6" w:rsidP="00833C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SDQ Self-Report (18+)</w:t>
      </w:r>
    </w:p>
    <w:p w14:paraId="2DB3924F" w14:textId="77777777" w:rsidR="00833CD6" w:rsidRPr="00833CD6" w:rsidRDefault="008703E4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3E4">
        <w:rPr>
          <w:rFonts w:ascii="Times New Roman" w:eastAsia="Times New Roman" w:hAnsi="Times New Roman" w:cs="Times New Roman"/>
          <w:noProof/>
          <w:kern w:val="0"/>
        </w:rPr>
        <w:pict w14:anchorId="2AC0905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D009FF0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M. General Mental Health Screeners (2)</w:t>
      </w:r>
    </w:p>
    <w:p w14:paraId="7C049FB6" w14:textId="77777777" w:rsidR="00833CD6" w:rsidRPr="00833CD6" w:rsidRDefault="00833CD6" w:rsidP="00833C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GHQ-12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General psychological distress</w:t>
      </w:r>
    </w:p>
    <w:p w14:paraId="58700E0A" w14:textId="77777777" w:rsidR="00833CD6" w:rsidRPr="00833CD6" w:rsidRDefault="00833CD6" w:rsidP="00833C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WHO-5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833C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(already counted above — system duplication noted)</w:t>
      </w:r>
    </w:p>
    <w:p w14:paraId="5DD77876" w14:textId="77777777" w:rsidR="00833CD6" w:rsidRPr="00833CD6" w:rsidRDefault="008703E4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3E4">
        <w:rPr>
          <w:rFonts w:ascii="Times New Roman" w:eastAsia="Times New Roman" w:hAnsi="Times New Roman" w:cs="Times New Roman"/>
          <w:noProof/>
          <w:kern w:val="0"/>
        </w:rPr>
        <w:pict w14:anchorId="312EE26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E35371C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N. Personality (1)</w:t>
      </w:r>
    </w:p>
    <w:p w14:paraId="4A900AC2" w14:textId="77777777" w:rsidR="00833CD6" w:rsidRPr="00833CD6" w:rsidRDefault="00833CD6" w:rsidP="00833C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Big Five Inventory (BFI)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Personality traits</w:t>
      </w:r>
    </w:p>
    <w:p w14:paraId="12F9894C" w14:textId="77777777" w:rsidR="00833CD6" w:rsidRPr="00833CD6" w:rsidRDefault="008703E4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3E4">
        <w:rPr>
          <w:rFonts w:ascii="Times New Roman" w:eastAsia="Times New Roman" w:hAnsi="Times New Roman" w:cs="Times New Roman"/>
          <w:noProof/>
          <w:kern w:val="0"/>
        </w:rPr>
        <w:pict w14:anchorId="634C57E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A14F3C4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O. Observational / Misc (1)</w:t>
      </w:r>
    </w:p>
    <w:p w14:paraId="60D860CC" w14:textId="77777777" w:rsidR="00833CD6" w:rsidRPr="00833CD6" w:rsidRDefault="00833CD6" w:rsidP="00833C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Assessment Behavior Observation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833C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(already counted above — system overlap noted)</w:t>
      </w:r>
    </w:p>
    <w:p w14:paraId="3C8E6164" w14:textId="77777777" w:rsidR="00DB20A5" w:rsidRPr="00833CD6" w:rsidRDefault="00DB20A5" w:rsidP="00833CD6"/>
    <w:sectPr w:rsidR="00DB20A5" w:rsidRPr="00833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1B5B"/>
    <w:multiLevelType w:val="multilevel"/>
    <w:tmpl w:val="5D16935C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93657"/>
    <w:multiLevelType w:val="multilevel"/>
    <w:tmpl w:val="ED5ECEC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229DF"/>
    <w:multiLevelType w:val="multilevel"/>
    <w:tmpl w:val="01E056F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B1105"/>
    <w:multiLevelType w:val="multilevel"/>
    <w:tmpl w:val="2E002E68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0E3730"/>
    <w:multiLevelType w:val="multilevel"/>
    <w:tmpl w:val="BCE29A2E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FF26A5"/>
    <w:multiLevelType w:val="multilevel"/>
    <w:tmpl w:val="A4DE4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095F97"/>
    <w:multiLevelType w:val="multilevel"/>
    <w:tmpl w:val="E5D4A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64698F"/>
    <w:multiLevelType w:val="multilevel"/>
    <w:tmpl w:val="BEF2C9A0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487E78"/>
    <w:multiLevelType w:val="multilevel"/>
    <w:tmpl w:val="19E020B0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850796"/>
    <w:multiLevelType w:val="multilevel"/>
    <w:tmpl w:val="5182454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296251"/>
    <w:multiLevelType w:val="multilevel"/>
    <w:tmpl w:val="08C0F754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A82CCE"/>
    <w:multiLevelType w:val="multilevel"/>
    <w:tmpl w:val="361AFCF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14540B"/>
    <w:multiLevelType w:val="multilevel"/>
    <w:tmpl w:val="E9248E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AD1B0B"/>
    <w:multiLevelType w:val="multilevel"/>
    <w:tmpl w:val="7B7CB2F4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120A6C"/>
    <w:multiLevelType w:val="multilevel"/>
    <w:tmpl w:val="F69EC15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AF00E5"/>
    <w:multiLevelType w:val="multilevel"/>
    <w:tmpl w:val="FD7C0B9A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F00FB9"/>
    <w:multiLevelType w:val="multilevel"/>
    <w:tmpl w:val="CD92F08A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A125AD"/>
    <w:multiLevelType w:val="multilevel"/>
    <w:tmpl w:val="22AC9482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80E10"/>
    <w:multiLevelType w:val="multilevel"/>
    <w:tmpl w:val="65F62058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C80213"/>
    <w:multiLevelType w:val="multilevel"/>
    <w:tmpl w:val="A6E2D85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3C3B2E"/>
    <w:multiLevelType w:val="multilevel"/>
    <w:tmpl w:val="41E081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6D001F"/>
    <w:multiLevelType w:val="multilevel"/>
    <w:tmpl w:val="AEC64E3A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663FE7"/>
    <w:multiLevelType w:val="multilevel"/>
    <w:tmpl w:val="6B2E25C2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0A2575"/>
    <w:multiLevelType w:val="multilevel"/>
    <w:tmpl w:val="753626C2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1D582C"/>
    <w:multiLevelType w:val="multilevel"/>
    <w:tmpl w:val="C742E8D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726F98"/>
    <w:multiLevelType w:val="multilevel"/>
    <w:tmpl w:val="E30AAF7E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3C46EA"/>
    <w:multiLevelType w:val="multilevel"/>
    <w:tmpl w:val="61241D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916775"/>
    <w:multiLevelType w:val="multilevel"/>
    <w:tmpl w:val="89B8FE7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997DDE"/>
    <w:multiLevelType w:val="multilevel"/>
    <w:tmpl w:val="03983F32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729514">
    <w:abstractNumId w:val="5"/>
  </w:num>
  <w:num w:numId="2" w16cid:durableId="432284352">
    <w:abstractNumId w:val="26"/>
  </w:num>
  <w:num w:numId="3" w16cid:durableId="1571886576">
    <w:abstractNumId w:val="12"/>
  </w:num>
  <w:num w:numId="4" w16cid:durableId="1105855002">
    <w:abstractNumId w:val="11"/>
  </w:num>
  <w:num w:numId="5" w16cid:durableId="1193493435">
    <w:abstractNumId w:val="14"/>
  </w:num>
  <w:num w:numId="6" w16cid:durableId="1033729228">
    <w:abstractNumId w:val="1"/>
  </w:num>
  <w:num w:numId="7" w16cid:durableId="1032808373">
    <w:abstractNumId w:val="27"/>
  </w:num>
  <w:num w:numId="8" w16cid:durableId="715466296">
    <w:abstractNumId w:val="21"/>
  </w:num>
  <w:num w:numId="9" w16cid:durableId="83454932">
    <w:abstractNumId w:val="24"/>
  </w:num>
  <w:num w:numId="10" w16cid:durableId="2025324812">
    <w:abstractNumId w:val="25"/>
  </w:num>
  <w:num w:numId="11" w16cid:durableId="1961178817">
    <w:abstractNumId w:val="17"/>
  </w:num>
  <w:num w:numId="12" w16cid:durableId="1519584231">
    <w:abstractNumId w:val="13"/>
  </w:num>
  <w:num w:numId="13" w16cid:durableId="1763260198">
    <w:abstractNumId w:val="22"/>
  </w:num>
  <w:num w:numId="14" w16cid:durableId="425342833">
    <w:abstractNumId w:val="18"/>
  </w:num>
  <w:num w:numId="15" w16cid:durableId="1445494688">
    <w:abstractNumId w:val="6"/>
  </w:num>
  <w:num w:numId="16" w16cid:durableId="906837707">
    <w:abstractNumId w:val="20"/>
  </w:num>
  <w:num w:numId="17" w16cid:durableId="133378011">
    <w:abstractNumId w:val="9"/>
  </w:num>
  <w:num w:numId="18" w16cid:durableId="1610889802">
    <w:abstractNumId w:val="2"/>
  </w:num>
  <w:num w:numId="19" w16cid:durableId="706567667">
    <w:abstractNumId w:val="19"/>
  </w:num>
  <w:num w:numId="20" w16cid:durableId="1606771869">
    <w:abstractNumId w:val="28"/>
  </w:num>
  <w:num w:numId="21" w16cid:durableId="1807312068">
    <w:abstractNumId w:val="3"/>
  </w:num>
  <w:num w:numId="22" w16cid:durableId="1467041728">
    <w:abstractNumId w:val="0"/>
  </w:num>
  <w:num w:numId="23" w16cid:durableId="1415661703">
    <w:abstractNumId w:val="16"/>
  </w:num>
  <w:num w:numId="24" w16cid:durableId="741414704">
    <w:abstractNumId w:val="4"/>
  </w:num>
  <w:num w:numId="25" w16cid:durableId="757872491">
    <w:abstractNumId w:val="8"/>
  </w:num>
  <w:num w:numId="26" w16cid:durableId="1316032064">
    <w:abstractNumId w:val="7"/>
  </w:num>
  <w:num w:numId="27" w16cid:durableId="808473340">
    <w:abstractNumId w:val="23"/>
  </w:num>
  <w:num w:numId="28" w16cid:durableId="238174671">
    <w:abstractNumId w:val="10"/>
  </w:num>
  <w:num w:numId="29" w16cid:durableId="9066525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A3"/>
    <w:rsid w:val="001C27DA"/>
    <w:rsid w:val="001D5C27"/>
    <w:rsid w:val="003E44FD"/>
    <w:rsid w:val="006F6524"/>
    <w:rsid w:val="007E2B63"/>
    <w:rsid w:val="00833CD6"/>
    <w:rsid w:val="008703E4"/>
    <w:rsid w:val="009C49A3"/>
    <w:rsid w:val="009E53D4"/>
    <w:rsid w:val="00A2704D"/>
    <w:rsid w:val="00D903CA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5563A"/>
  <w15:chartTrackingRefBased/>
  <w15:docId w15:val="{A9F0642A-9599-2444-8134-87E24D5BE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4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4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A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C49A3"/>
    <w:rPr>
      <w:b/>
      <w:bCs/>
    </w:rPr>
  </w:style>
  <w:style w:type="character" w:customStyle="1" w:styleId="apple-converted-space">
    <w:name w:val="apple-converted-space"/>
    <w:basedOn w:val="DefaultParagraphFont"/>
    <w:rsid w:val="00833CD6"/>
  </w:style>
  <w:style w:type="character" w:styleId="Emphasis">
    <w:name w:val="Emphasis"/>
    <w:basedOn w:val="DefaultParagraphFont"/>
    <w:uiPriority w:val="20"/>
    <w:qFormat/>
    <w:rsid w:val="00833C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615</Words>
  <Characters>4208</Characters>
  <Application>Microsoft Office Word</Application>
  <DocSecurity>0</DocSecurity>
  <Lines>107</Lines>
  <Paragraphs>59</Paragraphs>
  <ScaleCrop>false</ScaleCrop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2</cp:revision>
  <dcterms:created xsi:type="dcterms:W3CDTF">2026-03-30T10:24:00Z</dcterms:created>
  <dcterms:modified xsi:type="dcterms:W3CDTF">2026-03-30T10:24:00Z</dcterms:modified>
</cp:coreProperties>
</file>