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99CAA56" w14:textId="50068F63"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TEMPORARILY BYPASS AIRWALLEX AND REPLACE PAYMENT BUTTONS WITH A VERIFIED CUSTOMER-INQUIRY FORM</w:t>
      </w:r>
    </w:p>
    <w:p w14:paraId="2A3F561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AD6C10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Implement the following changes in this existing ReMynd platform.</w:t>
      </w:r>
    </w:p>
    <w:p w14:paraId="7BB8932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2F2C01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PRIMARY OBJECTIVE</w:t>
      </w:r>
    </w:p>
    <w:p w14:paraId="65C0531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E3FF19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Temporarily bypass Airwallex for all new public purchases.</w:t>
      </w:r>
    </w:p>
    <w:p w14:paraId="1623369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FF1524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Every public “Get Started,” “Subscribe,” “Buy Now,” “Choose Plan,” “Upgrade,” “Purchase Credits,” or similar paid CTA must open a ReMynd-branded information-gathering form instead of starting an Airwallex payment.</w:t>
      </w:r>
    </w:p>
    <w:p w14:paraId="47EE8CC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59C0C2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The form must collect and verify the prospective customer’s email address, collect their preferred contact details, and send the completed inquiry to:</w:t>
      </w:r>
    </w:p>
    <w:p w14:paraId="6E8B2E2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C765CE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ne_roberts@yahoo.com</w:t>
      </w:r>
    </w:p>
    <w:p w14:paraId="13D7799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C61589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 will contact the prospective customer personally and provide the available alternative payment options.</w:t>
      </w:r>
    </w:p>
    <w:p w14:paraId="4D8FBF6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EAE3DD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This is a temporary manual-sales process. Preserve the existing Airwallex integration so it can be restored later, but prevent all new public checkout attempts while manual-sales mode is enabled.</w:t>
      </w:r>
    </w:p>
    <w:p w14:paraId="1D86304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FF6D3D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IMPORTANT OPERATING RULES</w:t>
      </w:r>
    </w:p>
    <w:p w14:paraId="7B2A5E0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36570A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 Inspect the existing codebase before making changes.</w:t>
      </w:r>
    </w:p>
    <w:p w14:paraId="05A0AA1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FA9F6E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 Extend the current implementation instead of unnecessarily replacing working components.</w:t>
      </w:r>
    </w:p>
    <w:p w14:paraId="36716E0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897F83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3. Do not delete:</w:t>
      </w:r>
    </w:p>
    <w:p w14:paraId="391A036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600C9A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Airwallex SDK packages</w:t>
      </w:r>
    </w:p>
    <w:p w14:paraId="5744D99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Airwallex API code</w:t>
      </w:r>
    </w:p>
    <w:p w14:paraId="075C727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Airwallex webhook handlers</w:t>
      </w:r>
    </w:p>
    <w:p w14:paraId="009FF55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Airwallex environment variables</w:t>
      </w:r>
    </w:p>
    <w:p w14:paraId="139376E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Existing payment records</w:t>
      </w:r>
    </w:p>
    <w:p w14:paraId="1B45382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Existing subscription records</w:t>
      </w:r>
    </w:p>
    <w:p w14:paraId="498863B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Historical transactions</w:t>
      </w:r>
    </w:p>
    <w:p w14:paraId="1066F58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Existing customer access</w:t>
      </w:r>
    </w:p>
    <w:p w14:paraId="58E6367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2C4B88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4. Do not alter or cancel existing subscriptions.</w:t>
      </w:r>
    </w:p>
    <w:p w14:paraId="1FE783C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FB6813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5. Do not remove access from existing paid customers.</w:t>
      </w:r>
    </w:p>
    <w:p w14:paraId="67880FB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9CFDF8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6. Do not create live charges or send real emails while testing.</w:t>
      </w:r>
    </w:p>
    <w:p w14:paraId="66BF4E8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4338C7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7. Do not automatically activate any paid service from the inquiry form.</w:t>
      </w:r>
    </w:p>
    <w:p w14:paraId="58A1B19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E27A6D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8. Do not publish until the complete workflow has been tested.</w:t>
      </w:r>
    </w:p>
    <w:p w14:paraId="6238083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A9F900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MANUAL-SALES FEATURE FLAG</w:t>
      </w:r>
    </w:p>
    <w:p w14:paraId="76652DE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29F4DE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Create a server-controlled environment variable:</w:t>
      </w:r>
    </w:p>
    <w:p w14:paraId="547BDC4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EBD547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lastRenderedPageBreak/>
        <w:t>MANUAL_SALES_MODE=true</w:t>
      </w:r>
    </w:p>
    <w:p w14:paraId="305E7BE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3C40D8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When MANUAL_SALES_MODE is true:</w:t>
      </w:r>
    </w:p>
    <w:p w14:paraId="0346FDB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580D00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All new public Airwallex checkout flows must be disabled.</w:t>
      </w:r>
    </w:p>
    <w:p w14:paraId="49B9F90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All paid CTAs must open the verified inquiry form.</w:t>
      </w:r>
    </w:p>
    <w:p w14:paraId="7E9494B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The frontend must not create Airwallex payment intents.</w:t>
      </w:r>
    </w:p>
    <w:p w14:paraId="251AB36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The backend must reject new public requests to create an Airwallex checkout session.</w:t>
      </w:r>
    </w:p>
    <w:p w14:paraId="0C62799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Direct visits to checkout routes must redirect to the inquiry form.</w:t>
      </w:r>
    </w:p>
    <w:p w14:paraId="38DEC47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payment, subscription, renewal, upgrade, license, credit allocation, or paid entitlement may be created from this form.</w:t>
      </w:r>
    </w:p>
    <w:p w14:paraId="552498D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Existing subscriptions and customer access must continue normally.</w:t>
      </w:r>
    </w:p>
    <w:p w14:paraId="7808817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Existing historical payment information must remain unchanged.</w:t>
      </w:r>
    </w:p>
    <w:p w14:paraId="795B9AC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A4CC6F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rely only on hiding Airwallex buttons in the frontend. Enforce manual-sales mode on the server.</w:t>
      </w:r>
    </w:p>
    <w:p w14:paraId="7E78C38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9F1B97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When MANUAL_SALES_MODE is later changed to false, the existing Airwallex checkout flow should be capable of being restored without rebuilding it.</w:t>
      </w:r>
    </w:p>
    <w:p w14:paraId="496485F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073FAB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turn manual-sales mode off during this task.</w:t>
      </w:r>
    </w:p>
    <w:p w14:paraId="6C66423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A06AB2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AUDIT ALL PUBLIC PAYMENT ENTRY POINTS</w:t>
      </w:r>
    </w:p>
    <w:p w14:paraId="5CE1683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E67C66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Find and update every relevant CTA, including:</w:t>
      </w:r>
    </w:p>
    <w:p w14:paraId="7E33D8C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61119D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Get Started</w:t>
      </w:r>
    </w:p>
    <w:p w14:paraId="7918761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Subscribe</w:t>
      </w:r>
    </w:p>
    <w:p w14:paraId="3A7814C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Buy Now</w:t>
      </w:r>
    </w:p>
    <w:p w14:paraId="2BC29D1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Choose Plan</w:t>
      </w:r>
    </w:p>
    <w:p w14:paraId="64106F8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Select Plan</w:t>
      </w:r>
    </w:p>
    <w:p w14:paraId="6593DD3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Upgrade</w:t>
      </w:r>
    </w:p>
    <w:p w14:paraId="749A903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Renew</w:t>
      </w:r>
    </w:p>
    <w:p w14:paraId="689CB81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Purchase Credits</w:t>
      </w:r>
    </w:p>
    <w:p w14:paraId="5F4F709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Add Credits</w:t>
      </w:r>
    </w:p>
    <w:p w14:paraId="05A05FE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Purchase Add-on</w:t>
      </w:r>
    </w:p>
    <w:p w14:paraId="748CCA9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Request License</w:t>
      </w:r>
    </w:p>
    <w:p w14:paraId="58458F6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Register and Pay</w:t>
      </w:r>
    </w:p>
    <w:p w14:paraId="7F9B15E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Proceed to Checkout</w:t>
      </w:r>
    </w:p>
    <w:p w14:paraId="7BA3C3D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Payment links in pricing tables</w:t>
      </w:r>
    </w:p>
    <w:p w14:paraId="549DCED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Payment links in navigation menus</w:t>
      </w:r>
    </w:p>
    <w:p w14:paraId="451450E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Mobile versions of these buttons</w:t>
      </w:r>
    </w:p>
    <w:p w14:paraId="3770054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Direct checkout links</w:t>
      </w:r>
    </w:p>
    <w:p w14:paraId="5F88704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Registration-to-payment redirects</w:t>
      </w:r>
    </w:p>
    <w:p w14:paraId="10493A8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458015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All paid CTAs must open the same reusable inquiry form or send the customer to:</w:t>
      </w:r>
    </w:p>
    <w:p w14:paraId="1F3984A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CA3177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/get-started</w:t>
      </w:r>
    </w:p>
    <w:p w14:paraId="17C91D4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9752B3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change ordinary:</w:t>
      </w:r>
    </w:p>
    <w:p w14:paraId="3F07076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BB436B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Sign-in buttons</w:t>
      </w:r>
    </w:p>
    <w:p w14:paraId="1BA3CFB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Password-reset links</w:t>
      </w:r>
    </w:p>
    <w:p w14:paraId="7664730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Support links</w:t>
      </w:r>
    </w:p>
    <w:p w14:paraId="069D9B5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Account-management links</w:t>
      </w:r>
    </w:p>
    <w:p w14:paraId="675C999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lastRenderedPageBreak/>
        <w:t>- Free-account registration links that do not initiate payment</w:t>
      </w:r>
    </w:p>
    <w:p w14:paraId="667D18E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Existing customer access</w:t>
      </w:r>
    </w:p>
    <w:p w14:paraId="6831816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E3F2A2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If a free plan genuinely requires no payment, its normal free-registration process may remain unchanged.</w:t>
      </w:r>
    </w:p>
    <w:p w14:paraId="6842230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C46376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REMYND-BRANDED INQUIRY FORM</w:t>
      </w:r>
    </w:p>
    <w:p w14:paraId="3CC85A4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D3C83A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Create a reusable ReMynd-branded modal or page.</w:t>
      </w:r>
    </w:p>
    <w:p w14:paraId="45927A8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F743C9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Suggested route:</w:t>
      </w:r>
    </w:p>
    <w:p w14:paraId="4944CCF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F76DE7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/get-started</w:t>
      </w:r>
    </w:p>
    <w:p w14:paraId="3E42504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10F939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Suggested heading:</w:t>
      </w:r>
    </w:p>
    <w:p w14:paraId="1D9D8D6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0466CD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Get Started with [PLATFORM NAME]</w:t>
      </w:r>
    </w:p>
    <w:p w14:paraId="68C9D4A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1EF3FF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Suggested introductory message:</w:t>
      </w:r>
    </w:p>
    <w:p w14:paraId="7275BCE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9DC990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“Online card payment is temporarily unavailable. Please complete this short form and verify your email address. A member of the ReMynd team will contact you directly with the available payment options and the next steps for activating your selected service.”</w:t>
      </w:r>
    </w:p>
    <w:p w14:paraId="0EE844F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FA9946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The form must automatically identify the platform, plan, package, license, add-on, credits, or service selected by the visitor.</w:t>
      </w:r>
    </w:p>
    <w:p w14:paraId="27AE74B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ABFF60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REQUIRED FIELDS</w:t>
      </w:r>
    </w:p>
    <w:p w14:paraId="614E662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7B29AF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Collect:</w:t>
      </w:r>
    </w:p>
    <w:p w14:paraId="39EF248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6586CF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Full name</w:t>
      </w:r>
    </w:p>
    <w:p w14:paraId="2958FC2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Email address</w:t>
      </w:r>
    </w:p>
    <w:p w14:paraId="55CD1A8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Country or region</w:t>
      </w:r>
    </w:p>
    <w:p w14:paraId="387FDB7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Customer type</w:t>
      </w:r>
    </w:p>
    <w:p w14:paraId="1C13ABC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Selected ReMynd platform</w:t>
      </w:r>
    </w:p>
    <w:p w14:paraId="39B14CE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Selected plan, package, license, credits, add-on, or service</w:t>
      </w:r>
    </w:p>
    <w:p w14:paraId="61DF22F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Preferred contact method</w:t>
      </w:r>
    </w:p>
    <w:p w14:paraId="484C2AC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Agreement to be contacted by ReMynd</w:t>
      </w:r>
    </w:p>
    <w:p w14:paraId="2D12DD9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7CC42B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CUSTOMER-TYPE OPTIONS</w:t>
      </w:r>
    </w:p>
    <w:p w14:paraId="02279A2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450BA4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Include:</w:t>
      </w:r>
    </w:p>
    <w:p w14:paraId="680825C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B9DC27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Individual educator</w:t>
      </w:r>
    </w:p>
    <w:p w14:paraId="0E3A4F8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Parent</w:t>
      </w:r>
    </w:p>
    <w:p w14:paraId="6E0906D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Tutor</w:t>
      </w:r>
    </w:p>
    <w:p w14:paraId="6B5947E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Counselor or student-support professional</w:t>
      </w:r>
    </w:p>
    <w:p w14:paraId="5B28D11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School representative</w:t>
      </w:r>
    </w:p>
    <w:p w14:paraId="47EB688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Educational organization</w:t>
      </w:r>
    </w:p>
    <w:p w14:paraId="2D14F95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Workshop or training participant</w:t>
      </w:r>
    </w:p>
    <w:p w14:paraId="18ADC48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Other</w:t>
      </w:r>
    </w:p>
    <w:p w14:paraId="5D599E6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21DA43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CONDITIONAL FIELDS</w:t>
      </w:r>
    </w:p>
    <w:p w14:paraId="5631959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743AF5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Where relevant, collect:</w:t>
      </w:r>
    </w:p>
    <w:p w14:paraId="0AABA53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5EE9A7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School or organization name</w:t>
      </w:r>
    </w:p>
    <w:p w14:paraId="5DA9368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Job title or role</w:t>
      </w:r>
    </w:p>
    <w:p w14:paraId="3F9E9F5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Number of intended users or seats</w:t>
      </w:r>
    </w:p>
    <w:p w14:paraId="4354419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Number of students or clients</w:t>
      </w:r>
    </w:p>
    <w:p w14:paraId="1266494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Preferred subscription period</w:t>
      </w:r>
    </w:p>
    <w:p w14:paraId="791509F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Questions or additional information</w:t>
      </w:r>
    </w:p>
    <w:p w14:paraId="372B5FC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6055D0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OPTIONAL CONTACT DETAILS</w:t>
      </w:r>
    </w:p>
    <w:p w14:paraId="66CEE7A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A99D32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Allow the customer to provide:</w:t>
      </w:r>
    </w:p>
    <w:p w14:paraId="6A463EB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3E080C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Mobile or telephone number</w:t>
      </w:r>
    </w:p>
    <w:p w14:paraId="76B9B9D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WhatsApp number</w:t>
      </w:r>
    </w:p>
    <w:p w14:paraId="4E1A917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WeChat ID</w:t>
      </w:r>
    </w:p>
    <w:p w14:paraId="6C4B7CE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LinkedIn profile</w:t>
      </w:r>
    </w:p>
    <w:p w14:paraId="2702F79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Facebook or Messenger name</w:t>
      </w:r>
    </w:p>
    <w:p w14:paraId="37E04D1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Other social-media platform</w:t>
      </w:r>
    </w:p>
    <w:p w14:paraId="32FB50C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Other social-media ID or profile link</w:t>
      </w:r>
    </w:p>
    <w:p w14:paraId="6E56330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BEFE2B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ask for social-media passwords, verification codes, payment credentials, government identification, or unnecessary sensitive information.</w:t>
      </w:r>
    </w:p>
    <w:p w14:paraId="3CD869A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55A254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SELECTED OFFER INFORMATION</w:t>
      </w:r>
    </w:p>
    <w:p w14:paraId="7E54E71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A313B9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The form must automatically record:</w:t>
      </w:r>
    </w:p>
    <w:p w14:paraId="6DC7BD2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2B1B02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Platform name</w:t>
      </w:r>
    </w:p>
    <w:p w14:paraId="15BFC09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Plan or package name</w:t>
      </w:r>
    </w:p>
    <w:p w14:paraId="784BC3A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Displayed price</w:t>
      </w:r>
    </w:p>
    <w:p w14:paraId="0D9CFDD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Currency</w:t>
      </w:r>
    </w:p>
    <w:p w14:paraId="5AC2C87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Billing period</w:t>
      </w:r>
    </w:p>
    <w:p w14:paraId="7D907EC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Number of seats, credits, or included entitlements, where applicable</w:t>
      </w:r>
    </w:p>
    <w:p w14:paraId="2B5B749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Source page</w:t>
      </w:r>
    </w:p>
    <w:p w14:paraId="6E9409B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CTA selected</w:t>
      </w:r>
    </w:p>
    <w:p w14:paraId="4046657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Submission date and time</w:t>
      </w:r>
    </w:p>
    <w:p w14:paraId="67AE422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Unique inquiry reference number</w:t>
      </w:r>
    </w:p>
    <w:p w14:paraId="232C51B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647D63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trust a plan name, price, currency, or entitlement supplied only by the browser.</w:t>
      </w:r>
    </w:p>
    <w:p w14:paraId="3CF2A63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3DEA34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Validate the selected offer against the platform’s authoritative server-side pricing or product records.</w:t>
      </w:r>
    </w:p>
    <w:p w14:paraId="4F2BCAB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E0BBC9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If the selected offer no longer exists, tell the customer that ReMynd will confirm the currently available option when making contact.</w:t>
      </w:r>
    </w:p>
    <w:p w14:paraId="034EFA5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7E5F33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EMAIL VERIFICATION</w:t>
      </w:r>
    </w:p>
    <w:p w14:paraId="1BB0F74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F0C1FC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The customer must verify their email address before submitting the inquiry.</w:t>
      </w:r>
    </w:p>
    <w:p w14:paraId="3F2BE59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2133D8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Use a two-step process.</w:t>
      </w:r>
    </w:p>
    <w:p w14:paraId="072D1B7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882BA5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STEP 1: SEND VERIFICATION CODE</w:t>
      </w:r>
    </w:p>
    <w:p w14:paraId="7A341C0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C23689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 The visitor enters their email address.</w:t>
      </w:r>
    </w:p>
    <w:p w14:paraId="3570706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 The visitor clicks “Send Verification Code.”</w:t>
      </w:r>
    </w:p>
    <w:p w14:paraId="3594E97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lastRenderedPageBreak/>
        <w:t>3. Generate a cryptographically secure six-digit code.</w:t>
      </w:r>
    </w:p>
    <w:p w14:paraId="2CCCA5F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4. Send the code through the platform’s existing Gmail or transactional-email provider.</w:t>
      </w:r>
    </w:p>
    <w:p w14:paraId="4206B4C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5. Store only a secure hash of the code.</w:t>
      </w:r>
    </w:p>
    <w:p w14:paraId="16518F1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6. Never store or log the plain verification code.</w:t>
      </w:r>
    </w:p>
    <w:p w14:paraId="51EBD8B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7. Expire the code after 10 minutes.</w:t>
      </w:r>
    </w:p>
    <w:p w14:paraId="5FE609D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8. Limit incorrect attempts.</w:t>
      </w:r>
    </w:p>
    <w:p w14:paraId="17149F1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9. Add a resend cooldown.</w:t>
      </w:r>
    </w:p>
    <w:p w14:paraId="0D28770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10. Add rate limits per email address and IP address.</w:t>
      </w:r>
    </w:p>
    <w:p w14:paraId="646BCF9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11. Make the code single-use.</w:t>
      </w:r>
    </w:p>
    <w:p w14:paraId="1707B19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12. Do not reveal whether the email is already associated with an account.</w:t>
      </w:r>
    </w:p>
    <w:p w14:paraId="1D34D09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E33D9F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STEP 2: VERIFY AND SUBMIT</w:t>
      </w:r>
    </w:p>
    <w:p w14:paraId="763CFA9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C677A3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The customer may submit the full inquiry only after entering the correct verification code.</w:t>
      </w:r>
    </w:p>
    <w:p w14:paraId="48C8120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E67868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If the customer changes the email address after verification:</w:t>
      </w:r>
    </w:p>
    <w:p w14:paraId="24A0E4E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B7A2F0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Immediately invalidate the previous verification.</w:t>
      </w:r>
    </w:p>
    <w:p w14:paraId="296C34A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Require a new verification code.</w:t>
      </w:r>
    </w:p>
    <w:p w14:paraId="372DD61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47A48B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 verification code must not be reusable with another email address or another inquiry.</w:t>
      </w:r>
    </w:p>
    <w:p w14:paraId="1244FFC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C14767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LEAD DATABASE RECORD</w:t>
      </w:r>
    </w:p>
    <w:p w14:paraId="3810930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EE58CE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Create a dedicated table or model for manual-sales inquiries.</w:t>
      </w:r>
    </w:p>
    <w:p w14:paraId="775C0C9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15C6C4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Store:</w:t>
      </w:r>
    </w:p>
    <w:p w14:paraId="71B1BA4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A44064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Internal ID</w:t>
      </w:r>
    </w:p>
    <w:p w14:paraId="2EB13BD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Public inquiry reference number</w:t>
      </w:r>
    </w:p>
    <w:p w14:paraId="6051787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Platform identifier</w:t>
      </w:r>
    </w:p>
    <w:p w14:paraId="3087C43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Plan or offer identifier</w:t>
      </w:r>
    </w:p>
    <w:p w14:paraId="637EB73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Authoritative offer snapshot</w:t>
      </w:r>
    </w:p>
    <w:p w14:paraId="0F48696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Customer type</w:t>
      </w:r>
    </w:p>
    <w:p w14:paraId="6800E19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Full name</w:t>
      </w:r>
    </w:p>
    <w:p w14:paraId="04DA849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Verified email address</w:t>
      </w:r>
    </w:p>
    <w:p w14:paraId="4E1E6E6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Email-verification timestamp</w:t>
      </w:r>
    </w:p>
    <w:p w14:paraId="007F1AF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Country or region</w:t>
      </w:r>
    </w:p>
    <w:p w14:paraId="27399D7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School or organization</w:t>
      </w:r>
    </w:p>
    <w:p w14:paraId="685AB91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Role or job title</w:t>
      </w:r>
    </w:p>
    <w:p w14:paraId="7B7CA5E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Optional telephone number</w:t>
      </w:r>
    </w:p>
    <w:p w14:paraId="77F5639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Optional WhatsApp number</w:t>
      </w:r>
    </w:p>
    <w:p w14:paraId="1BFA553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Optional WeChat ID</w:t>
      </w:r>
    </w:p>
    <w:p w14:paraId="6DA43C8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Optional LinkedIn profile</w:t>
      </w:r>
    </w:p>
    <w:p w14:paraId="50B3ED0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Optional Facebook or Messenger identifier</w:t>
      </w:r>
    </w:p>
    <w:p w14:paraId="2199E11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Optional other social-media information</w:t>
      </w:r>
    </w:p>
    <w:p w14:paraId="275C1EB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Preferred contact method</w:t>
      </w:r>
    </w:p>
    <w:p w14:paraId="1414498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Intended number of users or seats</w:t>
      </w:r>
    </w:p>
    <w:p w14:paraId="69546B3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Customer’s questions or message</w:t>
      </w:r>
    </w:p>
    <w:p w14:paraId="66A32F1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Source page</w:t>
      </w:r>
    </w:p>
    <w:p w14:paraId="1D538CE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Selected CTA</w:t>
      </w:r>
    </w:p>
    <w:p w14:paraId="29526A0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Consent version</w:t>
      </w:r>
    </w:p>
    <w:p w14:paraId="59BAEAD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Consent timestamp</w:t>
      </w:r>
    </w:p>
    <w:p w14:paraId="72CFC81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Inquiry status</w:t>
      </w:r>
    </w:p>
    <w:p w14:paraId="283CFF7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lastRenderedPageBreak/>
        <w:t>- Administrator notes</w:t>
      </w:r>
    </w:p>
    <w:p w14:paraId="472146A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Contacted timestamp</w:t>
      </w:r>
    </w:p>
    <w:p w14:paraId="62A161D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Creation timestamp</w:t>
      </w:r>
    </w:p>
    <w:p w14:paraId="643467A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Update timestamp</w:t>
      </w:r>
    </w:p>
    <w:p w14:paraId="4978472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64DAD4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SUGGESTED INQUIRY STATUSES</w:t>
      </w:r>
    </w:p>
    <w:p w14:paraId="0CFE6DE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7CA948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Use:</w:t>
      </w:r>
    </w:p>
    <w:p w14:paraId="51B0CA9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658207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email_verification_pending</w:t>
      </w:r>
    </w:p>
    <w:p w14:paraId="7DE2AF3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verified</w:t>
      </w:r>
    </w:p>
    <w:p w14:paraId="7C68314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inquiry_submitted</w:t>
      </w:r>
    </w:p>
    <w:p w14:paraId="44379DC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contacted</w:t>
      </w:r>
    </w:p>
    <w:p w14:paraId="24ADAB0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awaiting_payment</w:t>
      </w:r>
    </w:p>
    <w:p w14:paraId="3587C29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payment_received</w:t>
      </w:r>
    </w:p>
    <w:p w14:paraId="34406BB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activated</w:t>
      </w:r>
    </w:p>
    <w:p w14:paraId="26718EB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closed</w:t>
      </w:r>
    </w:p>
    <w:p w14:paraId="6D7DF67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declined</w:t>
      </w:r>
    </w:p>
    <w:p w14:paraId="1466606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spam</w:t>
      </w:r>
    </w:p>
    <w:p w14:paraId="368DD37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9F774D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Submitting the form must never automatically set the status to:</w:t>
      </w:r>
    </w:p>
    <w:p w14:paraId="2549734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DD866A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payment_received</w:t>
      </w:r>
    </w:p>
    <w:p w14:paraId="41E6D1C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activated</w:t>
      </w:r>
    </w:p>
    <w:p w14:paraId="4F0BD46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3E15ED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Only an authenticated administrator may record that a payment was received or activate the corresponding service through a separate protected process.</w:t>
      </w:r>
    </w:p>
    <w:p w14:paraId="47FF767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E711E8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ADMINISTRATOR EMAIL NOTIFICATION</w:t>
      </w:r>
    </w:p>
    <w:p w14:paraId="44AC223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AA877C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After a verified customer successfully submits the form, send an operational email to:</w:t>
      </w:r>
    </w:p>
    <w:p w14:paraId="4C08268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FBAA79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ne_roberts@yahoo.com</w:t>
      </w:r>
    </w:p>
    <w:p w14:paraId="66BD101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E1E5AE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Suggested subject:</w:t>
      </w:r>
    </w:p>
    <w:p w14:paraId="6D91497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9BD6C5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New Verified ReMynd Inquiry — [Platform] — [Plan] — [Customer Name]</w:t>
      </w:r>
    </w:p>
    <w:p w14:paraId="72F34D4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AE7A13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Include:</w:t>
      </w:r>
    </w:p>
    <w:p w14:paraId="232166E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376236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Inquiry reference number</w:t>
      </w:r>
    </w:p>
    <w:p w14:paraId="7639250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Customer’s full name</w:t>
      </w:r>
    </w:p>
    <w:p w14:paraId="094F162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Verified email address</w:t>
      </w:r>
    </w:p>
    <w:p w14:paraId="3A11931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Preferred contact method</w:t>
      </w:r>
    </w:p>
    <w:p w14:paraId="4F44805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Telephone number, if provided</w:t>
      </w:r>
    </w:p>
    <w:p w14:paraId="11FB8EA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WhatsApp number, if provided</w:t>
      </w:r>
    </w:p>
    <w:p w14:paraId="7A9C4D5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WeChat ID, if provided</w:t>
      </w:r>
    </w:p>
    <w:p w14:paraId="595111E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LinkedIn profile, if provided</w:t>
      </w:r>
    </w:p>
    <w:p w14:paraId="16287D0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Facebook or Messenger information, if provided</w:t>
      </w:r>
    </w:p>
    <w:p w14:paraId="2A51FCB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Other social-media information, if provided</w:t>
      </w:r>
    </w:p>
    <w:p w14:paraId="2657E92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Country or region</w:t>
      </w:r>
    </w:p>
    <w:p w14:paraId="1597F7E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Customer type</w:t>
      </w:r>
    </w:p>
    <w:p w14:paraId="020EFD8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School or organization</w:t>
      </w:r>
    </w:p>
    <w:p w14:paraId="1420703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Job title or role</w:t>
      </w:r>
    </w:p>
    <w:p w14:paraId="3B7CED5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Selected ReMynd platform</w:t>
      </w:r>
    </w:p>
    <w:p w14:paraId="42A9A51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Selected plan, package, license, add-on, credits, or service</w:t>
      </w:r>
    </w:p>
    <w:p w14:paraId="012EC9E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lastRenderedPageBreak/>
        <w:t>- Displayed price and currency</w:t>
      </w:r>
    </w:p>
    <w:p w14:paraId="7B039FD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Billing period</w:t>
      </w:r>
    </w:p>
    <w:p w14:paraId="5518ED6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Intended number of users or seats</w:t>
      </w:r>
    </w:p>
    <w:p w14:paraId="3858610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Customer’s questions or message</w:t>
      </w:r>
    </w:p>
    <w:p w14:paraId="319051B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Submission date and time</w:t>
      </w:r>
    </w:p>
    <w:p w14:paraId="089BCE7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Source page</w:t>
      </w:r>
    </w:p>
    <w:p w14:paraId="5C4BB3A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 secure link to the administrator inquiry record, if an administrator interface exists</w:t>
      </w:r>
    </w:p>
    <w:p w14:paraId="5F379EA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3CF359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Use the existing Gmail-delivered transactional-email system.</w:t>
      </w:r>
    </w:p>
    <w:p w14:paraId="6F483E3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187CC2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If safely supported by the existing email provider, set the reply-to address to the customer’s verified email address.</w:t>
      </w:r>
    </w:p>
    <w:p w14:paraId="11AEC31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880010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Otherwise, clearly display the customer’s verified email address near the top of the notification.</w:t>
      </w:r>
    </w:p>
    <w:p w14:paraId="61B567E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75FDF7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include:</w:t>
      </w:r>
    </w:p>
    <w:p w14:paraId="040C83D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F2A9E0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Passwords</w:t>
      </w:r>
    </w:p>
    <w:p w14:paraId="50FC707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Verification codes</w:t>
      </w:r>
    </w:p>
    <w:p w14:paraId="7F7378D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API keys</w:t>
      </w:r>
    </w:p>
    <w:p w14:paraId="0BEFDAB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Authentication tokens</w:t>
      </w:r>
    </w:p>
    <w:p w14:paraId="0BA6C68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Payment credentials</w:t>
      </w:r>
    </w:p>
    <w:p w14:paraId="181BAC7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Unnecessary personal information</w:t>
      </w:r>
    </w:p>
    <w:p w14:paraId="78B3651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53AB8E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send the administrator notification until:</w:t>
      </w:r>
    </w:p>
    <w:p w14:paraId="08D3D4E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19A6B3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 The email address has been verified.</w:t>
      </w:r>
    </w:p>
    <w:p w14:paraId="5C11098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 The inquiry has been successfully saved.</w:t>
      </w:r>
    </w:p>
    <w:p w14:paraId="14A68DD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49CC4E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CUSTOMER CONFIRMATION EMAIL</w:t>
      </w:r>
    </w:p>
    <w:p w14:paraId="1D3BA50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43774E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Send a ReMynd-branded confirmation email to the customer’s verified email address.</w:t>
      </w:r>
    </w:p>
    <w:p w14:paraId="2E8BCC6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42E78F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Suggested subject:</w:t>
      </w:r>
    </w:p>
    <w:p w14:paraId="45E48AB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BAAF55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We Received Your ReMynd Inquiry</w:t>
      </w:r>
    </w:p>
    <w:p w14:paraId="1892B01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E79757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Suggested message:</w:t>
      </w:r>
    </w:p>
    <w:p w14:paraId="249CF2C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41BC41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“Hello [CUSTOMER NAME],</w:t>
      </w:r>
    </w:p>
    <w:p w14:paraId="283E9ED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5607AF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Thank you for your interest in [PLATFORM NAME].</w:t>
      </w:r>
    </w:p>
    <w:p w14:paraId="61594B6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9AEEF8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We received your inquiry regarding [SELECTED PLAN OR SERVICE]. Your inquiry reference number is [REFERENCE NUMBER].</w:t>
      </w:r>
    </w:p>
    <w:p w14:paraId="07272B7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4BA400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 member of the ReMynd team will contact you using your preferred contact method to explain the available payment options and the next steps.</w:t>
      </w:r>
    </w:p>
    <w:p w14:paraId="78372C4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7AB650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Please note that submitting this inquiry does not constitute payment. Your subscription, license, credits, registration, or paid access has not yet been activated.</w:t>
      </w:r>
    </w:p>
    <w:p w14:paraId="0550B74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4932B7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Regards,</w:t>
      </w:r>
    </w:p>
    <w:p w14:paraId="1CF7D29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A57D56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ReMynd Student Services”</w:t>
      </w:r>
    </w:p>
    <w:p w14:paraId="46A3DB9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72C08A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Adapt the wording to match the platform and selected offer.</w:t>
      </w:r>
    </w:p>
    <w:p w14:paraId="0F54852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884C92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tell the customer that:</w:t>
      </w:r>
    </w:p>
    <w:p w14:paraId="5926193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5A30FD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Payment was received</w:t>
      </w:r>
    </w:p>
    <w:p w14:paraId="7BA3FE1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Their subscription is active</w:t>
      </w:r>
    </w:p>
    <w:p w14:paraId="5D58187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Their license was issued</w:t>
      </w:r>
    </w:p>
    <w:p w14:paraId="17AF722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Credits were added</w:t>
      </w:r>
    </w:p>
    <w:p w14:paraId="40BB5C1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Registration was confirmed</w:t>
      </w:r>
    </w:p>
    <w:p w14:paraId="6EC7FBD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Paid access was granted</w:t>
      </w:r>
    </w:p>
    <w:p w14:paraId="0914ACF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93C350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SUCCESS PAGE</w:t>
      </w:r>
    </w:p>
    <w:p w14:paraId="15CA46D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C0BD00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After successful submission, display:</w:t>
      </w:r>
    </w:p>
    <w:p w14:paraId="3C37E83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7D5749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“Thank you. Your information has been securely submitted to ReMynd. We will contact you using your verified email address or preferred contact method to confirm the available payment options and next steps.</w:t>
      </w:r>
    </w:p>
    <w:p w14:paraId="62E72F3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A0BCAD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Your subscription or service has not yet been activated.</w:t>
      </w:r>
    </w:p>
    <w:p w14:paraId="117277B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F67BC3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Inquiry reference: [REFERENCE NUMBER]”</w:t>
      </w:r>
    </w:p>
    <w:p w14:paraId="79AC52C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2F1BE5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Include a button allowing the visitor to return to the platform homepage.</w:t>
      </w:r>
    </w:p>
    <w:p w14:paraId="6F1F11A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5F5008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PRIVACY AND CONSENT</w:t>
      </w:r>
    </w:p>
    <w:p w14:paraId="7322BC6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6A3529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Add this required consent checkbox:</w:t>
      </w:r>
    </w:p>
    <w:p w14:paraId="12A4AFF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300792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 agree that ReMynd Student Services may use the contact information I provide to respond to this inquiry, discuss the selected service, and provide payment and activation instructions. I understand that submitting this form does not activate a subscription or confirm payment.”</w:t>
      </w:r>
    </w:p>
    <w:p w14:paraId="54343A0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2A4456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Link to the existing:</w:t>
      </w:r>
    </w:p>
    <w:p w14:paraId="2308BA6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0E487E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Privacy Policy</w:t>
      </w:r>
    </w:p>
    <w:p w14:paraId="7A3E1AA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Terms and Conditions</w:t>
      </w:r>
    </w:p>
    <w:p w14:paraId="3B9271C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C23E72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If the platform offers marketing emails, use a separate optional checkbox:</w:t>
      </w:r>
    </w:p>
    <w:p w14:paraId="08670F9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4CEFB6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 would also like to receive occasional ReMynd news, resources, and service updates.”</w:t>
      </w:r>
    </w:p>
    <w:p w14:paraId="4390C5C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3FFAE2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The marketing checkbox must:</w:t>
      </w:r>
    </w:p>
    <w:p w14:paraId="22C989C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8B76F3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Be unchecked by default.</w:t>
      </w:r>
    </w:p>
    <w:p w14:paraId="20313A6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Be separate from the required contact consent.</w:t>
      </w:r>
    </w:p>
    <w:p w14:paraId="1B99B96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Not prevent submission if left unchecked.</w:t>
      </w:r>
    </w:p>
    <w:p w14:paraId="736ADBF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Store its own consent status and timestamp.</w:t>
      </w:r>
    </w:p>
    <w:p w14:paraId="658679D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2FDDDF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add the customer to a promotional email list without separate consent.</w:t>
      </w:r>
    </w:p>
    <w:p w14:paraId="103A106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E94CD1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SECURITY REQUIREMENTS</w:t>
      </w:r>
    </w:p>
    <w:p w14:paraId="4D8C944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520D54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Implement the following protections:</w:t>
      </w:r>
    </w:p>
    <w:p w14:paraId="77A3308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A89912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Validate and sanitize every field on the server.</w:t>
      </w:r>
    </w:p>
    <w:p w14:paraId="1A930EA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Restrict field lengths.</w:t>
      </w:r>
    </w:p>
    <w:p w14:paraId="16A5724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Validate email addresses.</w:t>
      </w:r>
    </w:p>
    <w:p w14:paraId="641D2F2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Validate social-media profile URLs where applicable.</w:t>
      </w:r>
    </w:p>
    <w:p w14:paraId="4EA701E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Escape customer content in emails and administrator pages.</w:t>
      </w:r>
    </w:p>
    <w:p w14:paraId="7801A64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Prevent HTML and script injection.</w:t>
      </w:r>
    </w:p>
    <w:p w14:paraId="7253FE8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Add CSRF protection where required by the existing architecture.</w:t>
      </w:r>
    </w:p>
    <w:p w14:paraId="1B5959A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Add rate limits to verification and submission endpoints.</w:t>
      </w:r>
    </w:p>
    <w:p w14:paraId="4DD0AA2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Add a hidden honeypot or appropriate bot protection.</w:t>
      </w:r>
    </w:p>
    <w:p w14:paraId="591BFE7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Do not expose internal database IDs.</w:t>
      </w:r>
    </w:p>
    <w:p w14:paraId="21FD2D5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Do not reveal whether an email belongs to an existing user.</w:t>
      </w:r>
    </w:p>
    <w:p w14:paraId="08C01DF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Do not store raw verification codes.</w:t>
      </w:r>
    </w:p>
    <w:p w14:paraId="4D4B818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Do not log complete inquiry records containing personal information.</w:t>
      </w:r>
    </w:p>
    <w:p w14:paraId="64B3D86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Prevent one visitor from viewing or modifying another visitor’s inquiry.</w:t>
      </w:r>
    </w:p>
    <w:p w14:paraId="6280C2A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Prevent duplicate submissions caused by repeated clicks.</w:t>
      </w:r>
    </w:p>
    <w:p w14:paraId="00B84A1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Make the submission endpoint idempotent.</w:t>
      </w:r>
    </w:p>
    <w:p w14:paraId="38FF7B3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Keep all sensitive credentials in Replit Secrets.</w:t>
      </w:r>
    </w:p>
    <w:p w14:paraId="3C2700E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Do not hardcode Gmail or Airwallex credentials.</w:t>
      </w:r>
    </w:p>
    <w:p w14:paraId="3F59FF3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AA00F3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ADMINISTRATOR INQUIRY MANAGEMENT</w:t>
      </w:r>
    </w:p>
    <w:p w14:paraId="6975441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2C30C2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If the platform already has an administrator area, add a protected “Sales Inquiries” or “Customer Inquiries” section.</w:t>
      </w:r>
    </w:p>
    <w:p w14:paraId="1FB5815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130C72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Administrators must be able to:</w:t>
      </w:r>
    </w:p>
    <w:p w14:paraId="1754A1A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4CB050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View new verified inquiries</w:t>
      </w:r>
    </w:p>
    <w:p w14:paraId="1B8D74B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Search inquiries</w:t>
      </w:r>
    </w:p>
    <w:p w14:paraId="1CC3D57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Filter by status</w:t>
      </w:r>
    </w:p>
    <w:p w14:paraId="1FE1248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Filter by platform</w:t>
      </w:r>
    </w:p>
    <w:p w14:paraId="1B4310E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Filter by plan</w:t>
      </w:r>
    </w:p>
    <w:p w14:paraId="76EC612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Search by customer name</w:t>
      </w:r>
    </w:p>
    <w:p w14:paraId="6558234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Search by verified email address</w:t>
      </w:r>
    </w:p>
    <w:p w14:paraId="014F573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Search by school or organization</w:t>
      </w:r>
    </w:p>
    <w:p w14:paraId="5BD146F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Search by inquiry reference number</w:t>
      </w:r>
    </w:p>
    <w:p w14:paraId="069D8E1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View the customer’s contact information</w:t>
      </w:r>
    </w:p>
    <w:p w14:paraId="655FD08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View the selected offer</w:t>
      </w:r>
    </w:p>
    <w:p w14:paraId="27D0C22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Add internal follow-up notes</w:t>
      </w:r>
    </w:p>
    <w:p w14:paraId="0EB4776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Record when the customer was contacted</w:t>
      </w:r>
    </w:p>
    <w:p w14:paraId="3C56921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Record the proposed alternative payment method</w:t>
      </w:r>
    </w:p>
    <w:p w14:paraId="602EB7F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Update the inquiry status</w:t>
      </w:r>
    </w:p>
    <w:p w14:paraId="7B539EF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Link the inquiry to an existing user or organization</w:t>
      </w:r>
    </w:p>
    <w:p w14:paraId="52068B0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Mark spam inquiries</w:t>
      </w:r>
    </w:p>
    <w:p w14:paraId="60114E6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Close an inquiry</w:t>
      </w:r>
    </w:p>
    <w:p w14:paraId="12F9E01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715E8C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Protect every administrator endpoint with server-side authentication and administrator-role authorization.</w:t>
      </w:r>
    </w:p>
    <w:p w14:paraId="3E901D1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9B9E74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rely only on frontend access controls.</w:t>
      </w:r>
    </w:p>
    <w:p w14:paraId="2BEA97C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1CCEF2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Changing an inquiry status to “contacted” or “awaiting_payment” must not activate anything.</w:t>
      </w:r>
    </w:p>
    <w:p w14:paraId="0E007B4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386E64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lastRenderedPageBreak/>
        <w:t>Any future manual-payment approval and service activation must remain a separate administrator-protected process.</w:t>
      </w:r>
    </w:p>
    <w:p w14:paraId="293E140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D942F2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AIRWALLEX BYPASS REQUIREMENTS</w:t>
      </w:r>
    </w:p>
    <w:p w14:paraId="48E1013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AF8A15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While MANUAL_SALES_MODE=true:</w:t>
      </w:r>
    </w:p>
    <w:p w14:paraId="2F51E12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33702C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new public checkout session may be created.</w:t>
      </w:r>
    </w:p>
    <w:p w14:paraId="2073AC2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new public payment intent may be created.</w:t>
      </w:r>
    </w:p>
    <w:p w14:paraId="109FE57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public CTA may link to Airwallex.</w:t>
      </w:r>
    </w:p>
    <w:p w14:paraId="6133519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public direct-checkout URL may bypass the inquiry form.</w:t>
      </w:r>
    </w:p>
    <w:p w14:paraId="08CDC04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inquiry submission may call Airwallex.</w:t>
      </w:r>
    </w:p>
    <w:p w14:paraId="58566D5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inquiry submission may create a paid subscription.</w:t>
      </w:r>
    </w:p>
    <w:p w14:paraId="06AE4F2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inquiry submission may allocate credits.</w:t>
      </w:r>
    </w:p>
    <w:p w14:paraId="681F076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inquiry submission may activate an add-on.</w:t>
      </w:r>
    </w:p>
    <w:p w14:paraId="096C90E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inquiry submission may issue a license.</w:t>
      </w:r>
    </w:p>
    <w:p w14:paraId="2500B40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inquiry submission may confirm a paid registration.</w:t>
      </w:r>
    </w:p>
    <w:p w14:paraId="2706776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No inquiry submission may grant paid access.</w:t>
      </w:r>
    </w:p>
    <w:p w14:paraId="3E1ECF7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F0981B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If a disabled checkout API is called directly, return a safe response such as:</w:t>
      </w:r>
    </w:p>
    <w:p w14:paraId="6AC2048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034679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t>
      </w:r>
    </w:p>
    <w:p w14:paraId="6577D13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xml:space="preserve">  "code": "MANUAL_SALES_MODE",</w:t>
      </w:r>
    </w:p>
    <w:p w14:paraId="40A138D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xml:space="preserve">  "message": "Online checkout is temporarily unavailable. Please submit a ReMynd inquiry for payment assistance.",</w:t>
      </w:r>
    </w:p>
    <w:p w14:paraId="040F5DF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xml:space="preserve">  "inquiryUrl": "/get-started"</w:t>
      </w:r>
    </w:p>
    <w:p w14:paraId="5C95755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t>
      </w:r>
    </w:p>
    <w:p w14:paraId="6CC49BC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D98C1B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Use the correct response structure for the existing application.</w:t>
      </w:r>
    </w:p>
    <w:p w14:paraId="784D3C2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609DC3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expose internal configuration information in the response.</w:t>
      </w:r>
    </w:p>
    <w:p w14:paraId="035121D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A8BE70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PRESERVE AIRWALLEX FOR LATER</w:t>
      </w:r>
    </w:p>
    <w:p w14:paraId="442A108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CC8922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remove the existing Airwallex integration.</w:t>
      </w:r>
    </w:p>
    <w:p w14:paraId="559C128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F80750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Document how it can later be restored safely:</w:t>
      </w:r>
    </w:p>
    <w:p w14:paraId="5E16642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C0D51D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 Confirm the Airwallex credentials.</w:t>
      </w:r>
    </w:p>
    <w:p w14:paraId="4609498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 Confirm the webhook configuration.</w:t>
      </w:r>
    </w:p>
    <w:p w14:paraId="6D5657C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3. Test checkout in a safe non-production environment.</w:t>
      </w:r>
    </w:p>
    <w:p w14:paraId="2472F6D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4. Change MANUAL_SALES_MODE to false.</w:t>
      </w:r>
    </w:p>
    <w:p w14:paraId="697465C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5. Confirm that server-side checkout creation is enabled.</w:t>
      </w:r>
    </w:p>
    <w:p w14:paraId="31707A2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6. Confirm that the correct CTAs return to checkout.</w:t>
      </w:r>
    </w:p>
    <w:p w14:paraId="430BDAC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7. Verify one complete test transaction before publishing.</w:t>
      </w:r>
    </w:p>
    <w:p w14:paraId="38D3DFC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33BA71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reactivate Airwallex during this task.</w:t>
      </w:r>
    </w:p>
    <w:p w14:paraId="1285C4C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0DA81E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TESTING</w:t>
      </w:r>
    </w:p>
    <w:p w14:paraId="49B52CB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681471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Use synthetic test data and safe email-testing methods only.</w:t>
      </w:r>
    </w:p>
    <w:p w14:paraId="68920D2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610A24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Verify that:</w:t>
      </w:r>
    </w:p>
    <w:p w14:paraId="072DA42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D00494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 Every paid CTA opens the verified inquiry form.</w:t>
      </w:r>
    </w:p>
    <w:p w14:paraId="0F074CE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61F2C4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lastRenderedPageBreak/>
        <w:t>2. The correct platform and selected offer appear in the form.</w:t>
      </w:r>
    </w:p>
    <w:p w14:paraId="14F2E6F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592F0D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3. Direct public checkout URLs cannot reach Airwallex.</w:t>
      </w:r>
    </w:p>
    <w:p w14:paraId="312E258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263439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4. Public payment-intent and checkout endpoints reject new requests while manual-sales mode is enabled.</w:t>
      </w:r>
    </w:p>
    <w:p w14:paraId="4525395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014D87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5. Existing customers retain their current access.</w:t>
      </w:r>
    </w:p>
    <w:p w14:paraId="7AC1AA6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2B3AC8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6. Existing subscriptions remain unchanged.</w:t>
      </w:r>
    </w:p>
    <w:p w14:paraId="71ED9E6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3E3225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7. A visitor cannot submit without verifying their email.</w:t>
      </w:r>
    </w:p>
    <w:p w14:paraId="7BA9821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0F019A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8. Invalid verification codes are rejected.</w:t>
      </w:r>
    </w:p>
    <w:p w14:paraId="0613D96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287384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9. Expired verification codes are rejected.</w:t>
      </w:r>
    </w:p>
    <w:p w14:paraId="5887C88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C25963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10. Used verification codes cannot be reused.</w:t>
      </w:r>
    </w:p>
    <w:p w14:paraId="7901E49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8ABA93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11. Changing the email address invalidates verification.</w:t>
      </w:r>
    </w:p>
    <w:p w14:paraId="4C87382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A834C6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12. Verification resend cooldowns work.</w:t>
      </w:r>
    </w:p>
    <w:p w14:paraId="1A17B3E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1A5DC20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13. Rate limits work.</w:t>
      </w:r>
    </w:p>
    <w:p w14:paraId="19E9F60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F8FBF0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14. Malicious or invalid form content is rejected or safely escaped.</w:t>
      </w:r>
    </w:p>
    <w:p w14:paraId="089F9B7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E1C527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15. Repeated clicks do not create duplicate inquiries.</w:t>
      </w:r>
    </w:p>
    <w:p w14:paraId="4F93789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78613E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16. A successful submission creates exactly one inquiry.</w:t>
      </w:r>
    </w:p>
    <w:p w14:paraId="1DB6064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B1B42E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17. The administrator email contains the correct verified customer information.</w:t>
      </w:r>
    </w:p>
    <w:p w14:paraId="0FE1AC5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F9CA5E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18. The customer receives the correct confirmation email.</w:t>
      </w:r>
    </w:p>
    <w:p w14:paraId="17962A4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6E17E1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19. Submission does not create a payment.</w:t>
      </w:r>
    </w:p>
    <w:p w14:paraId="43AF72C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CD3132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20. Submission does not activate a subscription.</w:t>
      </w:r>
    </w:p>
    <w:p w14:paraId="0891ED3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1457BF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21. Submission does not renew or extend a subscription.</w:t>
      </w:r>
    </w:p>
    <w:p w14:paraId="41B0B22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2AF67B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22. Submission does not add credits.</w:t>
      </w:r>
    </w:p>
    <w:p w14:paraId="0E29F63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AD7CB6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23. Submission does not issue a license.</w:t>
      </w:r>
    </w:p>
    <w:p w14:paraId="43A2774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AC677E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24. Submission does not activate an add-on.</w:t>
      </w:r>
    </w:p>
    <w:p w14:paraId="3AF2604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F63BC8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25. Submission does not grant paid access.</w:t>
      </w:r>
    </w:p>
    <w:p w14:paraId="3044B79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7435A2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26. Non-administrators cannot access inquiry records.</w:t>
      </w:r>
    </w:p>
    <w:p w14:paraId="4DE60BD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D602A9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27. Ordinary sign-in, password-reset, free-account, support, and existing-customer workflows still operate correctly.</w:t>
      </w:r>
    </w:p>
    <w:p w14:paraId="3D4FB32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59800F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28. Frontend and backend builds pass.</w:t>
      </w:r>
    </w:p>
    <w:p w14:paraId="236A910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4A4A65F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lastRenderedPageBreak/>
        <w:t>29. Fresh server and browser logs contain no new errors.</w:t>
      </w:r>
    </w:p>
    <w:p w14:paraId="2336F6A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EA0F51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send real emails to customers during testing. Use mocked email delivery, the project’s safe testing mode, or an approved test address.</w:t>
      </w:r>
    </w:p>
    <w:p w14:paraId="4FE6D1A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5053E1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REQUIRED CONFIGURATION</w:t>
      </w:r>
    </w:p>
    <w:p w14:paraId="152BFD6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3A62F3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Add or confirm:</w:t>
      </w:r>
    </w:p>
    <w:p w14:paraId="296E2B0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02762B9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MANUAL_SALES_MODE=true</w:t>
      </w:r>
    </w:p>
    <w:p w14:paraId="0A72736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3C3124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REMYND_INQUIRY_NOTIFY_EMAIL=ne_roberts@yahoo.com</w:t>
      </w:r>
    </w:p>
    <w:p w14:paraId="4DA25F3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92CB66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REMYND_PLATFORM_NAME=[PLATFORM NAME]</w:t>
      </w:r>
    </w:p>
    <w:p w14:paraId="735F327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61FC1E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PRODUCTION_URL=[PRODUCTION URL]</w:t>
      </w:r>
    </w:p>
    <w:p w14:paraId="2B5F215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B8E358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PRIVACY_POLICY_URL=[PRIVACY POLICY URL]</w:t>
      </w:r>
    </w:p>
    <w:p w14:paraId="19A88E1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725F6FDA"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TERMS_URL=[TERMS AND CONDITIONS URL]</w:t>
      </w:r>
    </w:p>
    <w:p w14:paraId="5252EF3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52AEDAF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Use Replit Secrets for sensitive settings.</w:t>
      </w:r>
    </w:p>
    <w:p w14:paraId="1913A12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211A4A6F"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FINAL DELIVERY REPORT</w:t>
      </w:r>
    </w:p>
    <w:p w14:paraId="08A6421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D41536D"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When the work is finished, provide:</w:t>
      </w:r>
    </w:p>
    <w:p w14:paraId="7E2A60D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3AD2668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 summary of the new manual-sales workflow</w:t>
      </w:r>
    </w:p>
    <w:p w14:paraId="34B4596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 list of every CTA changed</w:t>
      </w:r>
    </w:p>
    <w:p w14:paraId="05D7ABA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 list of every checkout route disabled or redirected</w:t>
      </w:r>
    </w:p>
    <w:p w14:paraId="3DDFEAB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The lead-form components created</w:t>
      </w:r>
    </w:p>
    <w:p w14:paraId="523C8DA1"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The API endpoints created</w:t>
      </w:r>
    </w:p>
    <w:p w14:paraId="78122BD5"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Database migrations added</w:t>
      </w:r>
    </w:p>
    <w:p w14:paraId="6C287C1E"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Email-verification protections implemented</w:t>
      </w:r>
    </w:p>
    <w:p w14:paraId="682E80E9"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Administrator email template created</w:t>
      </w:r>
    </w:p>
    <w:p w14:paraId="5B1447C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Customer confirmation email created</w:t>
      </w:r>
    </w:p>
    <w:p w14:paraId="34129508"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Administrator inquiry-management functions added</w:t>
      </w:r>
    </w:p>
    <w:p w14:paraId="47EC116C"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Confirmation that public Airwallex checkout is bypassed</w:t>
      </w:r>
    </w:p>
    <w:p w14:paraId="46653AF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Confirmation that the Airwallex integration was preserved</w:t>
      </w:r>
    </w:p>
    <w:p w14:paraId="3493202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Confirmation that inquiry submission activates nothing</w:t>
      </w:r>
    </w:p>
    <w:p w14:paraId="0B45EBB0"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Environment variables required, without displaying their values</w:t>
      </w:r>
    </w:p>
    <w:p w14:paraId="146F7F27"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Build results</w:t>
      </w:r>
    </w:p>
    <w:p w14:paraId="146DC832"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Test results</w:t>
      </w:r>
    </w:p>
    <w:p w14:paraId="52A5F583"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Any unresolved issues</w:t>
      </w:r>
    </w:p>
    <w:p w14:paraId="43C88A24"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 Whether the project is ready to publish</w:t>
      </w:r>
    </w:p>
    <w:p w14:paraId="7F6861F6"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p>
    <w:p w14:paraId="6283273B" w14:textId="77777777" w:rsidR="00167F77" w:rsidRPr="00167F77" w:rsidRDefault="00167F77" w:rsidP="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000000"/>
          <w:kern w:val="0"/>
          <w:sz w:val="20"/>
          <w:szCs w:val="20"/>
          <w14:ligatures w14:val="none"/>
        </w:rPr>
      </w:pPr>
      <w:r w:rsidRPr="00167F77">
        <w:rPr>
          <w:rFonts w:ascii="Courier New" w:eastAsia="Times New Roman" w:hAnsi="Courier New" w:cs="Courier New"/>
          <w:color w:val="000000"/>
          <w:kern w:val="0"/>
          <w:sz w:val="20"/>
          <w:szCs w:val="20"/>
          <w14:ligatures w14:val="none"/>
        </w:rPr>
        <w:t>Do not publish the application until all paid CTAs, direct checkout routes, server-side payment endpoints, email-verification safeguards, notification emails, administrator permissions, and non-activation protections have been tested successfully.</w:t>
      </w:r>
    </w:p>
    <w:p w14:paraId="239F8DF9" w14:textId="77777777" w:rsidR="00DB20A5" w:rsidRDefault="00DB20A5"/>
    <w:sectPr w:rsidR="00DB20A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7F77"/>
    <w:rsid w:val="00167F77"/>
    <w:rsid w:val="003301BE"/>
    <w:rsid w:val="006F6524"/>
    <w:rsid w:val="007E2B63"/>
    <w:rsid w:val="009E53D4"/>
    <w:rsid w:val="00A2704D"/>
    <w:rsid w:val="00DB20A5"/>
    <w:rsid w:val="00FA2E2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6BA4458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67F77"/>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67F77"/>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67F77"/>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67F77"/>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167F77"/>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167F77"/>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67F77"/>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67F77"/>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67F77"/>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67F77"/>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67F77"/>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67F77"/>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67F77"/>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167F77"/>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167F7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67F7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67F7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67F77"/>
    <w:rPr>
      <w:rFonts w:eastAsiaTheme="majorEastAsia" w:cstheme="majorBidi"/>
      <w:color w:val="272727" w:themeColor="text1" w:themeTint="D8"/>
    </w:rPr>
  </w:style>
  <w:style w:type="paragraph" w:styleId="Title">
    <w:name w:val="Title"/>
    <w:basedOn w:val="Normal"/>
    <w:next w:val="Normal"/>
    <w:link w:val="TitleChar"/>
    <w:uiPriority w:val="10"/>
    <w:qFormat/>
    <w:rsid w:val="00167F7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67F7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67F7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67F7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67F77"/>
    <w:pPr>
      <w:spacing w:before="160"/>
      <w:jc w:val="center"/>
    </w:pPr>
    <w:rPr>
      <w:i/>
      <w:iCs/>
      <w:color w:val="404040" w:themeColor="text1" w:themeTint="BF"/>
    </w:rPr>
  </w:style>
  <w:style w:type="character" w:customStyle="1" w:styleId="QuoteChar">
    <w:name w:val="Quote Char"/>
    <w:basedOn w:val="DefaultParagraphFont"/>
    <w:link w:val="Quote"/>
    <w:uiPriority w:val="29"/>
    <w:rsid w:val="00167F77"/>
    <w:rPr>
      <w:i/>
      <w:iCs/>
      <w:color w:val="404040" w:themeColor="text1" w:themeTint="BF"/>
    </w:rPr>
  </w:style>
  <w:style w:type="paragraph" w:styleId="ListParagraph">
    <w:name w:val="List Paragraph"/>
    <w:basedOn w:val="Normal"/>
    <w:uiPriority w:val="34"/>
    <w:qFormat/>
    <w:rsid w:val="00167F77"/>
    <w:pPr>
      <w:ind w:left="720"/>
      <w:contextualSpacing/>
    </w:pPr>
  </w:style>
  <w:style w:type="character" w:styleId="IntenseEmphasis">
    <w:name w:val="Intense Emphasis"/>
    <w:basedOn w:val="DefaultParagraphFont"/>
    <w:uiPriority w:val="21"/>
    <w:qFormat/>
    <w:rsid w:val="00167F77"/>
    <w:rPr>
      <w:i/>
      <w:iCs/>
      <w:color w:val="2F5496" w:themeColor="accent1" w:themeShade="BF"/>
    </w:rPr>
  </w:style>
  <w:style w:type="paragraph" w:styleId="IntenseQuote">
    <w:name w:val="Intense Quote"/>
    <w:basedOn w:val="Normal"/>
    <w:next w:val="Normal"/>
    <w:link w:val="IntenseQuoteChar"/>
    <w:uiPriority w:val="30"/>
    <w:qFormat/>
    <w:rsid w:val="00167F77"/>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67F77"/>
    <w:rPr>
      <w:i/>
      <w:iCs/>
      <w:color w:val="2F5496" w:themeColor="accent1" w:themeShade="BF"/>
    </w:rPr>
  </w:style>
  <w:style w:type="character" w:styleId="IntenseReference">
    <w:name w:val="Intense Reference"/>
    <w:basedOn w:val="DefaultParagraphFont"/>
    <w:uiPriority w:val="32"/>
    <w:qFormat/>
    <w:rsid w:val="00167F77"/>
    <w:rPr>
      <w:b/>
      <w:bCs/>
      <w:smallCaps/>
      <w:color w:val="2F5496" w:themeColor="accent1" w:themeShade="BF"/>
      <w:spacing w:val="5"/>
    </w:rPr>
  </w:style>
  <w:style w:type="paragraph" w:styleId="NormalWeb">
    <w:name w:val="Normal (Web)"/>
    <w:basedOn w:val="Normal"/>
    <w:uiPriority w:val="99"/>
    <w:semiHidden/>
    <w:unhideWhenUsed/>
    <w:rsid w:val="00167F77"/>
    <w:pPr>
      <w:spacing w:before="100" w:beforeAutospacing="1" w:after="100" w:afterAutospacing="1" w:line="240" w:lineRule="auto"/>
    </w:pPr>
    <w:rPr>
      <w:rFonts w:ascii="Times New Roman" w:eastAsia="Times New Roman" w:hAnsi="Times New Roman" w:cs="Times New Roman"/>
      <w:kern w:val="0"/>
      <w14:ligatures w14:val="none"/>
    </w:rPr>
  </w:style>
  <w:style w:type="paragraph" w:styleId="HTMLPreformatted">
    <w:name w:val="HTML Preformatted"/>
    <w:basedOn w:val="Normal"/>
    <w:link w:val="HTMLPreformattedChar"/>
    <w:uiPriority w:val="99"/>
    <w:semiHidden/>
    <w:unhideWhenUsed/>
    <w:rsid w:val="00167F7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167F77"/>
    <w:rPr>
      <w:rFonts w:ascii="Courier New" w:eastAsia="Times New Roman" w:hAnsi="Courier New" w:cs="Courier New"/>
      <w:kern w:val="0"/>
      <w:sz w:val="20"/>
      <w:szCs w:val="20"/>
      <w14:ligatures w14:val="none"/>
    </w:rPr>
  </w:style>
  <w:style w:type="character" w:styleId="HTMLCode">
    <w:name w:val="HTML Code"/>
    <w:basedOn w:val="DefaultParagraphFont"/>
    <w:uiPriority w:val="99"/>
    <w:semiHidden/>
    <w:unhideWhenUsed/>
    <w:rsid w:val="00167F77"/>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TEMPORARILY BYPASS AIRWALLEX AND REPLACE PAYMENT BUTTONS WITH A VERIFIED CUSTOMER.dotx</Template>
  <TotalTime>0</TotalTime>
  <Pages>12</Pages>
  <Words>2801</Words>
  <Characters>15972</Characters>
  <Application>Microsoft Office Word</Application>
  <DocSecurity>0</DocSecurity>
  <Lines>133</Lines>
  <Paragraphs>37</Paragraphs>
  <ScaleCrop>false</ScaleCrop>
  <Company/>
  <LinksUpToDate>false</LinksUpToDate>
  <CharactersWithSpaces>18736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ReMynd Student Services Noel Roberts</dc:creator>
  <cp:keywords/>
  <dc:description/>
  <cp:lastModifiedBy>ReMynd Student Services Noel Roberts</cp:lastModifiedBy>
  <cp:revision>1</cp:revision>
  <dcterms:created xsi:type="dcterms:W3CDTF">2026-09-04T13:12:00Z</dcterms:created>
  <dcterms:modified xsi:type="dcterms:W3CDTF">2026-09-04T13:12:00Z</dcterms:modified>
</cp:coreProperties>
</file>