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E3" w:rsidRPr="001350E3" w:rsidRDefault="001350E3" w:rsidP="001350E3">
      <w:pPr>
        <w:spacing w:after="120" w:line="240" w:lineRule="auto"/>
        <w:textAlignment w:val="baseline"/>
        <w:outlineLvl w:val="0"/>
        <w:rPr>
          <w:rFonts w:ascii="supermarketRegular" w:eastAsia="Times New Roman" w:hAnsi="supermarketRegular" w:cs="Times New Roman"/>
          <w:color w:val="2C4AA0"/>
          <w:kern w:val="36"/>
          <w:sz w:val="50"/>
          <w:szCs w:val="50"/>
        </w:rPr>
      </w:pPr>
      <w:r w:rsidRPr="001350E3">
        <w:rPr>
          <w:rFonts w:ascii="supermarketRegular" w:eastAsia="Times New Roman" w:hAnsi="supermarketRegular" w:cs="Times New Roman"/>
          <w:b/>
          <w:bCs/>
          <w:color w:val="2C4AA0"/>
          <w:kern w:val="36"/>
          <w:sz w:val="24"/>
          <w:szCs w:val="24"/>
        </w:rPr>
        <w:t>INFRAPARA CS SERIES</w:t>
      </w:r>
      <w:r>
        <w:rPr>
          <w:rFonts w:ascii="supermarketRegular" w:eastAsia="Times New Roman" w:hAnsi="supermarketRegular" w:cs="Times New Roman"/>
          <w:color w:val="2C4AA0"/>
          <w:kern w:val="36"/>
          <w:sz w:val="50"/>
          <w:szCs w:val="50"/>
        </w:rPr>
        <w:t xml:space="preserve">      </w:t>
      </w:r>
      <w:proofErr w:type="spellStart"/>
      <w:r w:rsidRPr="001350E3">
        <w:rPr>
          <w:rFonts w:ascii="supermarketRegular" w:eastAsia="Times New Roman" w:hAnsi="supermarketRegular" w:cs="Angsana New"/>
          <w:color w:val="2C4AA0"/>
          <w:kern w:val="36"/>
          <w:sz w:val="28"/>
          <w:cs/>
        </w:rPr>
        <w:t>ฮีทเตอร์</w:t>
      </w:r>
      <w:proofErr w:type="spellEnd"/>
      <w:r w:rsidRPr="001350E3">
        <w:rPr>
          <w:rFonts w:ascii="supermarketRegular" w:eastAsia="Times New Roman" w:hAnsi="supermarketRegular" w:cs="Angsana New"/>
          <w:color w:val="2C4AA0"/>
          <w:kern w:val="36"/>
          <w:sz w:val="28"/>
          <w:cs/>
        </w:rPr>
        <w:t>อินฟราเรด</w:t>
      </w:r>
      <w:r>
        <w:rPr>
          <w:rFonts w:ascii="supermarketRegular" w:eastAsia="Times New Roman" w:hAnsi="supermarketRegular" w:cs="Times New Roman"/>
          <w:color w:val="2C4AA0"/>
          <w:kern w:val="36"/>
          <w:sz w:val="50"/>
          <w:szCs w:val="50"/>
        </w:rPr>
        <w:t xml:space="preserve">     </w:t>
      </w:r>
      <w:proofErr w:type="spellStart"/>
      <w:r w:rsidRPr="001350E3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cs/>
        </w:rPr>
        <w:t>ฮีทเตอร์</w:t>
      </w:r>
      <w:proofErr w:type="spellEnd"/>
      <w:r w:rsidRPr="001350E3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  <w:cs/>
        </w:rPr>
        <w:t xml:space="preserve"> </w:t>
      </w:r>
      <w:r w:rsidRPr="001350E3">
        <w:rPr>
          <w:rFonts w:ascii="Tahoma" w:eastAsia="Times New Roman" w:hAnsi="Tahoma" w:cs="Tahoma"/>
          <w:color w:val="333333"/>
          <w:sz w:val="20"/>
          <w:szCs w:val="20"/>
          <w:bdr w:val="none" w:sz="0" w:space="0" w:color="auto" w:frame="1"/>
        </w:rPr>
        <w:t>· Infrared Heaters</w:t>
      </w:r>
    </w:p>
    <w:p w:rsidR="001350E3" w:rsidRPr="001350E3" w:rsidRDefault="001350E3" w:rsidP="001350E3">
      <w:pPr>
        <w:spacing w:after="0" w:line="285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1350E3">
        <w:rPr>
          <w:rFonts w:ascii="Tahoma" w:eastAsia="Times New Roman" w:hAnsi="Tahoma" w:cs="Tahoma"/>
          <w:noProof/>
          <w:color w:val="333333"/>
          <w:sz w:val="20"/>
          <w:szCs w:val="20"/>
        </w:rPr>
        <w:drawing>
          <wp:inline distT="0" distB="0" distL="0" distR="0" wp14:anchorId="5584DCBF" wp14:editId="651576AF">
            <wp:extent cx="2810510" cy="1901825"/>
            <wp:effectExtent l="0" t="0" r="8890" b="3175"/>
            <wp:docPr id="1" name="Picture 1" descr="INFRAPARA CS SERIES · ฮีทเตอร์อินฟราเร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PARA CS SERIES · ฮีทเตอร์อินฟราเร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0E3" w:rsidRPr="001350E3" w:rsidRDefault="001350E3" w:rsidP="001350E3">
      <w:pPr>
        <w:numPr>
          <w:ilvl w:val="0"/>
          <w:numId w:val="1"/>
        </w:numPr>
        <w:spacing w:after="0" w:line="285" w:lineRule="atLeast"/>
        <w:ind w:left="0"/>
        <w:textAlignment w:val="baseline"/>
        <w:rPr>
          <w:rFonts w:ascii="inherit" w:eastAsia="Times New Roman" w:hAnsi="inherit" w:cs="Tahoma"/>
          <w:color w:val="333333"/>
          <w:sz w:val="20"/>
          <w:szCs w:val="20"/>
        </w:rPr>
      </w:pPr>
      <w:hyperlink r:id="rId7" w:history="1">
        <w:r w:rsidRPr="001350E3">
          <w:rPr>
            <w:rFonts w:ascii="inherit" w:eastAsia="Times New Roman" w:hAnsi="inherit" w:cs="Tahoma"/>
            <w:b/>
            <w:bCs/>
            <w:color w:val="333333"/>
            <w:sz w:val="20"/>
            <w:szCs w:val="20"/>
            <w:u w:val="single"/>
            <w:bdr w:val="none" w:sz="0" w:space="0" w:color="auto" w:frame="1"/>
            <w:shd w:val="clear" w:color="auto" w:fill="CCCCCC"/>
            <w:cs/>
          </w:rPr>
          <w:t>ข้อมูลจำเพาะ</w:t>
        </w:r>
      </w:hyperlink>
    </w:p>
    <w:p w:rsidR="001350E3" w:rsidRPr="001350E3" w:rsidRDefault="001350E3" w:rsidP="001350E3">
      <w:pPr>
        <w:numPr>
          <w:ilvl w:val="0"/>
          <w:numId w:val="2"/>
        </w:numPr>
        <w:spacing w:after="0" w:line="285" w:lineRule="atLeast"/>
        <w:ind w:left="0" w:right="360"/>
        <w:textAlignment w:val="baseline"/>
        <w:rPr>
          <w:rFonts w:ascii="inherit" w:eastAsia="Times New Roman" w:hAnsi="inherit" w:cs="Tahoma"/>
          <w:color w:val="333333"/>
          <w:sz w:val="20"/>
          <w:szCs w:val="20"/>
        </w:rPr>
      </w:pPr>
      <w:r w:rsidRPr="001350E3">
        <w:rPr>
          <w:rFonts w:ascii="inherit" w:eastAsia="Times New Roman" w:hAnsi="inherit" w:cs="Tahoma"/>
          <w:color w:val="333333"/>
          <w:sz w:val="20"/>
          <w:szCs w:val="20"/>
          <w:cs/>
        </w:rPr>
        <w:t>เป็น</w:t>
      </w:r>
      <w:proofErr w:type="spellStart"/>
      <w:r w:rsidRPr="001350E3">
        <w:rPr>
          <w:rFonts w:ascii="inherit" w:eastAsia="Times New Roman" w:hAnsi="inherit" w:cs="Tahoma"/>
          <w:color w:val="333333"/>
          <w:sz w:val="20"/>
          <w:szCs w:val="20"/>
          <w:cs/>
        </w:rPr>
        <w:t>ฮีทเตอร์</w:t>
      </w:r>
      <w:proofErr w:type="spellEnd"/>
      <w:r w:rsidRPr="001350E3">
        <w:rPr>
          <w:rFonts w:ascii="inherit" w:eastAsia="Times New Roman" w:hAnsi="inherit" w:cs="Tahoma"/>
          <w:color w:val="333333"/>
          <w:sz w:val="20"/>
          <w:szCs w:val="20"/>
          <w:cs/>
        </w:rPr>
        <w:t>ที่สามารถ</w:t>
      </w:r>
      <w:proofErr w:type="spellStart"/>
      <w:r w:rsidRPr="001350E3">
        <w:rPr>
          <w:rFonts w:ascii="inherit" w:eastAsia="Times New Roman" w:hAnsi="inherit" w:cs="Tahoma"/>
          <w:color w:val="333333"/>
          <w:sz w:val="20"/>
          <w:szCs w:val="20"/>
          <w:cs/>
        </w:rPr>
        <w:t>ผ่</w:t>
      </w:r>
      <w:proofErr w:type="spellEnd"/>
      <w:r w:rsidRPr="001350E3">
        <w:rPr>
          <w:rFonts w:ascii="inherit" w:eastAsia="Times New Roman" w:hAnsi="inherit" w:cs="Tahoma"/>
          <w:color w:val="333333"/>
          <w:sz w:val="20"/>
          <w:szCs w:val="20"/>
          <w:cs/>
        </w:rPr>
        <w:t xml:space="preserve">รังสีอินฟราเรดมาที่ชิ้นงานได้อย่างสม่ำเสมอ ทำให้ได้อุณหภูมิสูงขึ้นในเวลาอันรวดเร็ว จึงช่วยเพิ่มผลผลิตได้ถึง </w:t>
      </w:r>
      <w:r w:rsidRPr="001350E3">
        <w:rPr>
          <w:rFonts w:ascii="inherit" w:eastAsia="Times New Roman" w:hAnsi="inherit" w:cs="Tahoma"/>
          <w:color w:val="333333"/>
          <w:sz w:val="20"/>
          <w:szCs w:val="20"/>
        </w:rPr>
        <w:t xml:space="preserve">50% </w:t>
      </w:r>
      <w:r w:rsidRPr="001350E3">
        <w:rPr>
          <w:rFonts w:ascii="inherit" w:eastAsia="Times New Roman" w:hAnsi="inherit" w:cs="Tahoma"/>
          <w:color w:val="333333"/>
          <w:sz w:val="20"/>
          <w:szCs w:val="20"/>
          <w:cs/>
        </w:rPr>
        <w:t xml:space="preserve">และช่วยประหยัดไฟฟ้าได้ </w:t>
      </w:r>
      <w:r w:rsidRPr="001350E3">
        <w:rPr>
          <w:rFonts w:ascii="inherit" w:eastAsia="Times New Roman" w:hAnsi="inherit" w:cs="Tahoma"/>
          <w:color w:val="333333"/>
          <w:sz w:val="20"/>
          <w:szCs w:val="20"/>
        </w:rPr>
        <w:t>30 - 50%</w:t>
      </w:r>
    </w:p>
    <w:p w:rsidR="001350E3" w:rsidRPr="001350E3" w:rsidRDefault="001350E3" w:rsidP="001350E3">
      <w:pPr>
        <w:numPr>
          <w:ilvl w:val="0"/>
          <w:numId w:val="2"/>
        </w:numPr>
        <w:spacing w:after="0" w:line="285" w:lineRule="atLeast"/>
        <w:ind w:left="0" w:right="360"/>
        <w:textAlignment w:val="baseline"/>
        <w:rPr>
          <w:rFonts w:ascii="inherit" w:eastAsia="Times New Roman" w:hAnsi="inherit" w:cs="Tahoma"/>
          <w:color w:val="333333"/>
          <w:sz w:val="20"/>
          <w:szCs w:val="20"/>
        </w:rPr>
      </w:pPr>
      <w:r w:rsidRPr="001350E3">
        <w:rPr>
          <w:rFonts w:ascii="inherit" w:eastAsia="Times New Roman" w:hAnsi="inherit" w:cs="Tahoma"/>
          <w:color w:val="333333"/>
          <w:sz w:val="20"/>
          <w:szCs w:val="20"/>
          <w:cs/>
        </w:rPr>
        <w:t>สามารถนำไปใช้งานได้ โดยไม่ก่อให้เกิดฝุ่นละออง มลภาวะต่างๆ</w:t>
      </w:r>
    </w:p>
    <w:p w:rsidR="001350E3" w:rsidRPr="001350E3" w:rsidRDefault="001350E3" w:rsidP="001350E3">
      <w:pPr>
        <w:numPr>
          <w:ilvl w:val="0"/>
          <w:numId w:val="2"/>
        </w:numPr>
        <w:spacing w:after="0" w:line="285" w:lineRule="atLeast"/>
        <w:ind w:left="0" w:right="360"/>
        <w:textAlignment w:val="baseline"/>
        <w:rPr>
          <w:rFonts w:ascii="inherit" w:eastAsia="Times New Roman" w:hAnsi="inherit" w:cs="Tahoma"/>
          <w:color w:val="333333"/>
          <w:sz w:val="20"/>
          <w:szCs w:val="20"/>
        </w:rPr>
      </w:pPr>
      <w:r w:rsidRPr="001350E3">
        <w:rPr>
          <w:rFonts w:ascii="inherit" w:eastAsia="Times New Roman" w:hAnsi="inherit" w:cs="Tahoma"/>
          <w:color w:val="333333"/>
          <w:sz w:val="20"/>
          <w:szCs w:val="20"/>
          <w:cs/>
        </w:rPr>
        <w:t>มีขนาด ความยาวและวัตต์หลากหลายให้เลือกใช้งาน</w:t>
      </w:r>
    </w:p>
    <w:p w:rsidR="001350E3" w:rsidRPr="001350E3" w:rsidRDefault="001350E3" w:rsidP="001350E3">
      <w:pPr>
        <w:numPr>
          <w:ilvl w:val="0"/>
          <w:numId w:val="2"/>
        </w:numPr>
        <w:spacing w:after="0" w:line="285" w:lineRule="atLeast"/>
        <w:ind w:left="0" w:right="360"/>
        <w:textAlignment w:val="baseline"/>
        <w:rPr>
          <w:rFonts w:ascii="inherit" w:eastAsia="Times New Roman" w:hAnsi="inherit" w:cs="Tahoma"/>
          <w:color w:val="333333"/>
          <w:sz w:val="20"/>
          <w:szCs w:val="20"/>
        </w:rPr>
      </w:pPr>
      <w:r w:rsidRPr="001350E3">
        <w:rPr>
          <w:rFonts w:ascii="inherit" w:eastAsia="Times New Roman" w:hAnsi="inherit" w:cs="Tahoma"/>
          <w:color w:val="333333"/>
          <w:sz w:val="20"/>
          <w:szCs w:val="20"/>
          <w:cs/>
        </w:rPr>
        <w:t>ติดตั้งง่าย เหมาะสำหรับนำไปใช้งานในอุตสาหกรรมต่างๆ</w:t>
      </w:r>
    </w:p>
    <w:p w:rsidR="008A5684" w:rsidRPr="001350E3" w:rsidRDefault="001350E3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A073C10" wp14:editId="18EBA6CC">
            <wp:extent cx="4694641" cy="9436608"/>
            <wp:effectExtent l="0" t="0" r="0" b="0"/>
            <wp:docPr id="2" name="Picture 2" descr="INFRAPARA CS SERIES · ฮีทเตอร์อินฟราเร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RAPARA CS SERIES · ฮีทเตอร์อินฟราเรด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98" cy="943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684" w:rsidRPr="0013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supermarket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87D5D"/>
    <w:multiLevelType w:val="multilevel"/>
    <w:tmpl w:val="6F78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7154CB"/>
    <w:multiLevelType w:val="multilevel"/>
    <w:tmpl w:val="6F7E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E3"/>
    <w:rsid w:val="001350E3"/>
    <w:rsid w:val="008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0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E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0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E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7308">
                  <w:marLeft w:val="0"/>
                  <w:marRight w:val="0"/>
                  <w:marTop w:val="0"/>
                  <w:marBottom w:val="0"/>
                  <w:divBdr>
                    <w:top w:val="single" w:sz="6" w:space="18" w:color="DDDDDD"/>
                    <w:left w:val="single" w:sz="6" w:space="18" w:color="DDDDDD"/>
                    <w:bottom w:val="single" w:sz="6" w:space="18" w:color="DDDDDD"/>
                    <w:right w:val="single" w:sz="6" w:space="18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sangchaimeter.com/product/content/infrared-heaters-cs-s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2013-10-27T06:11:00Z</dcterms:created>
  <dcterms:modified xsi:type="dcterms:W3CDTF">2013-10-27T06:17:00Z</dcterms:modified>
</cp:coreProperties>
</file>