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0728" w14:textId="77777777" w:rsidR="00931B3F" w:rsidRDefault="00931B3F"/>
    <w:sectPr w:rsidR="00931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86"/>
    <w:rsid w:val="00931B3F"/>
    <w:rsid w:val="00E71286"/>
    <w:rsid w:val="00FD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FDF1"/>
  <w15:chartTrackingRefBased/>
  <w15:docId w15:val="{FBBDC946-2B59-432F-AD1D-4B6E3F54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Paczyński (254307)</dc:creator>
  <cp:keywords/>
  <dc:description/>
  <cp:lastModifiedBy>Paul Paczyński (254307)</cp:lastModifiedBy>
  <cp:revision>1</cp:revision>
  <dcterms:created xsi:type="dcterms:W3CDTF">2022-06-08T14:47:00Z</dcterms:created>
  <dcterms:modified xsi:type="dcterms:W3CDTF">2022-06-08T14:48:00Z</dcterms:modified>
</cp:coreProperties>
</file>