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Machado Magro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Brunna Barbosa Bonilha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Everton Pinheiro Sales Figueiredo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 Venicius Sousa Santos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Marcella Rocha Garcia Sanches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Paula Da Silva Alves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Oliveira Zanchetta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Brechó e Moda Sustentável.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Machado Magro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Brunna Barbosa Bonilha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Everton Pinheiro Sales Figueiredo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 Venicius Sousa Santos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Marcella Rocha Garcia Sanches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Paula Da Silva Alves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Oliveira Zanchetta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Brechó e Moda Sustentável.</w:t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(number)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 (string)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(string)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gênero.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C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25 de Julho.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8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83s1ggaKBioA8Ui4hKlwre//w==">CgMxLjA4AHIhMV9uaC03MjVtWnpMSi12V0RzLVZCZ1ZjT2xDRHczWXVn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