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056C" w14:textId="677B3331" w:rsidR="00DA62CB" w:rsidRDefault="0086126C" w:rsidP="0086126C">
      <w:pPr>
        <w:pStyle w:val="Ttulo1"/>
      </w:pPr>
      <w:r>
        <w:t>Noção Intuitiva de Limites</w:t>
      </w:r>
    </w:p>
    <w:p w14:paraId="37C07C96" w14:textId="0C61BB1A" w:rsidR="0086126C" w:rsidRDefault="00960CF9" w:rsidP="00F838B2">
      <w:pPr>
        <w:pStyle w:val="Subtitle2"/>
      </w:pPr>
      <w:r>
        <w:t>Tendências</w:t>
      </w:r>
    </w:p>
    <w:p w14:paraId="4B7E1B50" w14:textId="5738DF11" w:rsidR="00960CF9" w:rsidRDefault="00F1148A" w:rsidP="00960CF9">
      <w:r w:rsidRPr="00F1148A">
        <w:t>Um "</w:t>
      </w:r>
      <w:r w:rsidRPr="00F1148A">
        <w:rPr>
          <w:rFonts w:ascii="Cambria Math" w:hAnsi="Cambria Math" w:cs="Cambria Math"/>
        </w:rPr>
        <w:t>𝑥</w:t>
      </w:r>
      <w:r w:rsidRPr="00F1148A">
        <w:t xml:space="preserve"> →" pode ser lido como "tende a". Para elucidar, vejamos alguns dos casos abaixo</w:t>
      </w:r>
      <w:r>
        <w:t>:</w:t>
      </w:r>
    </w:p>
    <w:p w14:paraId="132A6395" w14:textId="47D1AAE4" w:rsidR="00F1148A" w:rsidRPr="005504B4" w:rsidRDefault="00967067" w:rsidP="00F1148A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1, 2, 3, 4, 5…      x→+∞</m:t>
        </m:r>
      </m:oMath>
    </w:p>
    <w:p w14:paraId="7A9743E2" w14:textId="0D3D1AE2" w:rsidR="005504B4" w:rsidRDefault="005504B4" w:rsidP="005504B4">
      <w:pPr>
        <w:pStyle w:val="PargrafodaLista"/>
        <w:rPr>
          <w:rFonts w:eastAsiaTheme="minorEastAsia"/>
        </w:rPr>
      </w:pPr>
      <w:r>
        <w:rPr>
          <w:rFonts w:eastAsiaTheme="minorEastAsia"/>
        </w:rPr>
        <w:t>Podemos ver claramente que este número tende ao infinito.</w:t>
      </w:r>
    </w:p>
    <w:p w14:paraId="795C1334" w14:textId="77777777" w:rsidR="00DC64F5" w:rsidRDefault="00DC64F5" w:rsidP="005504B4">
      <w:pPr>
        <w:pStyle w:val="PargrafodaLista"/>
        <w:rPr>
          <w:rFonts w:eastAsiaTheme="minorEastAsia"/>
        </w:rPr>
      </w:pPr>
    </w:p>
    <w:p w14:paraId="4EAD54AF" w14:textId="00D3C63F" w:rsidR="005504B4" w:rsidRPr="00DC64F5" w:rsidRDefault="00000000" w:rsidP="003708B2">
      <w:pPr>
        <w:pStyle w:val="PargrafodaLista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,…             x→1</m:t>
        </m:r>
      </m:oMath>
    </w:p>
    <w:p w14:paraId="7748308E" w14:textId="5817E32C" w:rsidR="00DC64F5" w:rsidRDefault="00DC64F5" w:rsidP="00DC64F5">
      <w:pPr>
        <w:pStyle w:val="PargrafodaLista"/>
      </w:pPr>
      <w:r>
        <w:t>Neste caso</w:t>
      </w:r>
      <w:r w:rsidR="00FB3401">
        <w:t xml:space="preserve">, podemos observar que o numerador será o denominador -1, desta forma, tenderá sempre a </w:t>
      </w:r>
      <w:r w:rsidR="00094C23">
        <w:t>1,</w:t>
      </w:r>
      <w:r w:rsidR="00FB3401">
        <w:t xml:space="preserve"> mas nunca o alcançará.</w:t>
      </w:r>
    </w:p>
    <w:p w14:paraId="60AFFC13" w14:textId="77777777" w:rsidR="00FB3401" w:rsidRDefault="00FB3401" w:rsidP="00DC64F5">
      <w:pPr>
        <w:pStyle w:val="PargrafodaLista"/>
      </w:pPr>
    </w:p>
    <w:p w14:paraId="4EC54D9D" w14:textId="15096473" w:rsidR="00FB3401" w:rsidRPr="00307E6D" w:rsidRDefault="00094C23" w:rsidP="00094C23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0, -1, -2 ,…     x→-∞</m:t>
        </m:r>
      </m:oMath>
    </w:p>
    <w:p w14:paraId="09865325" w14:textId="6177FF8C" w:rsidR="00307E6D" w:rsidRDefault="00307E6D" w:rsidP="00307E6D">
      <w:pPr>
        <w:pStyle w:val="PargrafodaLista"/>
        <w:rPr>
          <w:rFonts w:eastAsiaTheme="minorEastAsia"/>
        </w:rPr>
      </w:pPr>
      <w:r>
        <w:rPr>
          <w:rFonts w:eastAsiaTheme="minorEastAsia"/>
        </w:rPr>
        <w:t>Neste caso, também é evidente que tende ao negativo infinito.</w:t>
      </w:r>
    </w:p>
    <w:p w14:paraId="350A13E5" w14:textId="77777777" w:rsidR="00476E8E" w:rsidRDefault="00476E8E" w:rsidP="00307E6D">
      <w:pPr>
        <w:pStyle w:val="PargrafodaLista"/>
        <w:rPr>
          <w:rFonts w:eastAsiaTheme="minorEastAsia"/>
        </w:rPr>
      </w:pPr>
    </w:p>
    <w:p w14:paraId="3D2692B8" w14:textId="25167341" w:rsidR="00476E8E" w:rsidRPr="00A61568" w:rsidRDefault="00476E8E" w:rsidP="00476E8E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 …  não tem limite</m:t>
        </m:r>
      </m:oMath>
    </w:p>
    <w:p w14:paraId="6AC2ECCD" w14:textId="77777777" w:rsidR="00856FEF" w:rsidRDefault="00A61568" w:rsidP="00A6156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Não é difícil perceber que nesta sequência existem duas funções agindo, uma para os </w:t>
      </w:r>
      <w:r w:rsidR="00856FEF">
        <w:rPr>
          <w:rFonts w:eastAsiaTheme="minorEastAsia"/>
        </w:rPr>
        <w:t xml:space="preserve">elementos de índice </w:t>
      </w:r>
      <w:r>
        <w:rPr>
          <w:rFonts w:eastAsiaTheme="minorEastAsia"/>
        </w:rPr>
        <w:t xml:space="preserve">par outra para os </w:t>
      </w:r>
      <w:r w:rsidR="00856FEF">
        <w:rPr>
          <w:rFonts w:eastAsiaTheme="minorEastAsia"/>
        </w:rPr>
        <w:t xml:space="preserve">elementos de índice </w:t>
      </w:r>
      <w:r>
        <w:rPr>
          <w:rFonts w:eastAsiaTheme="minorEastAsia"/>
        </w:rPr>
        <w:t>ímpar.</w:t>
      </w:r>
      <w:r w:rsidR="00856FEF">
        <w:rPr>
          <w:rFonts w:eastAsiaTheme="minorEastAsia"/>
        </w:rPr>
        <w:t xml:space="preserve"> Neste caso, é intuitivo perceber que não há como definir o limite.</w:t>
      </w:r>
    </w:p>
    <w:p w14:paraId="41E36E2A" w14:textId="77777777" w:rsidR="001C4CBF" w:rsidRDefault="001C4CBF" w:rsidP="00F838B2">
      <w:pPr>
        <w:pStyle w:val="Subtitle2"/>
        <w:rPr>
          <w:rFonts w:eastAsiaTheme="minorEastAsia"/>
        </w:rPr>
      </w:pPr>
      <w:r>
        <w:rPr>
          <w:rFonts w:eastAsiaTheme="minorEastAsia"/>
        </w:rPr>
        <w:t>Entendendo Limites</w:t>
      </w:r>
    </w:p>
    <w:p w14:paraId="7B0A0924" w14:textId="77777777" w:rsidR="001C4CBF" w:rsidRDefault="001C4CBF" w:rsidP="001C4CBF">
      <w:r>
        <w:t>Para entender limites, tome a seguinte função:</w:t>
      </w:r>
    </w:p>
    <w:p w14:paraId="6530AA93" w14:textId="624C7ED1" w:rsidR="001C4CBF" w:rsidRPr="00E11E57" w:rsidRDefault="00E11E57" w:rsidP="001C4C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5EE18506" w14:textId="42CFA3BC" w:rsidR="001C4CBF" w:rsidRPr="004A31FA" w:rsidRDefault="00E11E57" w:rsidP="004A31FA">
      <w:pPr>
        <w:pStyle w:val="Ttulo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→+∞</m:t>
          </m:r>
        </m:oMath>
      </m:oMathPara>
    </w:p>
    <w:p w14:paraId="0D084C58" w14:textId="1B576A9A" w:rsidR="00A61568" w:rsidRDefault="001C4CBF" w:rsidP="001C4CBF">
      <w:r>
        <w:t>Vamos</w:t>
      </w:r>
      <w:r w:rsidR="00A61568" w:rsidRPr="00856FEF">
        <w:t xml:space="preserve"> </w:t>
      </w:r>
      <w:r w:rsidR="004A31FA">
        <w:t>tabelar o que acontece com y quando tendemos x ao infinito.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683A3D" w14:paraId="4A1B75DB" w14:textId="77777777" w:rsidTr="00A129BF">
        <w:trPr>
          <w:trHeight w:val="277"/>
          <w:jc w:val="center"/>
        </w:trPr>
        <w:tc>
          <w:tcPr>
            <w:tcW w:w="925" w:type="dxa"/>
          </w:tcPr>
          <w:p w14:paraId="35D6BB49" w14:textId="06E1FD8C" w:rsidR="00683A3D" w:rsidRPr="00A94CD7" w:rsidRDefault="00683A3D" w:rsidP="00A129BF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09DBA37C" w14:textId="26C8A8CC" w:rsidR="00683A3D" w:rsidRPr="00A94CD7" w:rsidRDefault="00683A3D" w:rsidP="00A129BF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683A3D" w14:paraId="7E54FF0F" w14:textId="77777777" w:rsidTr="00A129BF">
        <w:trPr>
          <w:trHeight w:val="264"/>
          <w:jc w:val="center"/>
        </w:trPr>
        <w:tc>
          <w:tcPr>
            <w:tcW w:w="925" w:type="dxa"/>
          </w:tcPr>
          <w:p w14:paraId="1A853A0A" w14:textId="7B0051C7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04103F31" w14:textId="564E3DEC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</w:t>
            </w:r>
          </w:p>
        </w:tc>
      </w:tr>
      <w:tr w:rsidR="00683A3D" w14:paraId="434E4826" w14:textId="77777777" w:rsidTr="00A129BF">
        <w:trPr>
          <w:trHeight w:val="277"/>
          <w:jc w:val="center"/>
        </w:trPr>
        <w:tc>
          <w:tcPr>
            <w:tcW w:w="925" w:type="dxa"/>
          </w:tcPr>
          <w:p w14:paraId="1DC9CE80" w14:textId="0846F09C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6203B547" w14:textId="56222E37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0,5</w:t>
            </w:r>
          </w:p>
        </w:tc>
      </w:tr>
      <w:tr w:rsidR="00683A3D" w14:paraId="2204CE85" w14:textId="77777777" w:rsidTr="00A129BF">
        <w:trPr>
          <w:trHeight w:val="277"/>
          <w:jc w:val="center"/>
        </w:trPr>
        <w:tc>
          <w:tcPr>
            <w:tcW w:w="925" w:type="dxa"/>
          </w:tcPr>
          <w:p w14:paraId="2D32AE1A" w14:textId="457B5B63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10</w:t>
            </w:r>
          </w:p>
        </w:tc>
        <w:tc>
          <w:tcPr>
            <w:tcW w:w="925" w:type="dxa"/>
          </w:tcPr>
          <w:p w14:paraId="0C4DDC30" w14:textId="5410440E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0,1</w:t>
            </w:r>
          </w:p>
        </w:tc>
      </w:tr>
      <w:tr w:rsidR="00683A3D" w14:paraId="02D019B0" w14:textId="77777777" w:rsidTr="00A129BF">
        <w:trPr>
          <w:trHeight w:val="277"/>
          <w:jc w:val="center"/>
        </w:trPr>
        <w:tc>
          <w:tcPr>
            <w:tcW w:w="925" w:type="dxa"/>
          </w:tcPr>
          <w:p w14:paraId="2D7376D2" w14:textId="5910901A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100</w:t>
            </w:r>
          </w:p>
        </w:tc>
        <w:tc>
          <w:tcPr>
            <w:tcW w:w="925" w:type="dxa"/>
          </w:tcPr>
          <w:p w14:paraId="41A21A19" w14:textId="27DCBBCA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0,01</w:t>
            </w:r>
          </w:p>
        </w:tc>
      </w:tr>
      <w:tr w:rsidR="00683A3D" w14:paraId="0703A127" w14:textId="77777777" w:rsidTr="00A129BF">
        <w:trPr>
          <w:trHeight w:val="264"/>
          <w:jc w:val="center"/>
        </w:trPr>
        <w:tc>
          <w:tcPr>
            <w:tcW w:w="925" w:type="dxa"/>
          </w:tcPr>
          <w:p w14:paraId="047617EF" w14:textId="272D4D91" w:rsidR="00683A3D" w:rsidRPr="00A94CD7" w:rsidRDefault="002F69F4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4180D8A2" w14:textId="5C967605" w:rsidR="00683A3D" w:rsidRPr="00A94CD7" w:rsidRDefault="002F69F4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</w:tr>
    </w:tbl>
    <w:p w14:paraId="33381274" w14:textId="41866438" w:rsidR="00F42D37" w:rsidRDefault="00445F2F" w:rsidP="001C4CBF">
      <w:r>
        <w:t xml:space="preserve">Desta forma, fica evidente que quando </w:t>
      </w:r>
      <w:r w:rsidR="00F42D37" w:rsidRPr="00F42D37">
        <w:rPr>
          <w:rFonts w:ascii="Cambria Math" w:hAnsi="Cambria Math" w:cs="Cambria Math"/>
        </w:rPr>
        <w:t>𝑥</w:t>
      </w:r>
      <w:r w:rsidR="00F42D37" w:rsidRPr="00F42D37">
        <w:t xml:space="preserve"> → +∞ por consequência </w:t>
      </w:r>
      <w:r w:rsidR="00F42D37" w:rsidRPr="00F42D37">
        <w:rPr>
          <w:rFonts w:ascii="Cambria Math" w:hAnsi="Cambria Math" w:cs="Cambria Math"/>
        </w:rPr>
        <w:t>𝑦</w:t>
      </w:r>
      <w:r w:rsidR="00F42D37" w:rsidRPr="00F42D37">
        <w:t xml:space="preserve"> → 0.</w:t>
      </w:r>
      <w:r w:rsidR="00F42D37">
        <w:t xml:space="preserve"> </w:t>
      </w:r>
      <w:r w:rsidR="00F42D37" w:rsidRPr="00F42D37">
        <w:t>Exatamente desta forma, podemos assumir a notação:</w:t>
      </w:r>
    </w:p>
    <w:p w14:paraId="07A14B3E" w14:textId="34FE63C6" w:rsidR="001C3025" w:rsidRPr="001C3025" w:rsidRDefault="00000000" w:rsidP="001C4CBF">
      <w:pPr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C675760" w14:textId="7568A287" w:rsidR="004A1C2F" w:rsidRDefault="001C3025" w:rsidP="000C4DFA">
      <w:pPr>
        <w:jc w:val="center"/>
        <w:rPr>
          <w:rFonts w:eastAsiaTheme="minorEastAsia"/>
        </w:rPr>
      </w:pPr>
      <w:r>
        <w:t xml:space="preserve">“Quando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tende a</w:t>
      </w:r>
      <w:r w:rsidR="0017155D">
        <w:rPr>
          <w:rFonts w:eastAsiaTheme="minorEastAsia"/>
        </w:rPr>
        <w:t xml:space="preserve">o infinito positivo a função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17155D">
        <w:rPr>
          <w:rFonts w:eastAsiaTheme="minorEastAsia"/>
        </w:rPr>
        <w:t xml:space="preserve">  tende a zero</w:t>
      </w:r>
      <w:r w:rsidR="004A1C2F">
        <w:rPr>
          <w:rFonts w:eastAsiaTheme="minorEastAsia"/>
        </w:rPr>
        <w:t>”.</w:t>
      </w:r>
    </w:p>
    <w:p w14:paraId="4F638234" w14:textId="541E10E3" w:rsidR="000C4DFA" w:rsidRPr="000C4DFA" w:rsidRDefault="0031533F" w:rsidP="0031533F">
      <w:pPr>
        <w:jc w:val="center"/>
        <w:rPr>
          <w:rFonts w:eastAsiaTheme="minorEastAsia"/>
        </w:rPr>
      </w:pPr>
      <w:r w:rsidRPr="0031533F">
        <w:rPr>
          <w:rFonts w:eastAsiaTheme="minorEastAsia"/>
        </w:rPr>
        <w:drawing>
          <wp:inline distT="0" distB="0" distL="0" distR="0" wp14:anchorId="207AA517" wp14:editId="5DC50F69">
            <wp:extent cx="2641600" cy="1991589"/>
            <wp:effectExtent l="0" t="0" r="6350" b="8890"/>
            <wp:docPr id="168031105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11053" name="Imagem 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811" cy="20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B01C" w14:textId="049BB0A9" w:rsidR="00512448" w:rsidRPr="007A3A40" w:rsidRDefault="00512448" w:rsidP="00512448">
      <w:pPr>
        <w:pStyle w:val="Ttulo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x→-∞</m:t>
          </m:r>
        </m:oMath>
      </m:oMathPara>
    </w:p>
    <w:p w14:paraId="2D09ACA0" w14:textId="6FC892C4" w:rsidR="007A3A40" w:rsidRDefault="007A3A40" w:rsidP="007A3A40">
      <w:pPr>
        <w:rPr>
          <w:rFonts w:eastAsiaTheme="minorEastAsia"/>
        </w:rPr>
      </w:pPr>
      <w:r>
        <w:t xml:space="preserve">Vamos tabelar agora o que acontece com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quando tendemos </w:t>
      </w:r>
      <m:oMath>
        <m:r>
          <w:rPr>
            <w:rFonts w:ascii="Cambria Math" w:eastAsiaTheme="minorEastAsia" w:hAnsi="Cambria Math"/>
          </w:rPr>
          <m:t>x</m:t>
        </m:r>
      </m:oMath>
      <w:r w:rsidR="00EE49C2">
        <w:rPr>
          <w:rFonts w:eastAsiaTheme="minorEastAsia"/>
        </w:rPr>
        <w:t xml:space="preserve"> ao infinito negativo.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EE49C2" w14:paraId="3C3D8B64" w14:textId="77777777" w:rsidTr="00F644A8">
        <w:trPr>
          <w:trHeight w:val="277"/>
          <w:jc w:val="center"/>
        </w:trPr>
        <w:tc>
          <w:tcPr>
            <w:tcW w:w="925" w:type="dxa"/>
          </w:tcPr>
          <w:p w14:paraId="2CB898E3" w14:textId="77777777" w:rsidR="00EE49C2" w:rsidRPr="00A94CD7" w:rsidRDefault="00EE49C2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40CE0FB6" w14:textId="77777777" w:rsidR="00EE49C2" w:rsidRPr="00A94CD7" w:rsidRDefault="00EE49C2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EE49C2" w14:paraId="6D03DDE7" w14:textId="77777777" w:rsidTr="00F644A8">
        <w:trPr>
          <w:trHeight w:val="264"/>
          <w:jc w:val="center"/>
        </w:trPr>
        <w:tc>
          <w:tcPr>
            <w:tcW w:w="925" w:type="dxa"/>
          </w:tcPr>
          <w:p w14:paraId="20193FBD" w14:textId="2B8FA46F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03AF0949" w14:textId="73E833E7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</w:t>
            </w:r>
          </w:p>
        </w:tc>
      </w:tr>
      <w:tr w:rsidR="00EE49C2" w14:paraId="1B5C6251" w14:textId="77777777" w:rsidTr="00F644A8">
        <w:trPr>
          <w:trHeight w:val="277"/>
          <w:jc w:val="center"/>
        </w:trPr>
        <w:tc>
          <w:tcPr>
            <w:tcW w:w="925" w:type="dxa"/>
          </w:tcPr>
          <w:p w14:paraId="4864E373" w14:textId="40A3F557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6176886B" w14:textId="2E1C18C2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0,5</w:t>
            </w:r>
          </w:p>
        </w:tc>
      </w:tr>
      <w:tr w:rsidR="00EE49C2" w14:paraId="24419107" w14:textId="77777777" w:rsidTr="00F644A8">
        <w:trPr>
          <w:trHeight w:val="277"/>
          <w:jc w:val="center"/>
        </w:trPr>
        <w:tc>
          <w:tcPr>
            <w:tcW w:w="925" w:type="dxa"/>
          </w:tcPr>
          <w:p w14:paraId="4234710D" w14:textId="6D07DB3A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10</w:t>
            </w:r>
          </w:p>
        </w:tc>
        <w:tc>
          <w:tcPr>
            <w:tcW w:w="925" w:type="dxa"/>
          </w:tcPr>
          <w:p w14:paraId="70E1DF54" w14:textId="06EE9D6D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0,1</w:t>
            </w:r>
          </w:p>
        </w:tc>
      </w:tr>
      <w:tr w:rsidR="00EE49C2" w14:paraId="0DE70E92" w14:textId="77777777" w:rsidTr="00F644A8">
        <w:trPr>
          <w:trHeight w:val="277"/>
          <w:jc w:val="center"/>
        </w:trPr>
        <w:tc>
          <w:tcPr>
            <w:tcW w:w="925" w:type="dxa"/>
          </w:tcPr>
          <w:p w14:paraId="02658899" w14:textId="61722AFE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100</w:t>
            </w:r>
          </w:p>
        </w:tc>
        <w:tc>
          <w:tcPr>
            <w:tcW w:w="925" w:type="dxa"/>
          </w:tcPr>
          <w:p w14:paraId="0C35FAE6" w14:textId="0B1A1500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0,01</w:t>
            </w:r>
          </w:p>
        </w:tc>
      </w:tr>
      <w:tr w:rsidR="00EE49C2" w14:paraId="33604780" w14:textId="77777777" w:rsidTr="00F644A8">
        <w:trPr>
          <w:trHeight w:val="264"/>
          <w:jc w:val="center"/>
        </w:trPr>
        <w:tc>
          <w:tcPr>
            <w:tcW w:w="925" w:type="dxa"/>
          </w:tcPr>
          <w:p w14:paraId="7426A64E" w14:textId="77777777" w:rsidR="00EE49C2" w:rsidRPr="00A94CD7" w:rsidRDefault="00EE49C2" w:rsidP="00F644A8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09C706E5" w14:textId="77777777" w:rsidR="00EE49C2" w:rsidRPr="00A94CD7" w:rsidRDefault="00EE49C2" w:rsidP="00F644A8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</w:tr>
    </w:tbl>
    <w:p w14:paraId="0F2E56F1" w14:textId="0EAFDE88" w:rsidR="00EE49C2" w:rsidRDefault="00BA59DD" w:rsidP="007A3A40">
      <w:pPr>
        <w:rPr>
          <w:rFonts w:eastAsiaTheme="minorEastAsia"/>
        </w:rPr>
      </w:pPr>
      <w:r>
        <w:t xml:space="preserve">Desta forma, fica evidente que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 xml:space="preserve"> por consequência </w:t>
      </w:r>
      <m:oMath>
        <m:r>
          <w:rPr>
            <w:rFonts w:ascii="Cambria Math" w:eastAsiaTheme="minorEastAsia" w:hAnsi="Cambria Math"/>
          </w:rPr>
          <m:t>y→0</m:t>
        </m:r>
      </m:oMath>
      <w:r w:rsidR="003427D4">
        <w:rPr>
          <w:rFonts w:eastAsiaTheme="minorEastAsia"/>
        </w:rPr>
        <w:t>. Podemos assumir a notação:</w:t>
      </w:r>
    </w:p>
    <w:p w14:paraId="7B1DB541" w14:textId="06EF753E" w:rsidR="003427D4" w:rsidRPr="00915808" w:rsidRDefault="00000000" w:rsidP="007A3A40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A5775D7" w14:textId="4B44ABD8" w:rsidR="005232B7" w:rsidRDefault="00915808" w:rsidP="00DC34FA">
      <w:pPr>
        <w:jc w:val="center"/>
        <w:rPr>
          <w:rFonts w:eastAsiaTheme="minorEastAsia"/>
        </w:rPr>
      </w:pPr>
      <w:r>
        <w:t xml:space="preserve">“Quando x tende ao infinito negativo a função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1F622A">
        <w:rPr>
          <w:rFonts w:eastAsiaTheme="minorEastAsia"/>
        </w:rPr>
        <w:t xml:space="preserve"> tende a zero”.</w:t>
      </w:r>
    </w:p>
    <w:p w14:paraId="4EA63DEC" w14:textId="5B90E375" w:rsidR="005001E1" w:rsidRDefault="005001E1" w:rsidP="005001E1">
      <w:pPr>
        <w:jc w:val="center"/>
        <w:rPr>
          <w:rFonts w:eastAsiaTheme="minorEastAsia"/>
        </w:rPr>
      </w:pPr>
      <w:r w:rsidRPr="005001E1">
        <w:rPr>
          <w:rFonts w:eastAsiaTheme="minorEastAsia"/>
        </w:rPr>
        <w:drawing>
          <wp:inline distT="0" distB="0" distL="0" distR="0" wp14:anchorId="6072F85D" wp14:editId="33773F33">
            <wp:extent cx="2518459" cy="2116667"/>
            <wp:effectExtent l="0" t="0" r="0" b="0"/>
            <wp:docPr id="196016803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68030" name="Imagem 1" descr="Uma imagem contendo 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522" cy="21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EFA" w14:textId="6DB4A8D0" w:rsidR="00404DA6" w:rsidRDefault="00000000" w:rsidP="00906629">
      <w:pPr>
        <w:pStyle w:val="Ttulo3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="00906629">
        <w:rPr>
          <w:rFonts w:eastAsiaTheme="minorEastAsia"/>
        </w:rPr>
        <w:t xml:space="preserve"> ?</w:t>
      </w:r>
    </w:p>
    <w:p w14:paraId="620D883E" w14:textId="5A6910D9" w:rsidR="00906629" w:rsidRDefault="00B94D8C" w:rsidP="00906629">
      <w:r>
        <w:t>Queremos descobrir este limite, então começaremos tabelando: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B94D8C" w:rsidRPr="00A94CD7" w14:paraId="18B8D0D7" w14:textId="77777777" w:rsidTr="00F644A8">
        <w:trPr>
          <w:trHeight w:val="277"/>
          <w:jc w:val="center"/>
        </w:trPr>
        <w:tc>
          <w:tcPr>
            <w:tcW w:w="925" w:type="dxa"/>
          </w:tcPr>
          <w:p w14:paraId="2568EEAC" w14:textId="77777777" w:rsidR="00B94D8C" w:rsidRPr="00A94CD7" w:rsidRDefault="00B94D8C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4598F9ED" w14:textId="77777777" w:rsidR="00B94D8C" w:rsidRPr="00A94CD7" w:rsidRDefault="00B94D8C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B94D8C" w:rsidRPr="00A94CD7" w14:paraId="760C149B" w14:textId="77777777" w:rsidTr="00F644A8">
        <w:trPr>
          <w:trHeight w:val="264"/>
          <w:jc w:val="center"/>
        </w:trPr>
        <w:tc>
          <w:tcPr>
            <w:tcW w:w="925" w:type="dxa"/>
          </w:tcPr>
          <w:p w14:paraId="0530967C" w14:textId="28CDD10B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3409C660" w14:textId="40B1A9A4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94D8C" w:rsidRPr="00A94CD7" w14:paraId="21B07D3B" w14:textId="77777777" w:rsidTr="00F644A8">
        <w:trPr>
          <w:trHeight w:val="277"/>
          <w:jc w:val="center"/>
        </w:trPr>
        <w:tc>
          <w:tcPr>
            <w:tcW w:w="925" w:type="dxa"/>
          </w:tcPr>
          <w:p w14:paraId="487F864E" w14:textId="7AD9548E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5F502BE3" w14:textId="7AC5E047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94D8C" w:rsidRPr="00A94CD7" w14:paraId="4C824DEC" w14:textId="77777777" w:rsidTr="00F644A8">
        <w:trPr>
          <w:trHeight w:val="277"/>
          <w:jc w:val="center"/>
        </w:trPr>
        <w:tc>
          <w:tcPr>
            <w:tcW w:w="925" w:type="dxa"/>
          </w:tcPr>
          <w:p w14:paraId="0AC10B24" w14:textId="7E8DC950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25" w:type="dxa"/>
          </w:tcPr>
          <w:p w14:paraId="2AD51B3A" w14:textId="1439EC9F" w:rsidR="00B94D8C" w:rsidRPr="00A94CD7" w:rsidRDefault="00F56930" w:rsidP="00F569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94D8C" w:rsidRPr="00A94CD7" w14:paraId="224FE4B6" w14:textId="77777777" w:rsidTr="00F644A8">
        <w:trPr>
          <w:trHeight w:val="277"/>
          <w:jc w:val="center"/>
        </w:trPr>
        <w:tc>
          <w:tcPr>
            <w:tcW w:w="925" w:type="dxa"/>
          </w:tcPr>
          <w:p w14:paraId="3DF42602" w14:textId="2070FA79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25" w:type="dxa"/>
          </w:tcPr>
          <w:p w14:paraId="5A62FB4F" w14:textId="0D3747BD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94D8C" w:rsidRPr="00A94CD7" w14:paraId="02B00771" w14:textId="77777777" w:rsidTr="00F644A8">
        <w:trPr>
          <w:trHeight w:val="264"/>
          <w:jc w:val="center"/>
        </w:trPr>
        <w:tc>
          <w:tcPr>
            <w:tcW w:w="925" w:type="dxa"/>
          </w:tcPr>
          <w:p w14:paraId="6E05D9E1" w14:textId="7BF25120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71847CAE" w14:textId="34CBAFE1" w:rsidR="00B94D8C" w:rsidRPr="00A94CD7" w:rsidRDefault="00F56930" w:rsidP="00F569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</w:tbl>
    <w:p w14:paraId="376705AE" w14:textId="7FF5DBA3" w:rsidR="00B94D8C" w:rsidRDefault="00E34E44" w:rsidP="00906629">
      <w:r>
        <w:t>Estamos lidando com uma equação do segundo grau, logo, temos duas raízes. Os dois primeiros resultados são as raízes!</w:t>
      </w:r>
      <w:r w:rsidR="00B26C9B">
        <w:t xml:space="preserve"> Raízes essas que são por onde o gráfico intersecta </w:t>
      </w:r>
      <w:r w:rsidR="00F16733">
        <w:t xml:space="preserve">no eixo </w:t>
      </w:r>
      <m:oMath>
        <m:r>
          <w:rPr>
            <w:rFonts w:ascii="Cambria Math" w:hAnsi="Cambria Math"/>
          </w:rPr>
          <m:t>x</m:t>
        </m:r>
      </m:oMath>
      <w:r w:rsidR="00F16733">
        <w:t xml:space="preserve">. O termo independente </w:t>
      </w:r>
      <w:r w:rsidR="002D33B5">
        <w:t>(</w:t>
      </w:r>
      <m:oMath>
        <m:r>
          <w:rPr>
            <w:rFonts w:ascii="Cambria Math" w:hAnsi="Cambria Math"/>
          </w:rPr>
          <m:t>2</m:t>
        </m:r>
      </m:oMath>
      <w:r w:rsidR="002D33B5">
        <w:t xml:space="preserve">) da função é por onde intersecta no eixo </w:t>
      </w:r>
      <m:oMath>
        <m:r>
          <w:rPr>
            <w:rFonts w:ascii="Cambria Math" w:hAnsi="Cambria Math"/>
          </w:rPr>
          <m:t>y</m:t>
        </m:r>
      </m:oMath>
      <w:r w:rsidR="002D33B5">
        <w:t>.</w:t>
      </w:r>
    </w:p>
    <w:p w14:paraId="10FDC3FF" w14:textId="53099D37" w:rsidR="0013300F" w:rsidRDefault="0013300F" w:rsidP="00906629">
      <w:r>
        <w:t>Só com a tabela já podemos responder:</w:t>
      </w:r>
    </w:p>
    <w:p w14:paraId="00C93492" w14:textId="4EA3CDCE" w:rsidR="0013300F" w:rsidRPr="00F92D3F" w:rsidRDefault="00000000" w:rsidP="00906629">
      <w:pPr>
        <w:rPr>
          <w:rFonts w:eastAsiaTheme="minorEastAsia"/>
          <w:b/>
          <w:bCs/>
          <w:color w:val="4EA72E" w:themeColor="accent6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EA72E" w:themeColor="accent6"/>
              <w:sz w:val="28"/>
              <w:szCs w:val="28"/>
            </w:rPr>
            <m:t>+∞</m:t>
          </m:r>
        </m:oMath>
      </m:oMathPara>
    </w:p>
    <w:p w14:paraId="4F973A44" w14:textId="5BCDAE10" w:rsidR="00153883" w:rsidRDefault="00153883" w:rsidP="00153883">
      <w:r>
        <w:t xml:space="preserve">Entretanto, veja que </w:t>
      </w:r>
      <w:r w:rsidR="00E11EED">
        <w:t>com o gráfico conclui-se o mesmo:</w:t>
      </w:r>
    </w:p>
    <w:p w14:paraId="7305F8F3" w14:textId="49518117" w:rsidR="00E11EED" w:rsidRDefault="00F1411D" w:rsidP="00F838B2">
      <w:pPr>
        <w:jc w:val="center"/>
      </w:pPr>
      <w:r w:rsidRPr="00F1411D">
        <w:rPr>
          <w:noProof/>
        </w:rPr>
        <w:drawing>
          <wp:inline distT="0" distB="0" distL="0" distR="0" wp14:anchorId="56D23CD3" wp14:editId="4F5FDA38">
            <wp:extent cx="2919302" cy="2336800"/>
            <wp:effectExtent l="0" t="0" r="0" b="6350"/>
            <wp:docPr id="4831401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014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424" cy="23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FA9" w14:textId="4AD952F5" w:rsidR="004B1365" w:rsidRDefault="004B1365" w:rsidP="00A14ECF">
      <w:pPr>
        <w:pStyle w:val="Ttulo3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-3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A14ECF">
        <w:t xml:space="preserve"> ?</w:t>
      </w:r>
    </w:p>
    <w:p w14:paraId="5899CEE4" w14:textId="6AB5062A" w:rsidR="00147CD2" w:rsidRDefault="000E57D2" w:rsidP="00147CD2">
      <w:r>
        <w:t>V</w:t>
      </w:r>
      <w:r w:rsidR="00147CD2" w:rsidRPr="00147CD2">
        <w:t>amos tabelar os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E97F01" w:rsidRPr="00A94CD7" w14:paraId="2A774671" w14:textId="77777777" w:rsidTr="009E5004">
        <w:trPr>
          <w:trHeight w:val="277"/>
          <w:jc w:val="center"/>
        </w:trPr>
        <w:tc>
          <w:tcPr>
            <w:tcW w:w="925" w:type="dxa"/>
          </w:tcPr>
          <w:p w14:paraId="455181F4" w14:textId="77777777" w:rsidR="00E97F01" w:rsidRPr="00A94CD7" w:rsidRDefault="00E97F01" w:rsidP="009E5004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62F34A53" w14:textId="77777777" w:rsidR="00E97F01" w:rsidRPr="00A94CD7" w:rsidRDefault="00E97F01" w:rsidP="009E5004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E97F01" w:rsidRPr="00A94CD7" w14:paraId="7B741F22" w14:textId="77777777" w:rsidTr="009E5004">
        <w:trPr>
          <w:trHeight w:val="264"/>
          <w:jc w:val="center"/>
        </w:trPr>
        <w:tc>
          <w:tcPr>
            <w:tcW w:w="925" w:type="dxa"/>
          </w:tcPr>
          <w:p w14:paraId="3CD6334B" w14:textId="7BCE08F4" w:rsidR="00E97F01" w:rsidRPr="00A94CD7" w:rsidRDefault="00C066C3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925" w:type="dxa"/>
          </w:tcPr>
          <w:p w14:paraId="007AA0B6" w14:textId="030DCA32" w:rsidR="00E97F01" w:rsidRPr="00A94CD7" w:rsidRDefault="00856280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</w:tr>
      <w:tr w:rsidR="00E97F01" w:rsidRPr="00A94CD7" w14:paraId="218256A9" w14:textId="77777777" w:rsidTr="009E5004">
        <w:trPr>
          <w:trHeight w:val="277"/>
          <w:jc w:val="center"/>
        </w:trPr>
        <w:tc>
          <w:tcPr>
            <w:tcW w:w="925" w:type="dxa"/>
          </w:tcPr>
          <w:p w14:paraId="30DB6453" w14:textId="05AD32DA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925" w:type="dxa"/>
          </w:tcPr>
          <w:p w14:paraId="6BA484AA" w14:textId="259AB30B" w:rsidR="00E97F01" w:rsidRPr="00A94CD7" w:rsidRDefault="00C450C2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</w:tr>
      <w:tr w:rsidR="00E97F01" w:rsidRPr="00A94CD7" w14:paraId="0BAE2259" w14:textId="77777777" w:rsidTr="009E5004">
        <w:trPr>
          <w:trHeight w:val="277"/>
          <w:jc w:val="center"/>
        </w:trPr>
        <w:tc>
          <w:tcPr>
            <w:tcW w:w="925" w:type="dxa"/>
          </w:tcPr>
          <w:p w14:paraId="20435043" w14:textId="5C147461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925" w:type="dxa"/>
          </w:tcPr>
          <w:p w14:paraId="516ADD06" w14:textId="4F932205" w:rsidR="00E97F01" w:rsidRPr="00A94CD7" w:rsidRDefault="00C450C2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E97F01" w:rsidRPr="00A94CD7" w14:paraId="0D80353C" w14:textId="77777777" w:rsidTr="009E5004">
        <w:trPr>
          <w:trHeight w:val="277"/>
          <w:jc w:val="center"/>
        </w:trPr>
        <w:tc>
          <w:tcPr>
            <w:tcW w:w="925" w:type="dxa"/>
          </w:tcPr>
          <w:p w14:paraId="32686AC7" w14:textId="585496CC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925" w:type="dxa"/>
          </w:tcPr>
          <w:p w14:paraId="6AD521D7" w14:textId="5F70FAFA" w:rsidR="00E97F01" w:rsidRPr="00A94CD7" w:rsidRDefault="00647F4E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E97F01" w:rsidRPr="00A94CD7" w14:paraId="40B181B9" w14:textId="77777777" w:rsidTr="009E5004">
        <w:trPr>
          <w:trHeight w:val="264"/>
          <w:jc w:val="center"/>
        </w:trPr>
        <w:tc>
          <w:tcPr>
            <w:tcW w:w="925" w:type="dxa"/>
          </w:tcPr>
          <w:p w14:paraId="0A8709A7" w14:textId="77777777" w:rsidR="00E97F01" w:rsidRPr="00A94CD7" w:rsidRDefault="00E97F01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798A10C0" w14:textId="77777777" w:rsidR="00E97F01" w:rsidRPr="00A94CD7" w:rsidRDefault="00E97F01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</w:tbl>
    <w:p w14:paraId="6D874946" w14:textId="72DC9546" w:rsidR="002C3A10" w:rsidRDefault="002C3A10" w:rsidP="00147CD2">
      <w:r>
        <w:t>Q</w:t>
      </w:r>
      <w:r w:rsidRPr="002C3A10">
        <w:t xml:space="preserve">uando temos </w:t>
      </w:r>
      <w:r w:rsidRPr="008B3BA8">
        <w:rPr>
          <w:b/>
          <w:bCs/>
        </w:rPr>
        <w:t>limites definidos devemos buscar simplesmente aplicar o valor que x tende diretamente na equação</w:t>
      </w:r>
      <w:r w:rsidRPr="002C3A10">
        <w:t xml:space="preserve"> e teremos a resposta em Y.</w:t>
      </w:r>
      <w:r>
        <w:t xml:space="preserve"> Logo</w:t>
      </w:r>
      <w:r w:rsidR="00924A37">
        <w:t>, substituindo onde tem x por 1, temos</w:t>
      </w:r>
      <w:r>
        <w:t>:</w:t>
      </w:r>
    </w:p>
    <w:p w14:paraId="2D734AA1" w14:textId="3126AB57" w:rsidR="002C3A10" w:rsidRPr="00F92D3F" w:rsidRDefault="002C3A10" w:rsidP="00147CD2">
      <w:pPr>
        <w:rPr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-3x+2=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func>
        </m:oMath>
      </m:oMathPara>
    </w:p>
    <w:sectPr w:rsidR="002C3A10" w:rsidRPr="00F92D3F" w:rsidSect="00EE6B5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AF5A3" w14:textId="77777777" w:rsidR="00630BD3" w:rsidRPr="00814AF1" w:rsidRDefault="00630BD3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64359558" w14:textId="77777777" w:rsidR="00630BD3" w:rsidRPr="00814AF1" w:rsidRDefault="00630BD3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rPr>
        <w:noProof/>
      </w:rPr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814AF1" w:rsidRDefault="003B6E32" w:rsidP="003B6E32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704320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703296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EB22D" w14:textId="77777777" w:rsidR="00630BD3" w:rsidRPr="00814AF1" w:rsidRDefault="00630BD3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73B17230" w14:textId="77777777" w:rsidR="00630BD3" w:rsidRPr="00814AF1" w:rsidRDefault="00630BD3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814AF1" w:rsidRDefault="00762605" w:rsidP="00BE33CC">
    <w:pPr>
      <w:pStyle w:val="Cabealho"/>
      <w:jc w:val="center"/>
      <w:rPr>
        <w:sz w:val="22"/>
        <w:szCs w:val="22"/>
      </w:rPr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</w:p>
  <w:p w14:paraId="2A89C95E" w14:textId="3E0D129A" w:rsidR="008E764B" w:rsidRPr="00814AF1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2791792C" w:rsidR="00EE6B51" w:rsidRPr="00814AF1" w:rsidRDefault="00EE6B51" w:rsidP="00EE6B51">
    <w:pPr>
      <w:pStyle w:val="Cabealho"/>
      <w:jc w:val="center"/>
      <w:rPr>
        <w:b/>
        <w:bCs/>
      </w:rPr>
    </w:pPr>
    <w:r w:rsidRPr="00814AF1">
      <w:rPr>
        <w:noProof/>
      </w:rPr>
      <w:drawing>
        <wp:anchor distT="0" distB="0" distL="114300" distR="114300" simplePos="0" relativeHeight="251700224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4AF1">
      <w:rPr>
        <w:noProof/>
      </w:rPr>
      <w:drawing>
        <wp:anchor distT="0" distB="0" distL="114300" distR="114300" simplePos="0" relativeHeight="251699200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98176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0768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1792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281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4864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5888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7936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3840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6912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8960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9984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814AF1">
      <w:tab/>
      <w:t xml:space="preserve">     </w:t>
    </w:r>
    <w:r w:rsidR="00590698">
      <w:rPr>
        <w:b/>
        <w:bCs/>
        <w:sz w:val="28"/>
        <w:szCs w:val="28"/>
      </w:rPr>
      <w:t>Cálculo</w:t>
    </w:r>
  </w:p>
  <w:p w14:paraId="3DA2A166" w14:textId="4C4817F9" w:rsidR="00EE6B51" w:rsidRPr="00EE6B51" w:rsidRDefault="00EE6B51" w:rsidP="00EE6B51">
    <w:pPr>
      <w:pStyle w:val="Cabealho"/>
      <w:jc w:val="center"/>
      <w:rPr>
        <w:sz w:val="22"/>
        <w:szCs w:val="22"/>
      </w:rPr>
    </w:pPr>
    <w:r w:rsidRPr="00814AF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EA1084">
      <w:rPr>
        <w:sz w:val="22"/>
        <w:szCs w:val="22"/>
      </w:rPr>
      <w:t xml:space="preserve">                           Engenharia de Computação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2.65pt;height:10.65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C4E79"/>
    <w:multiLevelType w:val="hybridMultilevel"/>
    <w:tmpl w:val="99C0D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3"/>
  </w:num>
  <w:num w:numId="2" w16cid:durableId="28801282">
    <w:abstractNumId w:val="0"/>
  </w:num>
  <w:num w:numId="3" w16cid:durableId="785930183">
    <w:abstractNumId w:val="1"/>
  </w:num>
  <w:num w:numId="4" w16cid:durableId="1156603551">
    <w:abstractNumId w:val="4"/>
  </w:num>
  <w:num w:numId="5" w16cid:durableId="2080131129">
    <w:abstractNumId w:val="5"/>
  </w:num>
  <w:num w:numId="6" w16cid:durableId="95475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13DFB"/>
    <w:rsid w:val="00025157"/>
    <w:rsid w:val="000310C3"/>
    <w:rsid w:val="000310ED"/>
    <w:rsid w:val="00042E22"/>
    <w:rsid w:val="000929A6"/>
    <w:rsid w:val="00094C23"/>
    <w:rsid w:val="000C4218"/>
    <w:rsid w:val="000C4DFA"/>
    <w:rsid w:val="000D3187"/>
    <w:rsid w:val="000D3D56"/>
    <w:rsid w:val="000E57D2"/>
    <w:rsid w:val="00111933"/>
    <w:rsid w:val="001300AA"/>
    <w:rsid w:val="0013300F"/>
    <w:rsid w:val="00142B72"/>
    <w:rsid w:val="00147CD2"/>
    <w:rsid w:val="00153883"/>
    <w:rsid w:val="00153DFB"/>
    <w:rsid w:val="001631EA"/>
    <w:rsid w:val="001638D2"/>
    <w:rsid w:val="0017155D"/>
    <w:rsid w:val="001A08EB"/>
    <w:rsid w:val="001A305F"/>
    <w:rsid w:val="001A7E41"/>
    <w:rsid w:val="001B3EE7"/>
    <w:rsid w:val="001C3025"/>
    <w:rsid w:val="001C4CBF"/>
    <w:rsid w:val="001D3390"/>
    <w:rsid w:val="001F622A"/>
    <w:rsid w:val="00241400"/>
    <w:rsid w:val="0027596E"/>
    <w:rsid w:val="002778A2"/>
    <w:rsid w:val="002B377F"/>
    <w:rsid w:val="002B75E4"/>
    <w:rsid w:val="002C15F4"/>
    <w:rsid w:val="002C3A10"/>
    <w:rsid w:val="002D33B5"/>
    <w:rsid w:val="002E221E"/>
    <w:rsid w:val="002E7BC5"/>
    <w:rsid w:val="002F69F4"/>
    <w:rsid w:val="00303CE2"/>
    <w:rsid w:val="00307E6D"/>
    <w:rsid w:val="0031533F"/>
    <w:rsid w:val="0031599B"/>
    <w:rsid w:val="00317EEF"/>
    <w:rsid w:val="00324EDB"/>
    <w:rsid w:val="00327AD9"/>
    <w:rsid w:val="00335A02"/>
    <w:rsid w:val="003427D4"/>
    <w:rsid w:val="003B655C"/>
    <w:rsid w:val="003B6E32"/>
    <w:rsid w:val="003B7666"/>
    <w:rsid w:val="003E4D8F"/>
    <w:rsid w:val="003E78B7"/>
    <w:rsid w:val="003F6D40"/>
    <w:rsid w:val="00404DA6"/>
    <w:rsid w:val="0043487D"/>
    <w:rsid w:val="00436B7E"/>
    <w:rsid w:val="00445F2F"/>
    <w:rsid w:val="00446C9D"/>
    <w:rsid w:val="004648C9"/>
    <w:rsid w:val="00470B8A"/>
    <w:rsid w:val="004751A1"/>
    <w:rsid w:val="00476E8E"/>
    <w:rsid w:val="00485E3D"/>
    <w:rsid w:val="00492CAB"/>
    <w:rsid w:val="004A1C2F"/>
    <w:rsid w:val="004A31FA"/>
    <w:rsid w:val="004A6A6D"/>
    <w:rsid w:val="004B1365"/>
    <w:rsid w:val="004C5A8F"/>
    <w:rsid w:val="005001E1"/>
    <w:rsid w:val="00512448"/>
    <w:rsid w:val="005232B7"/>
    <w:rsid w:val="005479C5"/>
    <w:rsid w:val="00550060"/>
    <w:rsid w:val="005504B4"/>
    <w:rsid w:val="00566257"/>
    <w:rsid w:val="00580398"/>
    <w:rsid w:val="00590698"/>
    <w:rsid w:val="005B2BD1"/>
    <w:rsid w:val="005D0104"/>
    <w:rsid w:val="005D4E43"/>
    <w:rsid w:val="005E3BF0"/>
    <w:rsid w:val="005F194B"/>
    <w:rsid w:val="005F7616"/>
    <w:rsid w:val="006075C7"/>
    <w:rsid w:val="00615467"/>
    <w:rsid w:val="00630BD3"/>
    <w:rsid w:val="00647F4E"/>
    <w:rsid w:val="006705EB"/>
    <w:rsid w:val="00683598"/>
    <w:rsid w:val="00683A3D"/>
    <w:rsid w:val="006B241C"/>
    <w:rsid w:val="006E770E"/>
    <w:rsid w:val="006E7D94"/>
    <w:rsid w:val="00710188"/>
    <w:rsid w:val="00711539"/>
    <w:rsid w:val="00741493"/>
    <w:rsid w:val="0074503B"/>
    <w:rsid w:val="00762605"/>
    <w:rsid w:val="00766172"/>
    <w:rsid w:val="00775A24"/>
    <w:rsid w:val="00790D7F"/>
    <w:rsid w:val="007A0CC7"/>
    <w:rsid w:val="007A3A40"/>
    <w:rsid w:val="007F5674"/>
    <w:rsid w:val="00814AF1"/>
    <w:rsid w:val="00824251"/>
    <w:rsid w:val="00833E41"/>
    <w:rsid w:val="008525F9"/>
    <w:rsid w:val="00856280"/>
    <w:rsid w:val="00856FEF"/>
    <w:rsid w:val="0086126C"/>
    <w:rsid w:val="008729C6"/>
    <w:rsid w:val="00873BE8"/>
    <w:rsid w:val="00875088"/>
    <w:rsid w:val="00882987"/>
    <w:rsid w:val="0089374B"/>
    <w:rsid w:val="008A40F1"/>
    <w:rsid w:val="008A7700"/>
    <w:rsid w:val="008B3BA8"/>
    <w:rsid w:val="008C2DD8"/>
    <w:rsid w:val="008E09AA"/>
    <w:rsid w:val="008E3040"/>
    <w:rsid w:val="008E3114"/>
    <w:rsid w:val="008E764B"/>
    <w:rsid w:val="008F1115"/>
    <w:rsid w:val="00906629"/>
    <w:rsid w:val="00910226"/>
    <w:rsid w:val="00913211"/>
    <w:rsid w:val="00915808"/>
    <w:rsid w:val="00924A37"/>
    <w:rsid w:val="00941879"/>
    <w:rsid w:val="00957B38"/>
    <w:rsid w:val="00960531"/>
    <w:rsid w:val="00960CF9"/>
    <w:rsid w:val="00967067"/>
    <w:rsid w:val="00975F2C"/>
    <w:rsid w:val="009A0D14"/>
    <w:rsid w:val="009B1E2D"/>
    <w:rsid w:val="009C5DA9"/>
    <w:rsid w:val="009D7625"/>
    <w:rsid w:val="00A129BF"/>
    <w:rsid w:val="00A14ECF"/>
    <w:rsid w:val="00A326E3"/>
    <w:rsid w:val="00A37663"/>
    <w:rsid w:val="00A413C3"/>
    <w:rsid w:val="00A42675"/>
    <w:rsid w:val="00A573EA"/>
    <w:rsid w:val="00A61568"/>
    <w:rsid w:val="00A7435F"/>
    <w:rsid w:val="00A9078F"/>
    <w:rsid w:val="00A91305"/>
    <w:rsid w:val="00A91C72"/>
    <w:rsid w:val="00A94CD7"/>
    <w:rsid w:val="00AA3844"/>
    <w:rsid w:val="00AB2565"/>
    <w:rsid w:val="00AD2873"/>
    <w:rsid w:val="00B052B8"/>
    <w:rsid w:val="00B1310E"/>
    <w:rsid w:val="00B26C9B"/>
    <w:rsid w:val="00B319FA"/>
    <w:rsid w:val="00B53344"/>
    <w:rsid w:val="00B65EAF"/>
    <w:rsid w:val="00B73A5E"/>
    <w:rsid w:val="00B824D1"/>
    <w:rsid w:val="00B86D68"/>
    <w:rsid w:val="00B943E6"/>
    <w:rsid w:val="00B9485D"/>
    <w:rsid w:val="00B94D8C"/>
    <w:rsid w:val="00BA4B23"/>
    <w:rsid w:val="00BA567D"/>
    <w:rsid w:val="00BA59DD"/>
    <w:rsid w:val="00BE33CC"/>
    <w:rsid w:val="00C0508B"/>
    <w:rsid w:val="00C057DC"/>
    <w:rsid w:val="00C066C3"/>
    <w:rsid w:val="00C16163"/>
    <w:rsid w:val="00C35AAB"/>
    <w:rsid w:val="00C363A4"/>
    <w:rsid w:val="00C450C2"/>
    <w:rsid w:val="00C66251"/>
    <w:rsid w:val="00CA279A"/>
    <w:rsid w:val="00CA54B7"/>
    <w:rsid w:val="00CC2EB0"/>
    <w:rsid w:val="00CC770C"/>
    <w:rsid w:val="00CD3D5C"/>
    <w:rsid w:val="00CE4444"/>
    <w:rsid w:val="00D211B9"/>
    <w:rsid w:val="00D37072"/>
    <w:rsid w:val="00D41621"/>
    <w:rsid w:val="00D46BDA"/>
    <w:rsid w:val="00D5489C"/>
    <w:rsid w:val="00D60FB0"/>
    <w:rsid w:val="00D9022C"/>
    <w:rsid w:val="00D95E94"/>
    <w:rsid w:val="00D972DD"/>
    <w:rsid w:val="00DA2B9D"/>
    <w:rsid w:val="00DA62CB"/>
    <w:rsid w:val="00DC34FA"/>
    <w:rsid w:val="00DC64F5"/>
    <w:rsid w:val="00DD1A34"/>
    <w:rsid w:val="00DD6FAE"/>
    <w:rsid w:val="00E11E57"/>
    <w:rsid w:val="00E11EED"/>
    <w:rsid w:val="00E144AA"/>
    <w:rsid w:val="00E34E44"/>
    <w:rsid w:val="00E57B10"/>
    <w:rsid w:val="00E67455"/>
    <w:rsid w:val="00E8156A"/>
    <w:rsid w:val="00E8231A"/>
    <w:rsid w:val="00E97F01"/>
    <w:rsid w:val="00EA1084"/>
    <w:rsid w:val="00EA293C"/>
    <w:rsid w:val="00EC096C"/>
    <w:rsid w:val="00EC7094"/>
    <w:rsid w:val="00EE49C2"/>
    <w:rsid w:val="00EE6B51"/>
    <w:rsid w:val="00EF3B4E"/>
    <w:rsid w:val="00EF4301"/>
    <w:rsid w:val="00F071B7"/>
    <w:rsid w:val="00F07E85"/>
    <w:rsid w:val="00F105A1"/>
    <w:rsid w:val="00F1148A"/>
    <w:rsid w:val="00F1411D"/>
    <w:rsid w:val="00F16733"/>
    <w:rsid w:val="00F26398"/>
    <w:rsid w:val="00F36046"/>
    <w:rsid w:val="00F42D37"/>
    <w:rsid w:val="00F5368C"/>
    <w:rsid w:val="00F56930"/>
    <w:rsid w:val="00F63F18"/>
    <w:rsid w:val="00F668CE"/>
    <w:rsid w:val="00F838B2"/>
    <w:rsid w:val="00F92D3F"/>
    <w:rsid w:val="00FB3401"/>
    <w:rsid w:val="00FB758D"/>
    <w:rsid w:val="00FD3B00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967067"/>
    <w:rPr>
      <w:color w:val="666666"/>
    </w:rPr>
  </w:style>
  <w:style w:type="table" w:styleId="Tabelacomgrade">
    <w:name w:val="Table Grid"/>
    <w:basedOn w:val="Tabelanormal"/>
    <w:uiPriority w:val="39"/>
    <w:rsid w:val="0068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8EB9-E6E3-4B6F-B2DF-73E286CC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204</cp:revision>
  <dcterms:created xsi:type="dcterms:W3CDTF">2024-09-28T00:23:00Z</dcterms:created>
  <dcterms:modified xsi:type="dcterms:W3CDTF">2024-10-08T00:39:00Z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