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766E"/>
          <w:sz w:val="40"/>
        </w:rPr>
        <w:t>Assignment 8: Integrate Backend + UI + Database</w:t>
      </w:r>
    </w:p>
    <w:p>
      <w:pPr>
        <w:spacing w:before="40" w:after="80" w:line="276" w:lineRule="auto"/>
      </w:pPr>
      <w:r/>
      <w:r>
        <w:rPr>
          <w:b/>
        </w:rPr>
        <w:t>Project Title:</w:t>
      </w:r>
      <w:r>
        <w:t xml:space="preserve"> ReadAble – An Intelligent &amp; Accessible Digital Reading Platform</w:t>
      </w:r>
    </w:p>
    <w:p>
      <w:pPr>
        <w:spacing w:before="40" w:after="80" w:line="276" w:lineRule="auto"/>
      </w:pPr>
      <w:r/>
      <w:r>
        <w:rPr>
          <w:b/>
        </w:rPr>
        <w:t>Integration Scope:</w:t>
      </w:r>
      <w:r>
        <w:t xml:space="preserve"> React 19 Frontend + Vite Reverse Proxy + Node.js/Express API + Prisma ORM + MySQL / PostgreSQL</w:t>
      </w:r>
    </w:p>
    <w:p>
      <w:pPr>
        <w:spacing w:before="40" w:after="80" w:line="276" w:lineRule="auto"/>
      </w:pPr>
      <w:r/>
      <w:r>
        <w:rPr>
          <w:b/>
        </w:rPr>
        <w:t>Integration Status:</w:t>
      </w:r>
      <w:r>
        <w:t xml:space="preserve"> Fully Integrated and Functional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1. End-to-End System Integration Architecture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ReadAble</w:t>
      </w:r>
      <w:r>
        <w:t xml:space="preserve"> system operates as an integrated three-tier distributed architecture. The diagrams below illustrate the communication channels, proxy routing, and data flow across client, application server, and persistence tiers.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CLIENT TIER (Port 5173)                         │</w:t>
        <w:br/>
        <w:t>│  React 19 + TypeScript + TanStack Router + Tailwind CSS + Lucide Icons │</w:t>
        <w:br/>
        <w:t>│  Axios HTTP Client with Automatic JWT Interceptors                    │</w:t>
        <w:br/>
        <w:t>└───────────────────────────────────┬────────────────────────────────────┘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    │ HTTP Request (e.g., /api/auth/login)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VITE REVERSE PROXY GATEWAY (vite.config.ts)           │</w:t>
        <w:br/>
        <w:t>│  Eliminates CORS preflight overhead; proxies /api/* -&gt; localhost:3001  │</w:t>
        <w:br/>
        <w:t>└───────────────────────────────────┬────────────────────────────────────┘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    │ Internal Proxy Forwarding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APPLICATION TIER (Port 3001)                      │</w:t>
        <w:br/>
        <w:t>│  Node.js + Express.js REST API Layer                                   │</w:t>
        <w:br/>
        <w:t>│  - JWT Bearer Authentication &amp; Phone Normalization Middleware          │</w:t>
        <w:br/>
        <w:t>│  - Multer Multipart Document Ingestion Engine                          │</w:t>
        <w:br/>
        <w:t>│  - Centralized Error &amp; Exception Handler                               │</w:t>
        <w:br/>
        <w:t>└───────────────────────────────────┬────────────────────────────────────┘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       │ Prisma Client Query Engine</w:t>
        <w:br/>
        <w:t xml:space="preserve">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PERSISTENCE / DATABASE TIER                      │</w:t>
        <w:br/>
        <w:t>│  Option A: Docker PostgreSQL (Port 5433 / 5432)                        │</w:t>
        <w:br/>
        <w:t>│  Option B: WAMP / XAMPP MariaDB/MySQL (Port 3306) via readable_db     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2. API Communication &amp; Proxy Configurations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2.1 Frontend Axios Client (`frontend/src/lib/api.ts`)</w:t>
      </w:r>
    </w:p>
    <w:p>
      <w:pPr>
        <w:spacing w:before="40" w:after="80" w:line="276" w:lineRule="auto"/>
      </w:pPr>
      <w:r>
        <w:t>The client uses an Axios instance configured with a base URL of `/api`. An automated request interceptor inspects `localStorage` and appends the cryptographic JWT Bearer token to all outgoing requests: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import axios from "axios";</w:t>
        <w:br/>
        <w:br/>
        <w:t>const api = axios.create({</w:t>
        <w:br/>
        <w:t xml:space="preserve">  baseURL: "/api",</w:t>
        <w:br/>
        <w:t>});</w:t>
        <w:br/>
        <w:br/>
        <w:t>// Automatic JWT Token Attachment</w:t>
        <w:br/>
        <w:t>api.interceptors.request.use((config) =&gt; {</w:t>
        <w:br/>
        <w:t xml:space="preserve">  const token = localStorage.getItem("readable_token");</w:t>
        <w:br/>
        <w:t xml:space="preserve">  if (token) {</w:t>
        <w:br/>
        <w:t xml:space="preserve">    config.headers.Authorization = `Bearer ${token}`;</w:t>
        <w:br/>
        <w:t xml:space="preserve">  }</w:t>
        <w:br/>
        <w:t xml:space="preserve">  return config;</w:t>
        <w:br/>
        <w:t>});</w:t>
        <w:br/>
        <w:br/>
        <w:t>export const authApi = {</w:t>
        <w:br/>
        <w:t xml:space="preserve">  register: (data) =&gt; api.post("/auth/register", data),</w:t>
        <w:br/>
        <w:t xml:space="preserve">  login: (data) =&gt; api.post("/auth/login", data),</w:t>
        <w:br/>
        <w:t xml:space="preserve">  me: async () =&gt; api.get("/auth/me"),</w:t>
        <w:br/>
        <w:t>};</w:t>
        <w:br/>
        <w:br/>
        <w:t>export default api;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2.2 Vite Reverse Proxy Configuration (`frontend/vite.config.ts`)</w:t>
      </w:r>
    </w:p>
    <w:p>
      <w:pPr>
        <w:spacing w:before="40" w:after="80" w:line="276" w:lineRule="auto"/>
      </w:pPr>
      <w:r>
        <w:t>In development, the browser connects to Vite on port `5173`. To prevent Cross-Origin Resource Sharing (CORS) blocks, Vite proxies all `/api` traffic internally to the Express server on port `3001`: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export default defineConfig({</w:t>
        <w:br/>
        <w:t xml:space="preserve">  plugins: [TanStackRouterVite(), react(), tailwindcss()],</w:t>
        <w:br/>
        <w:t xml:space="preserve">  server: {</w:t>
        <w:br/>
        <w:t xml:space="preserve">    proxy: {</w:t>
        <w:br/>
        <w:t xml:space="preserve">      "/api": {</w:t>
        <w:br/>
        <w:t xml:space="preserve">        target: "http://localhost:3001",</w:t>
        <w:br/>
        <w:t xml:space="preserve">        changeOrigin: true,</w:t>
        <w:br/>
        <w:t xml:space="preserve">      },</w:t>
        <w:br/>
        <w:t xml:space="preserve">    },</w:t>
        <w:br/>
        <w:t xml:space="preserve">  },</w:t>
        <w:br/>
        <w:t>});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2.3 Express CORS &amp; Security Configuration (`backend/src/app.js`)</w:t>
      </w:r>
    </w:p>
    <w:p>
      <w:pPr>
        <w:spacing w:before="40" w:after="80" w:line="276" w:lineRule="auto"/>
      </w:pPr>
      <w:r>
        <w:t>The backend is explicitly configured with CORS middleware to permit credentials and requests from trusted frontend origins: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app.use(</w:t>
        <w:br/>
        <w:t xml:space="preserve">  cors({</w:t>
        <w:br/>
        <w:t xml:space="preserve">    origin: ["http://localhost:5173", "http://localhost:3000"],</w:t>
        <w:br/>
        <w:t xml:space="preserve">    credentials: true,</w:t>
        <w:br/>
        <w:t xml:space="preserve">  })</w:t>
        <w:br/>
        <w:t>);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3. End-to-End Operational Workflows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3.1 Workflow 1: User Registration &amp; Session Hydration</w:t>
      </w:r>
    </w:p>
    <w:p>
      <w:pPr>
        <w:spacing w:before="80" w:after="80"/>
        <w:ind w:left="432" w:right="432"/>
      </w:pPr>
      <w:r>
        <w:rPr>
          <w:rFonts w:ascii="Consolas" w:hAnsi="Consolas"/>
          <w:color w:val="0F172A"/>
          <w:sz w:val="19"/>
        </w:rPr>
        <w:t>[User Browser]             [React Client]           [Express Backend]         [Prisma / Database]</w:t>
        <w:br/>
        <w:t xml:space="preserve">     │                           │                          │                         │</w:t>
        <w:br/>
        <w:t xml:space="preserve">     │── Fill Form &amp; Submit ────►│                          │                         │</w:t>
        <w:br/>
        <w:t xml:space="preserve">     │                           │── POST /api/auth/reg ───►│                         │</w:t>
        <w:br/>
        <w:t xml:space="preserve">     │                           │   (Name, Phone, Pass)    │                         │</w:t>
        <w:br/>
        <w:t xml:space="preserve">     │                           │                          │── Normalize Phone       │</w:t>
        <w:br/>
        <w:t xml:space="preserve">     │                           │                          │── Bcrypt Hash (Salt 12) │</w:t>
        <w:br/>
        <w:t xml:space="preserve">     │                           │                          │── INSERT INTO User ────►│</w:t>
        <w:br/>
        <w:t xml:space="preserve">     │                           │                          │◄── Record Committed ────│</w:t>
        <w:br/>
        <w:t xml:space="preserve">     │                           │                          │── Generate JWT Token    │</w:t>
        <w:br/>
        <w:t xml:space="preserve">     │                           │◄── 201 Created (Token) ──│                         │</w:t>
        <w:br/>
        <w:t xml:space="preserve">     │                           │                          │                         │</w:t>
        <w:br/>
        <w:t xml:space="preserve">     │                           │── Save to localStorage   │                         │</w:t>
        <w:br/>
        <w:t xml:space="preserve">     │                           │── Navigate('/dashboard') │                         │</w:t>
        <w:br/>
        <w:t xml:space="preserve">     │◄── Render Dashboard ──────│                          │                         │</w:t>
        <w:br/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3.2 Workflow 2: Document Upload &amp; Library Synchronization</w:t>
      </w:r>
    </w:p>
    <w:p>
      <w:pPr>
        <w:pStyle w:val="ListNumber"/>
        <w:spacing w:before="20" w:after="20"/>
      </w:pPr>
      <w:r/>
      <w:r>
        <w:rPr>
          <w:b/>
        </w:rPr>
        <w:t>Selection:</w:t>
      </w:r>
      <w:r>
        <w:t xml:space="preserve"> User drops a PDF into the dashboard file drop zone.</w:t>
      </w:r>
    </w:p>
    <w:p>
      <w:pPr>
        <w:pStyle w:val="ListNumber"/>
        <w:spacing w:before="20" w:after="20"/>
      </w:pPr>
      <w:r/>
      <w:r>
        <w:rPr>
          <w:b/>
        </w:rPr>
        <w:t>Payload:</w:t>
      </w:r>
      <w:r>
        <w:t xml:space="preserve"> The client encapsulates the file into a `FormData` object and dispatches `POST /api/documents/upload` with the authorization header.</w:t>
      </w:r>
    </w:p>
    <w:p>
      <w:pPr>
        <w:pStyle w:val="ListNumber"/>
        <w:spacing w:before="20" w:after="20"/>
      </w:pPr>
      <w:r/>
      <w:r>
        <w:rPr>
          <w:b/>
        </w:rPr>
        <w:t>Ingestion:</w:t>
      </w:r>
      <w:r>
        <w:t xml:space="preserve"> Express `multer` middleware buffers the binary file, verifies that the MIME type is `application/pdf`, and saves it to local disk storage (`backend/uploads/`) or uploads it to AWS S3.</w:t>
      </w:r>
    </w:p>
    <w:p>
      <w:pPr>
        <w:pStyle w:val="ListNumber"/>
        <w:spacing w:before="20" w:after="20"/>
      </w:pPr>
      <w:r/>
      <w:r>
        <w:rPr>
          <w:b/>
        </w:rPr>
        <w:t>Database Record:</w:t>
      </w:r>
      <w:r>
        <w:t xml:space="preserve"> Prisma creates a new row in the `Document` table referencing `userId: req.user.id`.</w:t>
      </w:r>
    </w:p>
    <w:p>
      <w:pPr>
        <w:pStyle w:val="ListNumber"/>
        <w:spacing w:before="20" w:after="20"/>
      </w:pPr>
      <w:r/>
      <w:r>
        <w:rPr>
          <w:b/>
        </w:rPr>
        <w:t>State Update:</w:t>
      </w:r>
      <w:r>
        <w:t xml:space="preserve"> The client receives the newly minted document metadata and automatically prepends the record to the active React state library without a full page refresh.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Calibri" w:hAnsi="Calibri"/>
          <w:b/>
          <w:color w:val="334155"/>
          <w:sz w:val="25"/>
        </w:rPr>
        <w:t>3.3 Workflow 3: Live Accessibility Preference Synchronization</w:t>
      </w:r>
    </w:p>
    <w:p>
      <w:pPr>
        <w:pStyle w:val="ListNumber"/>
        <w:spacing w:before="20" w:after="20"/>
      </w:pPr>
      <w:r/>
      <w:r>
        <w:rPr>
          <w:b/>
        </w:rPr>
        <w:t>User Action:</w:t>
      </w:r>
      <w:r>
        <w:t xml:space="preserve"> Reader adjusts the font zoom slider from $100\%$ to $115\%$.</w:t>
      </w:r>
    </w:p>
    <w:p>
      <w:pPr>
        <w:pStyle w:val="ListNumber"/>
        <w:spacing w:before="20" w:after="20"/>
      </w:pPr>
      <w:r/>
      <w:r>
        <w:rPr>
          <w:b/>
        </w:rPr>
        <w:t>Immediate Feedback:</w:t>
      </w:r>
      <w:r>
        <w:t xml:space="preserve"> React invokes `document.documentElement.style.setProperty("--read-scale", "1.15")`, reflowing text instantly with zero perceptible latency.</w:t>
      </w:r>
    </w:p>
    <w:p>
      <w:pPr>
        <w:pStyle w:val="ListNumber"/>
        <w:spacing w:before="20" w:after="20"/>
      </w:pPr>
      <w:r/>
      <w:r>
        <w:rPr>
          <w:b/>
        </w:rPr>
        <w:t>Backend Persistence:</w:t>
      </w:r>
      <w:r>
        <w:t xml:space="preserve"> A debounced ($300\text{ ms}$) `PATCH /api/users/preferences` request updates the `reading_preferences` table in the database, preserving the setting across devices.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4. Environment Variables Coordination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Frontend Expectation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Backend Production (`.env`)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WAMP / XAMPP Local Dev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**Server Port**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Proxied to `:3001`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`PORT=3001`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`PORT=3001`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**Database URL**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Abstracted behind API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`postgresql://readable:pwd@localhost:5433/readable_db`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`mysql://root:@localhost:3306/readable_db`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**JWT Secret**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Stored in `localStorage`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256-bit secure cryptographic key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256-bit secure cryptographic key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**CORS Origins**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`http://localhost:5173`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Explicit whitelist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`http://localhost:5173`</w:t>
            </w:r>
          </w:p>
        </w:tc>
      </w:tr>
    </w:tbl>
    <w:p/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Calibri" w:hAnsi="Calibri"/>
          <w:b/>
          <w:color w:val="134E4A"/>
          <w:sz w:val="30"/>
        </w:rPr>
        <w:t>5. Integration Verification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Input Action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Expected Behavior</w:t>
            </w:r>
          </w:p>
        </w:tc>
        <w:tc>
          <w:tcPr>
            <w:tcW w:type="dxa" w:w="2340"/>
            <w:shd w:fill="0F766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Verification Status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**Health Check**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`GET /api/health`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Returns `{ status: "ok" }` with HTTP 200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**PASSED**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**Dual Identifier Auth**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Login via Phone: `9876543210`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Normalizes phone, verifies hash, returns JWT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**PASSED**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**Route Protection Guard**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Access `/dashboard` without token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Automatically redirected to `/`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**PASSED**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**CORS Verification**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Frontend fetch from `localhost:5173`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Request accepted without CORS errors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**PASSED**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**Database Cascade Delete**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Delete User record in DB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Cascades deletion to documents and preferences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**PASSED**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**State Hydration**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Page refresh on `/dashboard`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Token read from `localStorage`, session active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**PASSED**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