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79" w:rsidRDefault="00767A79" w:rsidP="00D0747C">
      <w:pPr>
        <w:pStyle w:val="Title"/>
        <w:spacing w:line="240" w:lineRule="auto"/>
      </w:pPr>
      <w:r>
        <w:t>Policy Brief Outline</w:t>
      </w:r>
    </w:p>
    <w:p w:rsidR="00D0747C" w:rsidRPr="00D0747C" w:rsidRDefault="00D0747C" w:rsidP="00D0747C">
      <w:pPr>
        <w:jc w:val="center"/>
      </w:pPr>
      <w:r>
        <w:t>Martin Simonson | NREM 585 | April 3, 2020</w:t>
      </w:r>
    </w:p>
    <w:p w:rsidR="00767A79" w:rsidRDefault="00767A79" w:rsidP="00767A79">
      <w:pPr>
        <w:pStyle w:val="Heading1"/>
      </w:pPr>
      <w:r>
        <w:t>Title</w:t>
      </w:r>
    </w:p>
    <w:p w:rsidR="00077B11" w:rsidRDefault="00767A79" w:rsidP="00077B11">
      <w:pPr>
        <w:pStyle w:val="ListParagraph"/>
        <w:numPr>
          <w:ilvl w:val="0"/>
          <w:numId w:val="1"/>
        </w:numPr>
      </w:pPr>
      <w:r>
        <w:t>Fishing for Profit: A</w:t>
      </w:r>
      <w:r w:rsidR="00077B11">
        <w:t xml:space="preserve"> Legacy of </w:t>
      </w:r>
      <w:r w:rsidR="00B83D00">
        <w:t xml:space="preserve">Rough </w:t>
      </w:r>
      <w:r w:rsidR="00077B11">
        <w:t>Fish Management in Iowa</w:t>
      </w:r>
    </w:p>
    <w:p w:rsidR="00077B11" w:rsidRDefault="00077B11" w:rsidP="00077B11">
      <w:pPr>
        <w:pStyle w:val="Heading1"/>
      </w:pPr>
      <w:r>
        <w:t>Executive Summary</w:t>
      </w:r>
    </w:p>
    <w:p w:rsidR="00077B11" w:rsidRDefault="00077B11" w:rsidP="00077B11">
      <w:pPr>
        <w:pStyle w:val="ListParagraph"/>
        <w:numPr>
          <w:ilvl w:val="0"/>
          <w:numId w:val="2"/>
        </w:numPr>
      </w:pPr>
      <w:r>
        <w:t>Policy Issue Overview</w:t>
      </w:r>
    </w:p>
    <w:p w:rsidR="00077B11" w:rsidRDefault="00077B11" w:rsidP="00077B11">
      <w:pPr>
        <w:pStyle w:val="ListParagraph"/>
        <w:numPr>
          <w:ilvl w:val="0"/>
          <w:numId w:val="2"/>
        </w:numPr>
      </w:pPr>
      <w:r>
        <w:t>Policy Process</w:t>
      </w:r>
    </w:p>
    <w:p w:rsidR="00077B11" w:rsidRDefault="00077B11" w:rsidP="00077B11">
      <w:pPr>
        <w:pStyle w:val="ListParagraph"/>
        <w:numPr>
          <w:ilvl w:val="0"/>
          <w:numId w:val="2"/>
        </w:numPr>
      </w:pPr>
      <w:r>
        <w:t>Recommendations/Suggestions</w:t>
      </w:r>
    </w:p>
    <w:p w:rsidR="00077B11" w:rsidRDefault="00077B11" w:rsidP="00077B11">
      <w:pPr>
        <w:pStyle w:val="Heading1"/>
      </w:pPr>
      <w:r>
        <w:t>Policy Issue</w:t>
      </w:r>
    </w:p>
    <w:p w:rsidR="00077B11" w:rsidRDefault="00077B11" w:rsidP="00077B11">
      <w:pPr>
        <w:pStyle w:val="ListParagraph"/>
        <w:numPr>
          <w:ilvl w:val="0"/>
          <w:numId w:val="3"/>
        </w:numPr>
      </w:pPr>
      <w:r>
        <w:t>History of rough fish management in Iowa</w:t>
      </w:r>
    </w:p>
    <w:p w:rsidR="00077B11" w:rsidRDefault="00077B11" w:rsidP="00077B11">
      <w:pPr>
        <w:pStyle w:val="ListParagraph"/>
        <w:numPr>
          <w:ilvl w:val="0"/>
          <w:numId w:val="3"/>
        </w:numPr>
      </w:pPr>
      <w:r>
        <w:t xml:space="preserve">Under Lacey Act, the </w:t>
      </w:r>
      <w:r w:rsidR="00D7650B">
        <w:t xml:space="preserve">interstate commerce of fish is illegal, however, </w:t>
      </w:r>
      <w:r w:rsidR="00CB49CD">
        <w:t>it may be permitted under state law</w:t>
      </w:r>
    </w:p>
    <w:p w:rsidR="00CB49CD" w:rsidRDefault="00CB49CD" w:rsidP="00077B11">
      <w:pPr>
        <w:pStyle w:val="ListParagraph"/>
        <w:numPr>
          <w:ilvl w:val="0"/>
          <w:numId w:val="3"/>
        </w:numPr>
      </w:pPr>
      <w:r>
        <w:t>Carries risks, and heavily market-driven, not natural resource driven</w:t>
      </w:r>
    </w:p>
    <w:p w:rsidR="00CB49CD" w:rsidRDefault="00CB49CD" w:rsidP="00077B11">
      <w:pPr>
        <w:pStyle w:val="ListParagraph"/>
        <w:numPr>
          <w:ilvl w:val="0"/>
          <w:numId w:val="3"/>
        </w:numPr>
      </w:pPr>
      <w:r>
        <w:t>Careful and judicious management is required for best use of this as lake restoration tool</w:t>
      </w:r>
    </w:p>
    <w:p w:rsidR="00CB49CD" w:rsidRDefault="00CB49CD" w:rsidP="00CB49CD">
      <w:pPr>
        <w:pStyle w:val="Heading1"/>
      </w:pPr>
      <w:r>
        <w:t>Policy Process</w:t>
      </w:r>
    </w:p>
    <w:p w:rsidR="00CB49CD" w:rsidRDefault="00CB49CD" w:rsidP="00CB49CD">
      <w:pPr>
        <w:pStyle w:val="ListParagraph"/>
        <w:numPr>
          <w:ilvl w:val="0"/>
          <w:numId w:val="4"/>
        </w:numPr>
      </w:pPr>
      <w:r>
        <w:t>Problem formation and identification</w:t>
      </w:r>
      <w:bookmarkStart w:id="0" w:name="_GoBack"/>
      <w:bookmarkEnd w:id="0"/>
    </w:p>
    <w:p w:rsidR="00CB49CD" w:rsidRDefault="00CB49CD" w:rsidP="00CB49CD">
      <w:pPr>
        <w:pStyle w:val="ListParagraph"/>
        <w:numPr>
          <w:ilvl w:val="0"/>
          <w:numId w:val="4"/>
        </w:numPr>
      </w:pPr>
      <w:r>
        <w:t>Policy agenda</w:t>
      </w:r>
    </w:p>
    <w:p w:rsidR="00CB49CD" w:rsidRDefault="00CB49CD" w:rsidP="00CB49CD">
      <w:pPr>
        <w:pStyle w:val="ListParagraph"/>
        <w:numPr>
          <w:ilvl w:val="0"/>
          <w:numId w:val="4"/>
        </w:numPr>
      </w:pPr>
      <w:r>
        <w:t>Policy Formation</w:t>
      </w:r>
    </w:p>
    <w:p w:rsidR="00CB49CD" w:rsidRDefault="00CB49CD" w:rsidP="00CB49CD">
      <w:pPr>
        <w:pStyle w:val="ListParagraph"/>
        <w:numPr>
          <w:ilvl w:val="0"/>
          <w:numId w:val="4"/>
        </w:numPr>
      </w:pPr>
      <w:r>
        <w:t>Policy Adoption</w:t>
      </w:r>
    </w:p>
    <w:p w:rsidR="00CB49CD" w:rsidRDefault="00CB49CD" w:rsidP="00CB49CD">
      <w:pPr>
        <w:pStyle w:val="ListParagraph"/>
        <w:numPr>
          <w:ilvl w:val="0"/>
          <w:numId w:val="4"/>
        </w:numPr>
      </w:pPr>
      <w:r>
        <w:t>Policy Implementation</w:t>
      </w:r>
    </w:p>
    <w:p w:rsidR="00CB49CD" w:rsidRDefault="00CB49CD" w:rsidP="00CB49CD">
      <w:pPr>
        <w:pStyle w:val="ListParagraph"/>
        <w:numPr>
          <w:ilvl w:val="0"/>
          <w:numId w:val="4"/>
        </w:numPr>
      </w:pPr>
      <w:r>
        <w:t>Policy Evaluation</w:t>
      </w:r>
    </w:p>
    <w:p w:rsidR="00CB49CD" w:rsidRDefault="00CB49CD" w:rsidP="00CB49CD">
      <w:pPr>
        <w:rPr>
          <w:color w:val="FF0000"/>
        </w:rPr>
      </w:pPr>
      <w:proofErr w:type="gramStart"/>
      <w:r>
        <w:rPr>
          <w:color w:val="FF0000"/>
        </w:rPr>
        <w:t>include</w:t>
      </w:r>
      <w:proofErr w:type="gramEnd"/>
      <w:r>
        <w:rPr>
          <w:color w:val="FF0000"/>
        </w:rPr>
        <w:t xml:space="preserve"> stakeholders, decision makers, key concepts from readings/lecture</w:t>
      </w:r>
    </w:p>
    <w:p w:rsidR="00CB49CD" w:rsidRDefault="00CB49CD" w:rsidP="00CB49CD">
      <w:pPr>
        <w:pStyle w:val="Heading1"/>
      </w:pPr>
      <w:r>
        <w:t>Recommendations</w:t>
      </w:r>
    </w:p>
    <w:p w:rsidR="00CB49CD" w:rsidRDefault="00CB49CD" w:rsidP="00CB49CD">
      <w:pPr>
        <w:pStyle w:val="ListParagraph"/>
        <w:numPr>
          <w:ilvl w:val="0"/>
          <w:numId w:val="5"/>
        </w:numPr>
      </w:pPr>
      <w:r>
        <w:t>Steps forward to address potential policy alternatives</w:t>
      </w:r>
    </w:p>
    <w:p w:rsidR="00CB49CD" w:rsidRPr="00CB49CD" w:rsidRDefault="00CB49CD" w:rsidP="00CB49CD">
      <w:pPr>
        <w:pStyle w:val="ListParagraph"/>
        <w:numPr>
          <w:ilvl w:val="0"/>
          <w:numId w:val="5"/>
        </w:numPr>
      </w:pPr>
      <w:r>
        <w:t>Monitoring and evaluation</w:t>
      </w:r>
    </w:p>
    <w:p w:rsidR="00767A79" w:rsidRPr="00767A79" w:rsidRDefault="00767A79" w:rsidP="00767A79">
      <w:pPr>
        <w:rPr>
          <w:rFonts w:cs="Times New Roman"/>
          <w:szCs w:val="24"/>
        </w:rPr>
      </w:pPr>
    </w:p>
    <w:sectPr w:rsidR="00767A79" w:rsidRPr="0076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5BE0"/>
    <w:multiLevelType w:val="hybridMultilevel"/>
    <w:tmpl w:val="B63E03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5A51"/>
    <w:multiLevelType w:val="hybridMultilevel"/>
    <w:tmpl w:val="775EE4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815BD"/>
    <w:multiLevelType w:val="hybridMultilevel"/>
    <w:tmpl w:val="775EE4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90275"/>
    <w:multiLevelType w:val="hybridMultilevel"/>
    <w:tmpl w:val="C5B89C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B68F9"/>
    <w:multiLevelType w:val="hybridMultilevel"/>
    <w:tmpl w:val="CA744E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79"/>
    <w:rsid w:val="00077B11"/>
    <w:rsid w:val="004972C1"/>
    <w:rsid w:val="00767A79"/>
    <w:rsid w:val="009907E5"/>
    <w:rsid w:val="00B83D00"/>
    <w:rsid w:val="00CB49CD"/>
    <w:rsid w:val="00D0747C"/>
    <w:rsid w:val="00D7650B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3815"/>
  <w15:chartTrackingRefBased/>
  <w15:docId w15:val="{7EA3FE63-AA31-4A14-80B6-F75D5BC8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A79"/>
    <w:pPr>
      <w:spacing w:after="4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A7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A79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767A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49CD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B49CD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Simonson, Martin A [NREM]</dc:creator>
  <cp:keywords/>
  <dc:description/>
  <cp:lastModifiedBy>Simonson, Martin A [NREM]</cp:lastModifiedBy>
  <cp:revision>3</cp:revision>
  <dcterms:created xsi:type="dcterms:W3CDTF">2020-04-03T20:43:00Z</dcterms:created>
  <dcterms:modified xsi:type="dcterms:W3CDTF">2020-04-04T17:33:00Z</dcterms:modified>
</cp:coreProperties>
</file>