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50A" w:rsidRDefault="00FF706A" w:rsidP="00FF706A">
      <w:pPr>
        <w:pStyle w:val="NoSpacing"/>
      </w:pPr>
      <w:r>
        <w:t>Name: _</w:t>
      </w:r>
      <w:r w:rsidR="00877615" w:rsidRPr="00877615">
        <w:rPr>
          <w:u w:val="single"/>
        </w:rPr>
        <w:t>Martin Simonson</w:t>
      </w:r>
      <w:r>
        <w:t>___________</w:t>
      </w:r>
      <w:r>
        <w:tab/>
      </w:r>
      <w:r w:rsidR="00877615">
        <w:tab/>
      </w:r>
      <w:r w:rsidR="00877615">
        <w:tab/>
      </w:r>
      <w:r>
        <w:tab/>
      </w:r>
      <w:r>
        <w:tab/>
      </w:r>
      <w:r>
        <w:tab/>
        <w:t xml:space="preserve">        Grade: ______/100</w:t>
      </w:r>
    </w:p>
    <w:p w:rsidR="00FF706A" w:rsidRDefault="00FF706A" w:rsidP="00FF706A">
      <w:pPr>
        <w:pStyle w:val="NoSpacing"/>
      </w:pPr>
    </w:p>
    <w:p w:rsidR="00FF706A" w:rsidRDefault="009977AA" w:rsidP="00FF706A">
      <w:pPr>
        <w:pStyle w:val="NoSpacing"/>
        <w:jc w:val="center"/>
        <w:rPr>
          <w:b/>
        </w:rPr>
      </w:pPr>
      <w:r>
        <w:rPr>
          <w:b/>
        </w:rPr>
        <w:t>Test #3</w:t>
      </w:r>
      <w:r w:rsidR="00FF706A" w:rsidRPr="00FF706A">
        <w:rPr>
          <w:b/>
        </w:rPr>
        <w:t>: Natural Resource Policy (NREM 385/585)</w:t>
      </w:r>
    </w:p>
    <w:p w:rsidR="008D3636" w:rsidRDefault="008D3636" w:rsidP="00FF706A">
      <w:pPr>
        <w:pStyle w:val="NoSpacing"/>
        <w:jc w:val="center"/>
        <w:rPr>
          <w:b/>
        </w:rPr>
      </w:pPr>
    </w:p>
    <w:p w:rsidR="008D3636" w:rsidRDefault="008D3636" w:rsidP="008D3636">
      <w:pPr>
        <w:pStyle w:val="NoSpacing"/>
        <w:rPr>
          <w:color w:val="FF0000"/>
        </w:rPr>
      </w:pPr>
      <w:r w:rsidRPr="008D3636">
        <w:rPr>
          <w:b/>
          <w:color w:val="FF0000"/>
          <w:u w:val="single"/>
        </w:rPr>
        <w:t>Some important, new instructions</w:t>
      </w:r>
      <w:r>
        <w:rPr>
          <w:b/>
          <w:color w:val="FF0000"/>
          <w:u w:val="single"/>
        </w:rPr>
        <w:t xml:space="preserve"> – please read carefully</w:t>
      </w:r>
      <w:r w:rsidRPr="008D3636">
        <w:rPr>
          <w:b/>
          <w:color w:val="FF0000"/>
          <w:u w:val="single"/>
        </w:rPr>
        <w:t>:</w:t>
      </w:r>
      <w:r>
        <w:rPr>
          <w:color w:val="FF0000"/>
        </w:rPr>
        <w:t xml:space="preserve"> </w:t>
      </w:r>
    </w:p>
    <w:p w:rsidR="008D3636" w:rsidRPr="008D3636" w:rsidRDefault="008D3636" w:rsidP="008D3636">
      <w:pPr>
        <w:pStyle w:val="NoSpacing"/>
        <w:numPr>
          <w:ilvl w:val="0"/>
          <w:numId w:val="3"/>
        </w:numPr>
        <w:rPr>
          <w:b/>
          <w:color w:val="FF0000"/>
          <w:u w:val="single"/>
        </w:rPr>
      </w:pPr>
      <w:r>
        <w:rPr>
          <w:color w:val="FF0000"/>
        </w:rPr>
        <w:t xml:space="preserve">Please plan to </w:t>
      </w:r>
      <w:r w:rsidRPr="008D3636">
        <w:rPr>
          <w:b/>
          <w:color w:val="FF0000"/>
          <w:u w:val="single"/>
        </w:rPr>
        <w:t>complete this exam between 12PM on Thursday, April 2</w:t>
      </w:r>
      <w:r w:rsidRPr="008D3636">
        <w:rPr>
          <w:b/>
          <w:color w:val="FF0000"/>
          <w:u w:val="single"/>
          <w:vertAlign w:val="superscript"/>
        </w:rPr>
        <w:t>nd</w:t>
      </w:r>
      <w:r w:rsidRPr="008D3636">
        <w:rPr>
          <w:b/>
          <w:color w:val="FF0000"/>
          <w:u w:val="single"/>
        </w:rPr>
        <w:t xml:space="preserve"> and 12PM on Sunday, April 5.</w:t>
      </w:r>
      <w:r w:rsidRPr="00A90C9B">
        <w:rPr>
          <w:b/>
          <w:color w:val="FF0000"/>
        </w:rPr>
        <w:t xml:space="preserve"> </w:t>
      </w:r>
      <w:r w:rsidR="00A90C9B">
        <w:rPr>
          <w:color w:val="FF0000"/>
        </w:rPr>
        <w:t xml:space="preserve">My intent is that the exam takes you between 45-60 minutes. </w:t>
      </w:r>
      <w:r>
        <w:rPr>
          <w:color w:val="FF0000"/>
        </w:rPr>
        <w:t xml:space="preserve">Please plan to turn this test in on Canvas as a Word document. You can type your answers directly into this document. </w:t>
      </w:r>
    </w:p>
    <w:p w:rsidR="008D3636" w:rsidRPr="008D3636" w:rsidRDefault="008D3636" w:rsidP="008D3636">
      <w:pPr>
        <w:pStyle w:val="NoSpacing"/>
        <w:numPr>
          <w:ilvl w:val="0"/>
          <w:numId w:val="3"/>
        </w:numPr>
        <w:rPr>
          <w:b/>
          <w:color w:val="FF0000"/>
          <w:u w:val="single"/>
        </w:rPr>
      </w:pPr>
      <w:r w:rsidRPr="008D3636">
        <w:rPr>
          <w:b/>
          <w:color w:val="FF0000"/>
          <w:u w:val="single"/>
        </w:rPr>
        <w:t>Please plan to complete this test individually</w:t>
      </w:r>
      <w:r>
        <w:rPr>
          <w:color w:val="FF0000"/>
        </w:rPr>
        <w:t xml:space="preserve"> (i.e., please do not talk to one another about this text). </w:t>
      </w:r>
    </w:p>
    <w:p w:rsidR="008D3636" w:rsidRPr="008D3636" w:rsidRDefault="008D3636" w:rsidP="008D3636">
      <w:pPr>
        <w:pStyle w:val="NoSpacing"/>
        <w:numPr>
          <w:ilvl w:val="0"/>
          <w:numId w:val="3"/>
        </w:numPr>
        <w:rPr>
          <w:b/>
          <w:color w:val="FF0000"/>
          <w:u w:val="single"/>
        </w:rPr>
      </w:pPr>
      <w:r>
        <w:rPr>
          <w:color w:val="FF0000"/>
        </w:rPr>
        <w:t xml:space="preserve">Please feel welcome to use your books, PowerPoints and lectures, and online/internet resources. This is an open-resource test. But, please </w:t>
      </w:r>
      <w:r w:rsidRPr="008D3636">
        <w:rPr>
          <w:b/>
          <w:color w:val="FF0000"/>
          <w:u w:val="single"/>
        </w:rPr>
        <w:t>do not plagiarize</w:t>
      </w:r>
      <w:r>
        <w:rPr>
          <w:b/>
          <w:color w:val="FF0000"/>
          <w:u w:val="single"/>
        </w:rPr>
        <w:t xml:space="preserve"> – please put answers in your own words</w:t>
      </w:r>
      <w:r>
        <w:rPr>
          <w:color w:val="FF0000"/>
        </w:rPr>
        <w:t xml:space="preserve">. Please plan to cite your references at the end of each question by listing the references. No in-text citations (i.e., at the end of each sentence) are required. </w:t>
      </w:r>
    </w:p>
    <w:p w:rsidR="008D3636" w:rsidRPr="008D3636" w:rsidRDefault="008D3636" w:rsidP="008D3636">
      <w:pPr>
        <w:pStyle w:val="NoSpacing"/>
        <w:numPr>
          <w:ilvl w:val="0"/>
          <w:numId w:val="3"/>
        </w:numPr>
        <w:rPr>
          <w:b/>
          <w:color w:val="FF0000"/>
          <w:u w:val="single"/>
        </w:rPr>
      </w:pPr>
      <w:r>
        <w:rPr>
          <w:color w:val="FF0000"/>
        </w:rPr>
        <w:t xml:space="preserve">Please </w:t>
      </w:r>
      <w:r w:rsidRPr="008D3636">
        <w:rPr>
          <w:b/>
          <w:color w:val="FF0000"/>
          <w:u w:val="single"/>
        </w:rPr>
        <w:t>reach out to me with any questions or concerns</w:t>
      </w:r>
      <w:r>
        <w:rPr>
          <w:color w:val="FF0000"/>
        </w:rPr>
        <w:t xml:space="preserve"> (</w:t>
      </w:r>
      <w:hyperlink r:id="rId5" w:history="1">
        <w:r w:rsidRPr="006A150A">
          <w:rPr>
            <w:rStyle w:val="Hyperlink"/>
          </w:rPr>
          <w:t>emilyz@iastate.edu</w:t>
        </w:r>
      </w:hyperlink>
      <w:r>
        <w:rPr>
          <w:color w:val="FF0000"/>
        </w:rPr>
        <w:t>, 515-715-0655).</w:t>
      </w:r>
    </w:p>
    <w:p w:rsidR="00FF706A" w:rsidRDefault="00FF706A" w:rsidP="00FF706A">
      <w:pPr>
        <w:pStyle w:val="NoSpacing"/>
        <w:jc w:val="center"/>
        <w:rPr>
          <w:b/>
        </w:rPr>
      </w:pPr>
    </w:p>
    <w:p w:rsidR="008D3636" w:rsidRPr="008D3636" w:rsidRDefault="008D3636" w:rsidP="008D3636">
      <w:pPr>
        <w:pStyle w:val="NoSpacing"/>
        <w:rPr>
          <w:b/>
          <w:color w:val="000000" w:themeColor="text1"/>
          <w:u w:val="single"/>
        </w:rPr>
      </w:pPr>
      <w:r w:rsidRPr="008D3636">
        <w:rPr>
          <w:b/>
          <w:color w:val="000000" w:themeColor="text1"/>
          <w:u w:val="single"/>
        </w:rPr>
        <w:t>Test Questions</w:t>
      </w:r>
      <w:r>
        <w:rPr>
          <w:b/>
          <w:color w:val="000000" w:themeColor="text1"/>
          <w:u w:val="single"/>
        </w:rPr>
        <w:t>:</w:t>
      </w:r>
      <w:r w:rsidRPr="008D3636">
        <w:rPr>
          <w:b/>
          <w:color w:val="000000" w:themeColor="text1"/>
          <w:u w:val="single"/>
        </w:rPr>
        <w:t xml:space="preserve"> </w:t>
      </w:r>
    </w:p>
    <w:p w:rsidR="008D3636" w:rsidRDefault="008D3636" w:rsidP="008D3636">
      <w:pPr>
        <w:pStyle w:val="NoSpacing"/>
        <w:numPr>
          <w:ilvl w:val="0"/>
          <w:numId w:val="1"/>
        </w:numPr>
      </w:pPr>
      <w:r>
        <w:t>List and describe the three historical stages of development of federal and state ownership and management of public lands, and for each of the three historical stages</w:t>
      </w:r>
      <w:r w:rsidR="004E3160">
        <w:t>, identify and describe</w:t>
      </w:r>
      <w:r>
        <w:t xml:space="preserve"> at least two key pieces of legislation that occurred during and helped define that stage.</w:t>
      </w:r>
      <w:r w:rsidR="004E3160">
        <w:t xml:space="preserve"> (21</w:t>
      </w:r>
      <w:r>
        <w:t xml:space="preserve"> points)</w:t>
      </w:r>
    </w:p>
    <w:p w:rsidR="00877615" w:rsidRDefault="00877615" w:rsidP="00877615">
      <w:pPr>
        <w:pStyle w:val="NoSpacing"/>
      </w:pPr>
    </w:p>
    <w:p w:rsidR="009A2EDD" w:rsidRDefault="00680616" w:rsidP="00680616">
      <w:pPr>
        <w:pStyle w:val="NoSpacing"/>
        <w:spacing w:line="360" w:lineRule="auto"/>
        <w:rPr>
          <w:rFonts w:ascii="Times New Roman" w:hAnsi="Times New Roman" w:cs="Times New Roman"/>
          <w:sz w:val="24"/>
        </w:rPr>
      </w:pPr>
      <w:r>
        <w:rPr>
          <w:rFonts w:ascii="Times New Roman" w:hAnsi="Times New Roman" w:cs="Times New Roman"/>
          <w:sz w:val="24"/>
        </w:rPr>
        <w:tab/>
      </w:r>
      <w:r w:rsidR="00877615" w:rsidRPr="00877615">
        <w:rPr>
          <w:rFonts w:ascii="Times New Roman" w:hAnsi="Times New Roman" w:cs="Times New Roman"/>
          <w:sz w:val="24"/>
        </w:rPr>
        <w:t xml:space="preserve">The way public lands have been owned and managed in the United States has evolved significantly from colonialism to </w:t>
      </w:r>
      <w:r w:rsidR="00853EA3">
        <w:rPr>
          <w:rFonts w:ascii="Times New Roman" w:hAnsi="Times New Roman" w:cs="Times New Roman"/>
          <w:sz w:val="24"/>
        </w:rPr>
        <w:t xml:space="preserve">the </w:t>
      </w:r>
      <w:r w:rsidR="00877615" w:rsidRPr="00877615">
        <w:rPr>
          <w:rFonts w:ascii="Times New Roman" w:hAnsi="Times New Roman" w:cs="Times New Roman"/>
          <w:sz w:val="24"/>
        </w:rPr>
        <w:t xml:space="preserve">present day. </w:t>
      </w:r>
      <w:r>
        <w:rPr>
          <w:rFonts w:ascii="Times New Roman" w:hAnsi="Times New Roman" w:cs="Times New Roman"/>
          <w:sz w:val="24"/>
        </w:rPr>
        <w:t>The establishment of colonies by European nations was itself an act of expansion and acquisition</w:t>
      </w:r>
      <w:r w:rsidR="00853EA3">
        <w:rPr>
          <w:rFonts w:ascii="Times New Roman" w:hAnsi="Times New Roman" w:cs="Times New Roman"/>
          <w:sz w:val="24"/>
        </w:rPr>
        <w:t>. T</w:t>
      </w:r>
      <w:r>
        <w:rPr>
          <w:rFonts w:ascii="Times New Roman" w:hAnsi="Times New Roman" w:cs="Times New Roman"/>
          <w:sz w:val="24"/>
        </w:rPr>
        <w:t>hus, the newly independent United States sought westward expansion and acquisition of land and water resources. The US was concerned, however, of European feudal systems</w:t>
      </w:r>
      <w:r w:rsidR="00853EA3">
        <w:rPr>
          <w:rFonts w:ascii="Times New Roman" w:hAnsi="Times New Roman" w:cs="Times New Roman"/>
          <w:sz w:val="24"/>
        </w:rPr>
        <w:t>,</w:t>
      </w:r>
      <w:r>
        <w:rPr>
          <w:rFonts w:ascii="Times New Roman" w:hAnsi="Times New Roman" w:cs="Times New Roman"/>
          <w:sz w:val="24"/>
        </w:rPr>
        <w:t xml:space="preserve"> which left most of the wealth and land in control of very few families. As the government purchased, conquered, or otherwise acquired </w:t>
      </w:r>
      <w:r w:rsidR="00853EA3">
        <w:rPr>
          <w:rFonts w:ascii="Times New Roman" w:hAnsi="Times New Roman" w:cs="Times New Roman"/>
          <w:sz w:val="24"/>
        </w:rPr>
        <w:t>property</w:t>
      </w:r>
      <w:r>
        <w:rPr>
          <w:rFonts w:ascii="Times New Roman" w:hAnsi="Times New Roman" w:cs="Times New Roman"/>
          <w:sz w:val="24"/>
        </w:rPr>
        <w:t xml:space="preserve"> toward the Pacific Coast and beyond, the defau</w:t>
      </w:r>
      <w:r w:rsidR="008E62B5">
        <w:rPr>
          <w:rFonts w:ascii="Times New Roman" w:hAnsi="Times New Roman" w:cs="Times New Roman"/>
          <w:sz w:val="24"/>
        </w:rPr>
        <w:t xml:space="preserve">lt procedure was for vacant and unappropriated lands within the borders succeeded to state ownership (colonies) and federal ownership (expansion and acquisition). The Louisiana Purchase and the Alaskan Purchase </w:t>
      </w:r>
      <w:r w:rsidR="009A2EDD">
        <w:rPr>
          <w:rFonts w:ascii="Times New Roman" w:hAnsi="Times New Roman" w:cs="Times New Roman"/>
          <w:sz w:val="24"/>
        </w:rPr>
        <w:t>both constituted congressional appropriations for payment to foreign governments in exchange for land ownership.</w:t>
      </w:r>
    </w:p>
    <w:p w:rsidR="008E62B5" w:rsidRDefault="008E62B5" w:rsidP="00680616">
      <w:pPr>
        <w:pStyle w:val="NoSpacing"/>
        <w:spacing w:line="360" w:lineRule="auto"/>
        <w:rPr>
          <w:rFonts w:ascii="Times New Roman" w:hAnsi="Times New Roman" w:cs="Times New Roman"/>
          <w:sz w:val="24"/>
        </w:rPr>
      </w:pPr>
      <w:r>
        <w:rPr>
          <w:rFonts w:ascii="Times New Roman" w:hAnsi="Times New Roman" w:cs="Times New Roman"/>
          <w:sz w:val="24"/>
        </w:rPr>
        <w:tab/>
      </w:r>
    </w:p>
    <w:p w:rsidR="00680616" w:rsidRDefault="00680616" w:rsidP="00680616">
      <w:pPr>
        <w:pStyle w:val="NoSpacing"/>
        <w:spacing w:line="360" w:lineRule="auto"/>
        <w:rPr>
          <w:rFonts w:ascii="Times New Roman" w:hAnsi="Times New Roman" w:cs="Times New Roman"/>
          <w:sz w:val="24"/>
        </w:rPr>
      </w:pPr>
      <w:r>
        <w:rPr>
          <w:rFonts w:ascii="Times New Roman" w:hAnsi="Times New Roman" w:cs="Times New Roman"/>
          <w:sz w:val="24"/>
        </w:rPr>
        <w:tab/>
      </w:r>
      <w:r w:rsidR="009A2EDD">
        <w:rPr>
          <w:rFonts w:ascii="Times New Roman" w:hAnsi="Times New Roman" w:cs="Times New Roman"/>
          <w:sz w:val="24"/>
        </w:rPr>
        <w:t>The second era of federal land management and ownership concerned the disposal and occupation of federal lands. In part, this was a product of the need for defense of the US territorial boundaries along coastlines and regulated interstate commerce to facilitate the growth of the nation’s economy. The acquisition of so much land left the government “land rich, money poor</w:t>
      </w:r>
      <w:r w:rsidR="00853EA3">
        <w:rPr>
          <w:rFonts w:ascii="Times New Roman" w:hAnsi="Times New Roman" w:cs="Times New Roman"/>
          <w:sz w:val="24"/>
        </w:rPr>
        <w:t>,</w:t>
      </w:r>
      <w:r w:rsidR="009A2EDD">
        <w:rPr>
          <w:rFonts w:ascii="Times New Roman" w:hAnsi="Times New Roman" w:cs="Times New Roman"/>
          <w:sz w:val="24"/>
        </w:rPr>
        <w:t>” and by transferring ownership of land into private citizens, income from property tax revenue bolstered the nation’</w:t>
      </w:r>
      <w:r w:rsidR="00C75E0D">
        <w:rPr>
          <w:rFonts w:ascii="Times New Roman" w:hAnsi="Times New Roman" w:cs="Times New Roman"/>
          <w:sz w:val="24"/>
        </w:rPr>
        <w:t>s coffers. This transfer of ownership model also fit with prevailing cultural perceptions that saw the US landscape as a source of near</w:t>
      </w:r>
      <w:r w:rsidR="00853EA3">
        <w:rPr>
          <w:rFonts w:ascii="Times New Roman" w:hAnsi="Times New Roman" w:cs="Times New Roman"/>
          <w:sz w:val="24"/>
        </w:rPr>
        <w:t>-</w:t>
      </w:r>
      <w:r w:rsidR="00C75E0D">
        <w:rPr>
          <w:rFonts w:ascii="Times New Roman" w:hAnsi="Times New Roman" w:cs="Times New Roman"/>
          <w:sz w:val="24"/>
        </w:rPr>
        <w:t xml:space="preserve">unlimited resources available </w:t>
      </w:r>
      <w:r w:rsidR="00C75E0D">
        <w:rPr>
          <w:rFonts w:ascii="Times New Roman" w:hAnsi="Times New Roman" w:cs="Times New Roman"/>
          <w:sz w:val="24"/>
        </w:rPr>
        <w:lastRenderedPageBreak/>
        <w:t>for consumptive use. The Public Land Survey of 1785, which delineated the landscape into rectilinear units split according to latitude and longitude, along with The Homestead Act of 1862, which encouraged western settlement of public lands, are examples of partitioning the landscape into distinct units and disposal of such units to private citizens</w:t>
      </w:r>
      <w:r w:rsidR="002447CF">
        <w:rPr>
          <w:rFonts w:ascii="Times New Roman" w:hAnsi="Times New Roman" w:cs="Times New Roman"/>
          <w:sz w:val="24"/>
        </w:rPr>
        <w:t>, respectively.</w:t>
      </w:r>
    </w:p>
    <w:p w:rsidR="002447CF" w:rsidRDefault="002447CF" w:rsidP="00680616">
      <w:pPr>
        <w:pStyle w:val="NoSpacing"/>
        <w:spacing w:line="360" w:lineRule="auto"/>
        <w:rPr>
          <w:rFonts w:ascii="Times New Roman" w:hAnsi="Times New Roman" w:cs="Times New Roman"/>
          <w:sz w:val="24"/>
        </w:rPr>
      </w:pPr>
    </w:p>
    <w:p w:rsidR="002447CF" w:rsidRPr="00877615" w:rsidRDefault="002447CF" w:rsidP="00680616">
      <w:pPr>
        <w:pStyle w:val="NoSpacing"/>
        <w:spacing w:line="360" w:lineRule="auto"/>
        <w:rPr>
          <w:rFonts w:ascii="Times New Roman" w:hAnsi="Times New Roman" w:cs="Times New Roman"/>
          <w:sz w:val="24"/>
        </w:rPr>
      </w:pPr>
      <w:r>
        <w:rPr>
          <w:rFonts w:ascii="Times New Roman" w:hAnsi="Times New Roman" w:cs="Times New Roman"/>
          <w:sz w:val="24"/>
        </w:rPr>
        <w:tab/>
        <w:t xml:space="preserve">The third era of US federal land ownership and management evolved from negative consequences associated with widespread disposal, namely, concentrations of wealth and significant resource losses and exploitation (e.g., deforestation). These actions spurred a shift in natural resource management in the US, namely, the creation of national parks, preserves, and monuments as permanent public recreation areas, and environmentalism based progress that regulated industry and land use. Significant legislation in this era includes the Forest Management Act of 1897, which created the statutory framework of the Forest Service and their management of </w:t>
      </w:r>
      <w:r w:rsidR="00853EA3">
        <w:rPr>
          <w:rFonts w:ascii="Times New Roman" w:hAnsi="Times New Roman" w:cs="Times New Roman"/>
          <w:sz w:val="24"/>
        </w:rPr>
        <w:t xml:space="preserve">the </w:t>
      </w:r>
      <w:r>
        <w:rPr>
          <w:rFonts w:ascii="Times New Roman" w:hAnsi="Times New Roman" w:cs="Times New Roman"/>
          <w:sz w:val="24"/>
        </w:rPr>
        <w:t xml:space="preserve">publicly-owned national forest. </w:t>
      </w:r>
      <w:r w:rsidR="00853EA3">
        <w:rPr>
          <w:rFonts w:ascii="Times New Roman" w:hAnsi="Times New Roman" w:cs="Times New Roman"/>
          <w:sz w:val="24"/>
        </w:rPr>
        <w:t>Also</w:t>
      </w:r>
      <w:r>
        <w:rPr>
          <w:rFonts w:ascii="Times New Roman" w:hAnsi="Times New Roman" w:cs="Times New Roman"/>
          <w:sz w:val="24"/>
        </w:rPr>
        <w:t xml:space="preserve">, the Federal Land Policy and Management Act of 1976 </w:t>
      </w:r>
      <w:r w:rsidR="00593A8F">
        <w:rPr>
          <w:rFonts w:ascii="Times New Roman" w:hAnsi="Times New Roman" w:cs="Times New Roman"/>
          <w:sz w:val="24"/>
        </w:rPr>
        <w:t xml:space="preserve">established policy regarding </w:t>
      </w:r>
      <w:r w:rsidR="00853EA3">
        <w:rPr>
          <w:rFonts w:ascii="Times New Roman" w:hAnsi="Times New Roman" w:cs="Times New Roman"/>
          <w:sz w:val="24"/>
        </w:rPr>
        <w:t xml:space="preserve">the </w:t>
      </w:r>
      <w:r w:rsidR="00593A8F">
        <w:rPr>
          <w:rFonts w:ascii="Times New Roman" w:hAnsi="Times New Roman" w:cs="Times New Roman"/>
          <w:sz w:val="24"/>
        </w:rPr>
        <w:t>Bureau of Land Management activities and limits to appropriations on public lands.</w:t>
      </w:r>
    </w:p>
    <w:p w:rsidR="008D3636" w:rsidRDefault="008D3636" w:rsidP="008D3636">
      <w:pPr>
        <w:pStyle w:val="NoSpacing"/>
      </w:pPr>
    </w:p>
    <w:p w:rsidR="00E47292" w:rsidRDefault="00E47292" w:rsidP="00E47292">
      <w:pPr>
        <w:pStyle w:val="ListParagraph"/>
        <w:numPr>
          <w:ilvl w:val="0"/>
          <w:numId w:val="1"/>
        </w:numPr>
      </w:pPr>
      <w:r w:rsidRPr="00E47292">
        <w:t xml:space="preserve">Describe how forest reserve establishment </w:t>
      </w:r>
      <w:r w:rsidRPr="00E47292">
        <w:rPr>
          <w:i/>
        </w:rPr>
        <w:t>differed</w:t>
      </w:r>
      <w:r w:rsidRPr="00E47292">
        <w:t xml:space="preserve"> in the eastern US vs. the western US</w:t>
      </w:r>
      <w:r w:rsidR="00CA615B">
        <w:t xml:space="preserve">, and </w:t>
      </w:r>
      <w:r w:rsidRPr="00E47292">
        <w:t xml:space="preserve">what was the implication on the landscape? </w:t>
      </w:r>
      <w:r>
        <w:t xml:space="preserve">Be sure to discuss at least 2 major pieces of legislation that influenced forest preserve reservation establishment in the western US and at least 2 major pieces of legislation that influenced forest preserve reservation establishment in the eastern US. (14 points) </w:t>
      </w:r>
    </w:p>
    <w:p w:rsidR="00593A8F" w:rsidRDefault="00593A8F" w:rsidP="00593A8F"/>
    <w:p w:rsidR="00593A8F" w:rsidRDefault="00593A8F" w:rsidP="00593A8F">
      <w:pPr>
        <w:spacing w:line="360" w:lineRule="auto"/>
        <w:rPr>
          <w:rFonts w:ascii="Times New Roman" w:hAnsi="Times New Roman" w:cs="Times New Roman"/>
          <w:sz w:val="24"/>
        </w:rPr>
      </w:pPr>
      <w:r>
        <w:rPr>
          <w:rFonts w:ascii="Times New Roman" w:hAnsi="Times New Roman" w:cs="Times New Roman"/>
          <w:sz w:val="24"/>
        </w:rPr>
        <w:tab/>
        <w:t>In the Eastern US, initially, forests were an essential part of building the new nation’s national defenses (e.g., navies, forts) and became a</w:t>
      </w:r>
      <w:r w:rsidR="00853EA3">
        <w:rPr>
          <w:rFonts w:ascii="Times New Roman" w:hAnsi="Times New Roman" w:cs="Times New Roman"/>
          <w:sz w:val="24"/>
        </w:rPr>
        <w:t xml:space="preserve"> necessary</w:t>
      </w:r>
      <w:r>
        <w:rPr>
          <w:rFonts w:ascii="Times New Roman" w:hAnsi="Times New Roman" w:cs="Times New Roman"/>
          <w:sz w:val="24"/>
        </w:rPr>
        <w:t xml:space="preserve"> part of the economy. Even the state of Pennsylvania was named “Penn’s Forest.” The National Forest Commission in 1896 encouraged professionally guided management of forests</w:t>
      </w:r>
      <w:r w:rsidR="00853EA3">
        <w:rPr>
          <w:rFonts w:ascii="Times New Roman" w:hAnsi="Times New Roman" w:cs="Times New Roman"/>
          <w:sz w:val="24"/>
        </w:rPr>
        <w:t>. It</w:t>
      </w:r>
      <w:r>
        <w:rPr>
          <w:rFonts w:ascii="Times New Roman" w:hAnsi="Times New Roman" w:cs="Times New Roman"/>
          <w:sz w:val="24"/>
        </w:rPr>
        <w:t xml:space="preserve"> required submission of reports on forests inclusive of how they can be managed for people and ecological integrity</w:t>
      </w:r>
      <w:r w:rsidR="00853EA3">
        <w:rPr>
          <w:rFonts w:ascii="Times New Roman" w:hAnsi="Times New Roman" w:cs="Times New Roman"/>
          <w:sz w:val="24"/>
        </w:rPr>
        <w:t>. H</w:t>
      </w:r>
      <w:r>
        <w:rPr>
          <w:rFonts w:ascii="Times New Roman" w:hAnsi="Times New Roman" w:cs="Times New Roman"/>
          <w:sz w:val="24"/>
        </w:rPr>
        <w:t>owever, the Commiss</w:t>
      </w:r>
      <w:r w:rsidR="00853EA3">
        <w:rPr>
          <w:rFonts w:ascii="Times New Roman" w:hAnsi="Times New Roman" w:cs="Times New Roman"/>
          <w:sz w:val="24"/>
        </w:rPr>
        <w:t>ion recognized that forests have</w:t>
      </w:r>
      <w:r>
        <w:rPr>
          <w:rFonts w:ascii="Times New Roman" w:hAnsi="Times New Roman" w:cs="Times New Roman"/>
          <w:sz w:val="24"/>
        </w:rPr>
        <w:t xml:space="preserve"> useful purposes</w:t>
      </w:r>
      <w:r w:rsidR="00853EA3">
        <w:rPr>
          <w:rFonts w:ascii="Times New Roman" w:hAnsi="Times New Roman" w:cs="Times New Roman"/>
          <w:sz w:val="24"/>
        </w:rPr>
        <w:t>,</w:t>
      </w:r>
      <w:r>
        <w:rPr>
          <w:rFonts w:ascii="Times New Roman" w:hAnsi="Times New Roman" w:cs="Times New Roman"/>
          <w:sz w:val="24"/>
        </w:rPr>
        <w:t xml:space="preserve"> and management wasn’t executed in a preservationist framework. A significant majority of the forest land east of the Smoky Mountains became privately owned and exploited. As Such, The Clarke-</w:t>
      </w:r>
      <w:proofErr w:type="spellStart"/>
      <w:r>
        <w:rPr>
          <w:rFonts w:ascii="Times New Roman" w:hAnsi="Times New Roman" w:cs="Times New Roman"/>
          <w:sz w:val="24"/>
        </w:rPr>
        <w:t>McNeary</w:t>
      </w:r>
      <w:proofErr w:type="spellEnd"/>
      <w:r>
        <w:rPr>
          <w:rFonts w:ascii="Times New Roman" w:hAnsi="Times New Roman" w:cs="Times New Roman"/>
          <w:sz w:val="24"/>
        </w:rPr>
        <w:t xml:space="preserve"> Act of 1926 facilitated the purchase of degraded forests in the Eastern US and transfer</w:t>
      </w:r>
      <w:r w:rsidR="00853EA3">
        <w:rPr>
          <w:rFonts w:ascii="Times New Roman" w:hAnsi="Times New Roman" w:cs="Times New Roman"/>
          <w:sz w:val="24"/>
        </w:rPr>
        <w:t>red</w:t>
      </w:r>
      <w:r>
        <w:rPr>
          <w:rFonts w:ascii="Times New Roman" w:hAnsi="Times New Roman" w:cs="Times New Roman"/>
          <w:sz w:val="24"/>
        </w:rPr>
        <w:t xml:space="preserve"> </w:t>
      </w:r>
      <w:r w:rsidR="00853EA3">
        <w:rPr>
          <w:rFonts w:ascii="Times New Roman" w:hAnsi="Times New Roman" w:cs="Times New Roman"/>
          <w:sz w:val="24"/>
        </w:rPr>
        <w:t xml:space="preserve">such forests </w:t>
      </w:r>
      <w:r>
        <w:rPr>
          <w:rFonts w:ascii="Times New Roman" w:hAnsi="Times New Roman" w:cs="Times New Roman"/>
          <w:sz w:val="24"/>
        </w:rPr>
        <w:t xml:space="preserve">into federal ownership. </w:t>
      </w:r>
    </w:p>
    <w:p w:rsidR="00593A8F" w:rsidRDefault="00593A8F" w:rsidP="00593A8F">
      <w:pPr>
        <w:spacing w:line="360" w:lineRule="auto"/>
        <w:rPr>
          <w:rFonts w:ascii="Times New Roman" w:hAnsi="Times New Roman" w:cs="Times New Roman"/>
          <w:sz w:val="24"/>
        </w:rPr>
      </w:pPr>
      <w:r>
        <w:rPr>
          <w:rFonts w:ascii="Times New Roman" w:hAnsi="Times New Roman" w:cs="Times New Roman"/>
          <w:sz w:val="24"/>
        </w:rPr>
        <w:lastRenderedPageBreak/>
        <w:tab/>
      </w:r>
    </w:p>
    <w:p w:rsidR="00A36DE9" w:rsidRPr="00593A8F" w:rsidRDefault="00593A8F" w:rsidP="00593A8F">
      <w:pPr>
        <w:spacing w:line="360" w:lineRule="auto"/>
        <w:rPr>
          <w:rFonts w:ascii="Times New Roman" w:hAnsi="Times New Roman" w:cs="Times New Roman"/>
          <w:sz w:val="24"/>
        </w:rPr>
      </w:pPr>
      <w:r>
        <w:rPr>
          <w:rFonts w:ascii="Times New Roman" w:hAnsi="Times New Roman" w:cs="Times New Roman"/>
          <w:sz w:val="24"/>
        </w:rPr>
        <w:tab/>
        <w:t>In the Western US, a tradi</w:t>
      </w:r>
      <w:r w:rsidR="00A36DE9">
        <w:rPr>
          <w:rFonts w:ascii="Times New Roman" w:hAnsi="Times New Roman" w:cs="Times New Roman"/>
          <w:sz w:val="24"/>
        </w:rPr>
        <w:t xml:space="preserve">tion of </w:t>
      </w:r>
      <w:proofErr w:type="spellStart"/>
      <w:r w:rsidR="00A36DE9">
        <w:rPr>
          <w:rFonts w:ascii="Times New Roman" w:hAnsi="Times New Roman" w:cs="Times New Roman"/>
          <w:sz w:val="24"/>
        </w:rPr>
        <w:t>usufructuar</w:t>
      </w:r>
      <w:r>
        <w:rPr>
          <w:rFonts w:ascii="Times New Roman" w:hAnsi="Times New Roman" w:cs="Times New Roman"/>
          <w:sz w:val="24"/>
        </w:rPr>
        <w:t>y</w:t>
      </w:r>
      <w:proofErr w:type="spellEnd"/>
      <w:r>
        <w:rPr>
          <w:rFonts w:ascii="Times New Roman" w:hAnsi="Times New Roman" w:cs="Times New Roman"/>
          <w:sz w:val="24"/>
        </w:rPr>
        <w:t xml:space="preserve"> use, going back to Native peoples, maintained a utilitarian view of forests and forest management. Much of the forest land in the West was government-owned but privately exploited for timber, grazing, mining, and so on. However, </w:t>
      </w:r>
      <w:r w:rsidR="00A36DE9">
        <w:rPr>
          <w:rFonts w:ascii="Times New Roman" w:hAnsi="Times New Roman" w:cs="Times New Roman"/>
          <w:sz w:val="24"/>
        </w:rPr>
        <w:t xml:space="preserve">forests in the West tended to be water-limited habitats, and over-use was </w:t>
      </w:r>
      <w:r w:rsidR="00853EA3">
        <w:rPr>
          <w:rFonts w:ascii="Times New Roman" w:hAnsi="Times New Roman" w:cs="Times New Roman"/>
          <w:sz w:val="24"/>
        </w:rPr>
        <w:t>frequent</w:t>
      </w:r>
      <w:r w:rsidR="00A36DE9">
        <w:rPr>
          <w:rFonts w:ascii="Times New Roman" w:hAnsi="Times New Roman" w:cs="Times New Roman"/>
          <w:sz w:val="24"/>
        </w:rPr>
        <w:t xml:space="preserve">. </w:t>
      </w:r>
      <w:r w:rsidR="00853EA3">
        <w:rPr>
          <w:rFonts w:ascii="Times New Roman" w:hAnsi="Times New Roman" w:cs="Times New Roman"/>
          <w:sz w:val="24"/>
        </w:rPr>
        <w:t xml:space="preserve">The </w:t>
      </w:r>
      <w:r w:rsidR="00A36DE9">
        <w:rPr>
          <w:rFonts w:ascii="Times New Roman" w:hAnsi="Times New Roman" w:cs="Times New Roman"/>
          <w:sz w:val="24"/>
        </w:rPr>
        <w:t>Multiple-Use-Sustained-Yield Act of 1960 expanded the US Forest Service’s respon</w:t>
      </w:r>
      <w:r w:rsidR="00853EA3">
        <w:rPr>
          <w:rFonts w:ascii="Times New Roman" w:hAnsi="Times New Roman" w:cs="Times New Roman"/>
          <w:sz w:val="24"/>
        </w:rPr>
        <w:t>sibilities in forest management</w:t>
      </w:r>
      <w:r w:rsidR="00A36DE9">
        <w:rPr>
          <w:rFonts w:ascii="Times New Roman" w:hAnsi="Times New Roman" w:cs="Times New Roman"/>
          <w:sz w:val="24"/>
        </w:rPr>
        <w:t xml:space="preserve"> to include</w:t>
      </w:r>
      <w:r w:rsidR="00853EA3">
        <w:rPr>
          <w:rFonts w:ascii="Times New Roman" w:hAnsi="Times New Roman" w:cs="Times New Roman"/>
          <w:sz w:val="24"/>
        </w:rPr>
        <w:t xml:space="preserve"> many things. W</w:t>
      </w:r>
      <w:r w:rsidR="00A36DE9">
        <w:rPr>
          <w:rFonts w:ascii="Times New Roman" w:hAnsi="Times New Roman" w:cs="Times New Roman"/>
          <w:sz w:val="24"/>
        </w:rPr>
        <w:t xml:space="preserve">ildlife and fisheries, watershed features and water quality, and recreation </w:t>
      </w:r>
      <w:r w:rsidR="00853EA3">
        <w:rPr>
          <w:rFonts w:ascii="Times New Roman" w:hAnsi="Times New Roman" w:cs="Times New Roman"/>
          <w:sz w:val="24"/>
        </w:rPr>
        <w:t xml:space="preserve">now needed to be managed </w:t>
      </w:r>
      <w:r w:rsidR="00A36DE9">
        <w:rPr>
          <w:rFonts w:ascii="Times New Roman" w:hAnsi="Times New Roman" w:cs="Times New Roman"/>
          <w:sz w:val="24"/>
        </w:rPr>
        <w:t xml:space="preserve">such that a forest </w:t>
      </w:r>
      <w:r w:rsidR="00853EA3">
        <w:rPr>
          <w:rFonts w:ascii="Times New Roman" w:hAnsi="Times New Roman" w:cs="Times New Roman"/>
          <w:sz w:val="24"/>
        </w:rPr>
        <w:t>existed</w:t>
      </w:r>
      <w:r w:rsidR="00A36DE9">
        <w:rPr>
          <w:rFonts w:ascii="Times New Roman" w:hAnsi="Times New Roman" w:cs="Times New Roman"/>
          <w:sz w:val="24"/>
        </w:rPr>
        <w:t xml:space="preserve"> in the “best” way and the “most judicious” use for the majority of the public. The Forest and Rangeland Renewable Resources Planning Act in 1974 explicitly required 10-year assessments of national forests, including specific analysis of programming and policy of the forest properties under current legislation.</w:t>
      </w:r>
    </w:p>
    <w:p w:rsidR="00871D57" w:rsidRDefault="00871D57" w:rsidP="00871D57">
      <w:pPr>
        <w:pStyle w:val="ListParagraph"/>
      </w:pPr>
    </w:p>
    <w:p w:rsidR="00871D57" w:rsidRDefault="00871D57" w:rsidP="00871D57">
      <w:pPr>
        <w:pStyle w:val="ListParagraph"/>
        <w:numPr>
          <w:ilvl w:val="0"/>
          <w:numId w:val="1"/>
        </w:numPr>
        <w:spacing w:after="0" w:line="240" w:lineRule="auto"/>
      </w:pPr>
      <w:r>
        <w:t xml:space="preserve">What is the National Environmental Policy Act (NEPA), and what is its purpose? Describe three key processes associated with NEPA, and explain why NEPA is one of the most far-reaching and impactful pieces of environmental/natural resource legislation ever passed. (12 points)  </w:t>
      </w:r>
    </w:p>
    <w:p w:rsidR="00A36DE9" w:rsidRDefault="00A36DE9" w:rsidP="00A36DE9">
      <w:pPr>
        <w:spacing w:after="0" w:line="240" w:lineRule="auto"/>
      </w:pPr>
    </w:p>
    <w:p w:rsidR="00A36DE9" w:rsidRDefault="00A36DE9" w:rsidP="00A36DE9">
      <w:pPr>
        <w:spacing w:after="0" w:line="360" w:lineRule="auto"/>
        <w:rPr>
          <w:rFonts w:ascii="Times New Roman" w:hAnsi="Times New Roman" w:cs="Times New Roman"/>
          <w:sz w:val="24"/>
        </w:rPr>
      </w:pPr>
      <w:r>
        <w:rPr>
          <w:rFonts w:ascii="Times New Roman" w:hAnsi="Times New Roman" w:cs="Times New Roman"/>
          <w:sz w:val="24"/>
        </w:rPr>
        <w:tab/>
      </w:r>
      <w:r w:rsidR="00455E8D">
        <w:rPr>
          <w:rFonts w:ascii="Times New Roman" w:hAnsi="Times New Roman" w:cs="Times New Roman"/>
          <w:sz w:val="24"/>
        </w:rPr>
        <w:t xml:space="preserve">The NEPA creates a benchmark statement for guiding the goals and standards of environmental policy. </w:t>
      </w:r>
      <w:r>
        <w:rPr>
          <w:rFonts w:ascii="Times New Roman" w:hAnsi="Times New Roman" w:cs="Times New Roman"/>
          <w:sz w:val="24"/>
        </w:rPr>
        <w:t>The NEPA, signed January 1, 1970</w:t>
      </w:r>
      <w:r w:rsidR="00853EA3">
        <w:rPr>
          <w:rFonts w:ascii="Times New Roman" w:hAnsi="Times New Roman" w:cs="Times New Roman"/>
          <w:sz w:val="24"/>
        </w:rPr>
        <w:t>,</w:t>
      </w:r>
      <w:r>
        <w:rPr>
          <w:rFonts w:ascii="Times New Roman" w:hAnsi="Times New Roman" w:cs="Times New Roman"/>
          <w:sz w:val="24"/>
        </w:rPr>
        <w:t xml:space="preserve"> by President Nixon, </w:t>
      </w:r>
      <w:r w:rsidR="00455E8D">
        <w:rPr>
          <w:rFonts w:ascii="Times New Roman" w:hAnsi="Times New Roman" w:cs="Times New Roman"/>
          <w:sz w:val="24"/>
        </w:rPr>
        <w:t>attempted to take steps toward “harmony between man and his environment; to promote efforts which will prevent or eliminate damage to the environment and biosphere and stimulate the health and welfare of man</w:t>
      </w:r>
      <w:r w:rsidR="00853EA3">
        <w:rPr>
          <w:rFonts w:ascii="Times New Roman" w:hAnsi="Times New Roman" w:cs="Times New Roman"/>
          <w:sz w:val="24"/>
        </w:rPr>
        <w:t>.” In reality, it</w:t>
      </w:r>
      <w:r w:rsidR="00455E8D">
        <w:rPr>
          <w:rFonts w:ascii="Times New Roman" w:hAnsi="Times New Roman" w:cs="Times New Roman"/>
          <w:sz w:val="24"/>
        </w:rPr>
        <w:t xml:space="preserve"> became a mechanism for federal oversight of the environment at all levels of government; the NEPA defines how government activities are to be organized and directed </w:t>
      </w:r>
      <w:r w:rsidR="00853EA3">
        <w:rPr>
          <w:rFonts w:ascii="Times New Roman" w:hAnsi="Times New Roman" w:cs="Times New Roman"/>
          <w:sz w:val="24"/>
        </w:rPr>
        <w:t>concerning</w:t>
      </w:r>
      <w:r w:rsidR="00455E8D">
        <w:rPr>
          <w:rFonts w:ascii="Times New Roman" w:hAnsi="Times New Roman" w:cs="Times New Roman"/>
          <w:sz w:val="24"/>
        </w:rPr>
        <w:t xml:space="preserve"> the environment.</w:t>
      </w:r>
      <w:r w:rsidR="000F0D1D">
        <w:rPr>
          <w:rFonts w:ascii="Times New Roman" w:hAnsi="Times New Roman" w:cs="Times New Roman"/>
          <w:sz w:val="24"/>
        </w:rPr>
        <w:t xml:space="preserve"> This mechanism is mostly implemented through Environmental Assessments and Environmental Impact Statements.</w:t>
      </w:r>
      <w:r w:rsidR="00455E8D">
        <w:rPr>
          <w:rFonts w:ascii="Times New Roman" w:hAnsi="Times New Roman" w:cs="Times New Roman"/>
          <w:sz w:val="24"/>
        </w:rPr>
        <w:t xml:space="preserve"> The NEPA puts the focus of environmental decisions on the exec</w:t>
      </w:r>
      <w:r w:rsidR="000F0D1D">
        <w:rPr>
          <w:rFonts w:ascii="Times New Roman" w:hAnsi="Times New Roman" w:cs="Times New Roman"/>
          <w:sz w:val="24"/>
        </w:rPr>
        <w:t xml:space="preserve">utive branch, which places environmental policy within the checks-and-balances system of our three-branch government. Many environmental policies have been challenged in the judicial branch and augmented through laws from the legislative branch. </w:t>
      </w:r>
    </w:p>
    <w:p w:rsidR="000F0D1D" w:rsidRPr="00A36DE9" w:rsidRDefault="000F0D1D" w:rsidP="00A36DE9">
      <w:pPr>
        <w:spacing w:after="0" w:line="360" w:lineRule="auto"/>
        <w:rPr>
          <w:rFonts w:ascii="Times New Roman" w:hAnsi="Times New Roman" w:cs="Times New Roman"/>
          <w:sz w:val="24"/>
        </w:rPr>
      </w:pPr>
      <w:r>
        <w:rPr>
          <w:rFonts w:ascii="Times New Roman" w:hAnsi="Times New Roman" w:cs="Times New Roman"/>
          <w:sz w:val="24"/>
        </w:rPr>
        <w:tab/>
        <w:t xml:space="preserve">The NEPA is so far-reaching and impactful because before any federal action is carried out, the actor must (unless the </w:t>
      </w:r>
      <w:r w:rsidR="00853EA3">
        <w:rPr>
          <w:rFonts w:ascii="Times New Roman" w:hAnsi="Times New Roman" w:cs="Times New Roman"/>
          <w:sz w:val="24"/>
        </w:rPr>
        <w:t>work</w:t>
      </w:r>
      <w:r>
        <w:rPr>
          <w:rFonts w:ascii="Times New Roman" w:hAnsi="Times New Roman" w:cs="Times New Roman"/>
          <w:sz w:val="24"/>
        </w:rPr>
        <w:t xml:space="preserve"> is categorically excluded) prepare assessments of the </w:t>
      </w:r>
      <w:r w:rsidR="00853EA3">
        <w:rPr>
          <w:rFonts w:ascii="Times New Roman" w:hAnsi="Times New Roman" w:cs="Times New Roman"/>
          <w:sz w:val="24"/>
        </w:rPr>
        <w:t>work</w:t>
      </w:r>
      <w:r>
        <w:rPr>
          <w:rFonts w:ascii="Times New Roman" w:hAnsi="Times New Roman" w:cs="Times New Roman"/>
          <w:sz w:val="24"/>
        </w:rPr>
        <w:t xml:space="preserve"> and all predicted impacts the action may have on the environment, including a list of alternatives to such action. All assessments have opportunities for public input</w:t>
      </w:r>
      <w:r w:rsidR="00853EA3">
        <w:rPr>
          <w:rFonts w:ascii="Times New Roman" w:hAnsi="Times New Roman" w:cs="Times New Roman"/>
          <w:sz w:val="24"/>
        </w:rPr>
        <w:t>;</w:t>
      </w:r>
      <w:r>
        <w:rPr>
          <w:rFonts w:ascii="Times New Roman" w:hAnsi="Times New Roman" w:cs="Times New Roman"/>
          <w:sz w:val="24"/>
        </w:rPr>
        <w:t xml:space="preserve"> thus, decisions can be based </w:t>
      </w:r>
      <w:r>
        <w:rPr>
          <w:rFonts w:ascii="Times New Roman" w:hAnsi="Times New Roman" w:cs="Times New Roman"/>
          <w:sz w:val="24"/>
        </w:rPr>
        <w:lastRenderedPageBreak/>
        <w:t xml:space="preserve">on public interest as well as whatever the agency is trying to accomplish. Finally, the broad applicability of this law and generalized goals promoted environmental consciousness </w:t>
      </w:r>
      <w:r w:rsidR="0072392F">
        <w:rPr>
          <w:rFonts w:ascii="Times New Roman" w:hAnsi="Times New Roman" w:cs="Times New Roman"/>
          <w:sz w:val="24"/>
        </w:rPr>
        <w:t>throughout the entire federal government.</w:t>
      </w:r>
    </w:p>
    <w:p w:rsidR="00871D57" w:rsidRPr="00E47292" w:rsidRDefault="00871D57" w:rsidP="00871D57">
      <w:pPr>
        <w:spacing w:after="0" w:line="240" w:lineRule="auto"/>
      </w:pPr>
    </w:p>
    <w:p w:rsidR="00C44B2E" w:rsidRDefault="00A34060" w:rsidP="008F2F17">
      <w:pPr>
        <w:pStyle w:val="NoSpacing"/>
        <w:numPr>
          <w:ilvl w:val="0"/>
          <w:numId w:val="1"/>
        </w:numPr>
      </w:pPr>
      <w:r>
        <w:t>What was the Soil Conservation Act of 1935</w:t>
      </w:r>
      <w:r w:rsidR="00056D57">
        <w:t xml:space="preserve"> (i.e., describe the act and its key components)</w:t>
      </w:r>
      <w:r>
        <w:t xml:space="preserve">, and in what ways has it provided a foundation for </w:t>
      </w:r>
      <w:r w:rsidR="00056D57">
        <w:t xml:space="preserve">the current Natural Resource Conservation </w:t>
      </w:r>
      <w:r w:rsidR="00CA615B">
        <w:t xml:space="preserve">Service </w:t>
      </w:r>
      <w:r w:rsidR="00056D57">
        <w:t>and its activities</w:t>
      </w:r>
      <w:r>
        <w:t>?</w:t>
      </w:r>
      <w:r w:rsidR="00056D57">
        <w:t xml:space="preserve"> Identify and describe at least three direct linkages between the Soil Conservation Act of 1935 and </w:t>
      </w:r>
      <w:r>
        <w:t xml:space="preserve">present-day programs, technologies, activities, etc. </w:t>
      </w:r>
      <w:r w:rsidR="004963C6">
        <w:t>(16</w:t>
      </w:r>
      <w:r w:rsidR="00056D57">
        <w:t xml:space="preserve"> points)</w:t>
      </w:r>
    </w:p>
    <w:p w:rsidR="0072392F" w:rsidRDefault="0072392F" w:rsidP="0072392F">
      <w:pPr>
        <w:pStyle w:val="NoSpacing"/>
      </w:pPr>
    </w:p>
    <w:p w:rsidR="0072392F" w:rsidRPr="0072392F" w:rsidRDefault="0072392F" w:rsidP="0072392F">
      <w:pPr>
        <w:pStyle w:val="NoSpacing"/>
        <w:spacing w:line="360" w:lineRule="auto"/>
        <w:rPr>
          <w:rFonts w:ascii="Times New Roman" w:hAnsi="Times New Roman" w:cs="Times New Roman"/>
          <w:sz w:val="24"/>
        </w:rPr>
      </w:pPr>
      <w:r>
        <w:rPr>
          <w:rFonts w:ascii="Times New Roman" w:hAnsi="Times New Roman" w:cs="Times New Roman"/>
          <w:sz w:val="24"/>
        </w:rPr>
        <w:tab/>
        <w:t>The Soil Conservation Act of 1935 focused on creating a single agency to manage all soils of the US</w:t>
      </w:r>
      <w:r w:rsidR="00853EA3">
        <w:rPr>
          <w:rFonts w:ascii="Times New Roman" w:hAnsi="Times New Roman" w:cs="Times New Roman"/>
          <w:sz w:val="24"/>
        </w:rPr>
        <w:t xml:space="preserve">. Policy application occurred </w:t>
      </w:r>
      <w:r>
        <w:rPr>
          <w:rFonts w:ascii="Times New Roman" w:hAnsi="Times New Roman" w:cs="Times New Roman"/>
          <w:sz w:val="24"/>
        </w:rPr>
        <w:t xml:space="preserve">through land surveys and identification of erodible land, </w:t>
      </w:r>
      <w:r w:rsidR="00853EA3">
        <w:rPr>
          <w:rFonts w:ascii="Times New Roman" w:hAnsi="Times New Roman" w:cs="Times New Roman"/>
          <w:sz w:val="24"/>
        </w:rPr>
        <w:t>initiation</w:t>
      </w:r>
      <w:r>
        <w:rPr>
          <w:rFonts w:ascii="Times New Roman" w:hAnsi="Times New Roman" w:cs="Times New Roman"/>
          <w:sz w:val="24"/>
        </w:rPr>
        <w:t xml:space="preserve"> of legislative cost-sharing programs/incentives/cooperation between federal and local governments, and </w:t>
      </w:r>
      <w:r w:rsidR="00853EA3">
        <w:rPr>
          <w:rFonts w:ascii="Times New Roman" w:hAnsi="Times New Roman" w:cs="Times New Roman"/>
          <w:sz w:val="24"/>
        </w:rPr>
        <w:t xml:space="preserve">also </w:t>
      </w:r>
      <w:r>
        <w:rPr>
          <w:rFonts w:ascii="Times New Roman" w:hAnsi="Times New Roman" w:cs="Times New Roman"/>
          <w:sz w:val="24"/>
        </w:rPr>
        <w:t>included programs to acquire land in need of conservation. The SCA even included consideration of Native American reservations. This act served as the foundation of the NRCS through three linkages. First, surveys, investigation, and research are ongoing to describe soil types, identify areas of concern, and better understand soil management across the country. Second, demonstration, extension, and incentives have aided the implementation of preventative erosion control measures (e.g., buffer strips, cover crops). Finally, the NRCS system is based on small districts that are the operational unit of management, facilitating local improvements that lead to incremental change across the US landscape.</w:t>
      </w:r>
    </w:p>
    <w:p w:rsidR="002D49A5" w:rsidRDefault="002D49A5" w:rsidP="002D49A5">
      <w:pPr>
        <w:pStyle w:val="ListParagraph"/>
      </w:pPr>
    </w:p>
    <w:p w:rsidR="00524303" w:rsidRDefault="00CE683A" w:rsidP="00524303">
      <w:pPr>
        <w:pStyle w:val="ListParagraph"/>
        <w:numPr>
          <w:ilvl w:val="0"/>
          <w:numId w:val="1"/>
        </w:numPr>
      </w:pPr>
      <w:r>
        <w:t>Identify and d</w:t>
      </w:r>
      <w:r w:rsidR="002D49A5">
        <w:t>escribe the two different doctrines that govern general</w:t>
      </w:r>
      <w:r w:rsidR="002D49A5" w:rsidRPr="002D49A5">
        <w:t xml:space="preserve"> </w:t>
      </w:r>
      <w:r w:rsidR="002D49A5">
        <w:t xml:space="preserve">water </w:t>
      </w:r>
      <w:r w:rsidR="002D49A5" w:rsidRPr="002D49A5">
        <w:t xml:space="preserve">management in the east and </w:t>
      </w:r>
      <w:r w:rsidR="002D49A5">
        <w:t xml:space="preserve">general </w:t>
      </w:r>
      <w:r w:rsidR="00CA615B">
        <w:t xml:space="preserve">water </w:t>
      </w:r>
      <w:r w:rsidR="002D49A5" w:rsidRPr="002D49A5">
        <w:t xml:space="preserve">management in the </w:t>
      </w:r>
      <w:r w:rsidR="00853EA3">
        <w:t>W</w:t>
      </w:r>
      <w:r w:rsidR="002D49A5" w:rsidRPr="002D49A5">
        <w:t>est in the US</w:t>
      </w:r>
      <w:r w:rsidR="00F821C2">
        <w:t>. Discuss why these water rights differ in these different regions of the US (15</w:t>
      </w:r>
      <w:r>
        <w:t xml:space="preserve"> points)</w:t>
      </w:r>
      <w:r w:rsidR="002D49A5" w:rsidRPr="002D49A5">
        <w:t>.</w:t>
      </w:r>
    </w:p>
    <w:p w:rsidR="0072392F" w:rsidRDefault="0072392F" w:rsidP="0072392F">
      <w:pPr>
        <w:spacing w:line="360" w:lineRule="auto"/>
        <w:rPr>
          <w:rFonts w:ascii="Times New Roman" w:hAnsi="Times New Roman" w:cs="Times New Roman"/>
          <w:sz w:val="24"/>
        </w:rPr>
      </w:pPr>
      <w:r>
        <w:rPr>
          <w:rFonts w:ascii="Times New Roman" w:hAnsi="Times New Roman" w:cs="Times New Roman"/>
          <w:sz w:val="24"/>
        </w:rPr>
        <w:tab/>
        <w:t>In the Eastern US, the common-law riparian doctrine drives water resource management</w:t>
      </w:r>
      <w:r w:rsidR="002D7DD6">
        <w:rPr>
          <w:rFonts w:ascii="Times New Roman" w:hAnsi="Times New Roman" w:cs="Times New Roman"/>
          <w:sz w:val="24"/>
        </w:rPr>
        <w:t>, derived from an ownership property where water exists and use is based on a first</w:t>
      </w:r>
      <w:r w:rsidR="00853EA3">
        <w:rPr>
          <w:rFonts w:ascii="Times New Roman" w:hAnsi="Times New Roman" w:cs="Times New Roman"/>
          <w:sz w:val="24"/>
        </w:rPr>
        <w:t>-</w:t>
      </w:r>
      <w:r w:rsidR="002D7DD6">
        <w:rPr>
          <w:rFonts w:ascii="Times New Roman" w:hAnsi="Times New Roman" w:cs="Times New Roman"/>
          <w:sz w:val="24"/>
        </w:rPr>
        <w:t>come, first</w:t>
      </w:r>
      <w:r w:rsidR="00853EA3">
        <w:rPr>
          <w:rFonts w:ascii="Times New Roman" w:hAnsi="Times New Roman" w:cs="Times New Roman"/>
          <w:sz w:val="24"/>
        </w:rPr>
        <w:t>-</w:t>
      </w:r>
      <w:r w:rsidR="002D7DD6">
        <w:rPr>
          <w:rFonts w:ascii="Times New Roman" w:hAnsi="Times New Roman" w:cs="Times New Roman"/>
          <w:sz w:val="24"/>
        </w:rPr>
        <w:t xml:space="preserve">served basis. This doctrine does require limitation to “reasonable use” of water resources, and many other policies regulate pollution and degradation of water resources (e.g., Clean Water Act) on private land. Although not strictly water-limited, population growth in the east has stressed water resources, and climate change has affected flood regimes and </w:t>
      </w:r>
      <w:r w:rsidR="00853EA3">
        <w:rPr>
          <w:rFonts w:ascii="Times New Roman" w:hAnsi="Times New Roman" w:cs="Times New Roman"/>
          <w:sz w:val="24"/>
        </w:rPr>
        <w:t xml:space="preserve">increased </w:t>
      </w:r>
      <w:r w:rsidR="002D7DD6">
        <w:rPr>
          <w:rFonts w:ascii="Times New Roman" w:hAnsi="Times New Roman" w:cs="Times New Roman"/>
          <w:sz w:val="24"/>
        </w:rPr>
        <w:t>coastal erosion</w:t>
      </w:r>
      <w:r w:rsidR="00853EA3">
        <w:rPr>
          <w:rFonts w:ascii="Times New Roman" w:hAnsi="Times New Roman" w:cs="Times New Roman"/>
          <w:sz w:val="24"/>
        </w:rPr>
        <w:t>. Consequently,</w:t>
      </w:r>
      <w:r w:rsidR="002D7DD6">
        <w:rPr>
          <w:rFonts w:ascii="Times New Roman" w:hAnsi="Times New Roman" w:cs="Times New Roman"/>
          <w:sz w:val="24"/>
        </w:rPr>
        <w:t xml:space="preserve"> private citizens </w:t>
      </w:r>
      <w:r w:rsidR="00853EA3">
        <w:rPr>
          <w:rFonts w:ascii="Times New Roman" w:hAnsi="Times New Roman" w:cs="Times New Roman"/>
          <w:sz w:val="24"/>
        </w:rPr>
        <w:t xml:space="preserve">and municipalities </w:t>
      </w:r>
      <w:r w:rsidR="002D7DD6">
        <w:rPr>
          <w:rFonts w:ascii="Times New Roman" w:hAnsi="Times New Roman" w:cs="Times New Roman"/>
          <w:sz w:val="24"/>
        </w:rPr>
        <w:t xml:space="preserve">are unable to cope with the disturbances the same way that the federal government can. </w:t>
      </w:r>
    </w:p>
    <w:p w:rsidR="002D7DD6" w:rsidRPr="0072392F" w:rsidRDefault="002D7DD6" w:rsidP="0072392F">
      <w:pPr>
        <w:spacing w:line="360" w:lineRule="auto"/>
        <w:rPr>
          <w:rFonts w:ascii="Times New Roman" w:hAnsi="Times New Roman" w:cs="Times New Roman"/>
          <w:sz w:val="24"/>
        </w:rPr>
      </w:pPr>
      <w:r>
        <w:rPr>
          <w:rFonts w:ascii="Times New Roman" w:hAnsi="Times New Roman" w:cs="Times New Roman"/>
          <w:sz w:val="24"/>
        </w:rPr>
        <w:tab/>
        <w:t xml:space="preserve">In the Western US, water use is carried out under the appropriations doctrine, such that the priority of a water source’s beneficial use impacts the rights to consume, divert, or otherwise </w:t>
      </w:r>
      <w:r>
        <w:rPr>
          <w:rFonts w:ascii="Times New Roman" w:hAnsi="Times New Roman" w:cs="Times New Roman"/>
          <w:sz w:val="24"/>
        </w:rPr>
        <w:lastRenderedPageBreak/>
        <w:t>modify hydrology in a system. The West is water-limited in many cases, and when water is scarce</w:t>
      </w:r>
      <w:r w:rsidR="00853EA3">
        <w:rPr>
          <w:rFonts w:ascii="Times New Roman" w:hAnsi="Times New Roman" w:cs="Times New Roman"/>
          <w:sz w:val="24"/>
        </w:rPr>
        <w:t>,</w:t>
      </w:r>
      <w:r>
        <w:rPr>
          <w:rFonts w:ascii="Times New Roman" w:hAnsi="Times New Roman" w:cs="Times New Roman"/>
          <w:sz w:val="24"/>
        </w:rPr>
        <w:t xml:space="preserve"> the latest appropriations are restricted</w:t>
      </w:r>
      <w:r w:rsidR="00853EA3">
        <w:rPr>
          <w:rFonts w:ascii="Times New Roman" w:hAnsi="Times New Roman" w:cs="Times New Roman"/>
          <w:sz w:val="24"/>
        </w:rPr>
        <w:t>. In contrast,</w:t>
      </w:r>
      <w:r>
        <w:rPr>
          <w:rFonts w:ascii="Times New Roman" w:hAnsi="Times New Roman" w:cs="Times New Roman"/>
          <w:sz w:val="24"/>
        </w:rPr>
        <w:t xml:space="preserve"> the first appropriations are permitted, but if appropriations are abandoned</w:t>
      </w:r>
      <w:r w:rsidR="00853EA3">
        <w:rPr>
          <w:rFonts w:ascii="Times New Roman" w:hAnsi="Times New Roman" w:cs="Times New Roman"/>
          <w:sz w:val="24"/>
        </w:rPr>
        <w:t>,</w:t>
      </w:r>
      <w:r>
        <w:rPr>
          <w:rFonts w:ascii="Times New Roman" w:hAnsi="Times New Roman" w:cs="Times New Roman"/>
          <w:sz w:val="24"/>
        </w:rPr>
        <w:t xml:space="preserve"> they can be lost</w:t>
      </w:r>
      <w:r w:rsidR="00853EA3">
        <w:rPr>
          <w:rFonts w:ascii="Times New Roman" w:hAnsi="Times New Roman" w:cs="Times New Roman"/>
          <w:sz w:val="24"/>
        </w:rPr>
        <w:t>. T</w:t>
      </w:r>
      <w:r>
        <w:rPr>
          <w:rFonts w:ascii="Times New Roman" w:hAnsi="Times New Roman" w:cs="Times New Roman"/>
          <w:sz w:val="24"/>
        </w:rPr>
        <w:t xml:space="preserve">herefore, the culture is to maximize </w:t>
      </w:r>
      <w:r w:rsidR="00853EA3">
        <w:rPr>
          <w:rFonts w:ascii="Times New Roman" w:hAnsi="Times New Roman" w:cs="Times New Roman"/>
          <w:sz w:val="24"/>
        </w:rPr>
        <w:t xml:space="preserve">the </w:t>
      </w:r>
      <w:r>
        <w:rPr>
          <w:rFonts w:ascii="Times New Roman" w:hAnsi="Times New Roman" w:cs="Times New Roman"/>
          <w:sz w:val="24"/>
        </w:rPr>
        <w:t xml:space="preserve">use of water resources for irrigation, livestock, fisheries, and so on. Because much more of the land is publicly owned in the West and there are fewer citizens to displace when impoundments are created, much of the water policy in the </w:t>
      </w:r>
      <w:r w:rsidR="00853EA3">
        <w:rPr>
          <w:rFonts w:ascii="Times New Roman" w:hAnsi="Times New Roman" w:cs="Times New Roman"/>
          <w:sz w:val="24"/>
        </w:rPr>
        <w:t>W</w:t>
      </w:r>
      <w:r>
        <w:rPr>
          <w:rFonts w:ascii="Times New Roman" w:hAnsi="Times New Roman" w:cs="Times New Roman"/>
          <w:sz w:val="24"/>
        </w:rPr>
        <w:t xml:space="preserve">est is focused on supplying water consistently and impounding rivers to maintain flow rates downstream. </w:t>
      </w:r>
    </w:p>
    <w:p w:rsidR="00524303" w:rsidRDefault="00524303" w:rsidP="00524303">
      <w:pPr>
        <w:pStyle w:val="ListParagraph"/>
        <w:ind w:left="360"/>
      </w:pPr>
    </w:p>
    <w:p w:rsidR="00004722" w:rsidRDefault="00524303" w:rsidP="00004722">
      <w:pPr>
        <w:pStyle w:val="ListParagraph"/>
        <w:numPr>
          <w:ilvl w:val="0"/>
          <w:numId w:val="1"/>
        </w:numPr>
      </w:pPr>
      <w:r>
        <w:t>Describe</w:t>
      </w:r>
      <w:r w:rsidRPr="00524303">
        <w:t xml:space="preserve"> the mismatch between political boundaries (e.g., states, counties, etc.) and watersheds or basins</w:t>
      </w:r>
      <w:r>
        <w:t>. Why is this mismatch</w:t>
      </w:r>
      <w:r w:rsidRPr="00524303">
        <w:t xml:space="preserve"> important to consider in </w:t>
      </w:r>
      <w:r>
        <w:t>soil, vegetation</w:t>
      </w:r>
      <w:r w:rsidR="0049763A">
        <w:t xml:space="preserve"> (i.e., grazing, forests, etc.)</w:t>
      </w:r>
      <w:r>
        <w:t xml:space="preserve">, and </w:t>
      </w:r>
      <w:r w:rsidRPr="00524303">
        <w:t xml:space="preserve">water management? What are the potential impacts of this mismatch? </w:t>
      </w:r>
      <w:r>
        <w:t xml:space="preserve">(10 points) </w:t>
      </w:r>
    </w:p>
    <w:p w:rsidR="00CA615B" w:rsidRDefault="00CA615B" w:rsidP="00CA615B">
      <w:pPr>
        <w:pStyle w:val="ListParagraph"/>
      </w:pPr>
    </w:p>
    <w:p w:rsidR="006A0724" w:rsidRPr="006A0724" w:rsidRDefault="006A0724" w:rsidP="006A0724">
      <w:pPr>
        <w:pStyle w:val="ListParagraph"/>
        <w:spacing w:line="480" w:lineRule="auto"/>
        <w:ind w:left="0"/>
        <w:rPr>
          <w:rFonts w:ascii="Times New Roman" w:hAnsi="Times New Roman" w:cs="Times New Roman"/>
          <w:sz w:val="24"/>
        </w:rPr>
      </w:pPr>
      <w:r>
        <w:rPr>
          <w:rFonts w:ascii="Times New Roman" w:hAnsi="Times New Roman" w:cs="Times New Roman"/>
          <w:sz w:val="24"/>
        </w:rPr>
        <w:tab/>
        <w:t xml:space="preserve">There is </w:t>
      </w:r>
      <w:r w:rsidR="00853EA3">
        <w:rPr>
          <w:rFonts w:ascii="Times New Roman" w:hAnsi="Times New Roman" w:cs="Times New Roman"/>
          <w:sz w:val="24"/>
        </w:rPr>
        <w:t>undoubted</w:t>
      </w:r>
      <w:r>
        <w:rPr>
          <w:rFonts w:ascii="Times New Roman" w:hAnsi="Times New Roman" w:cs="Times New Roman"/>
          <w:sz w:val="24"/>
        </w:rPr>
        <w:t>ly a dichotomy between the compartmentalized nature of human property classifications</w:t>
      </w:r>
      <w:r w:rsidR="00853EA3">
        <w:rPr>
          <w:rFonts w:ascii="Times New Roman" w:hAnsi="Times New Roman" w:cs="Times New Roman"/>
          <w:sz w:val="24"/>
        </w:rPr>
        <w:t xml:space="preserve"> and natural watersheds. For example, </w:t>
      </w:r>
      <w:r>
        <w:rPr>
          <w:rFonts w:ascii="Times New Roman" w:hAnsi="Times New Roman" w:cs="Times New Roman"/>
          <w:sz w:val="24"/>
        </w:rPr>
        <w:t>the boundary between Michigan and Wisconsin through Lake Michigan is an arbitrary line through the middle of a shared resource. Still, boundaries are necessary functions of our culture. This incongruity between human boundaries and watersheds affects natural resource management significantly when different entities have a lack of continuity in policy (e.g., Canada allow commercial harvest of walleye in Lake Erie, the USA does not). As watersheds are nested and connected systems, the impacts of this dichotomy include cost</w:t>
      </w:r>
      <w:r w:rsidR="00853EA3">
        <w:rPr>
          <w:rFonts w:ascii="Times New Roman" w:hAnsi="Times New Roman" w:cs="Times New Roman"/>
          <w:sz w:val="24"/>
        </w:rPr>
        <w:t>s</w:t>
      </w:r>
      <w:r>
        <w:rPr>
          <w:rFonts w:ascii="Times New Roman" w:hAnsi="Times New Roman" w:cs="Times New Roman"/>
          <w:sz w:val="24"/>
        </w:rPr>
        <w:t xml:space="preserve"> that are incurred downstream and through time; that is, a current action may not have an apparent effect on the local level. Fortunately, the roles of agencies like the EPA and other agencies transcend these boundaries and can implement beneficial policy across a vast landscape. </w:t>
      </w:r>
      <w:r w:rsidR="00853EA3">
        <w:rPr>
          <w:rFonts w:ascii="Times New Roman" w:hAnsi="Times New Roman" w:cs="Times New Roman"/>
          <w:sz w:val="24"/>
        </w:rPr>
        <w:t>An example would be nonpoint source pollution limitations in the Mississippi and Missouri River drainages to prevent hypoxia in the Gulf of Mexico.</w:t>
      </w:r>
    </w:p>
    <w:p w:rsidR="00CA615B" w:rsidRDefault="00CA615B" w:rsidP="00CA615B">
      <w:pPr>
        <w:pStyle w:val="ListParagraph"/>
        <w:ind w:left="360"/>
      </w:pPr>
    </w:p>
    <w:p w:rsidR="004817E4" w:rsidRDefault="004817E4" w:rsidP="00CA615B">
      <w:pPr>
        <w:pStyle w:val="ListParagraph"/>
        <w:ind w:left="360"/>
      </w:pPr>
    </w:p>
    <w:p w:rsidR="004817E4" w:rsidRDefault="004817E4" w:rsidP="00CA615B">
      <w:pPr>
        <w:pStyle w:val="ListParagraph"/>
        <w:ind w:left="360"/>
      </w:pPr>
    </w:p>
    <w:p w:rsidR="004817E4" w:rsidRPr="00524303" w:rsidRDefault="004817E4" w:rsidP="00CA615B">
      <w:pPr>
        <w:pStyle w:val="ListParagraph"/>
        <w:ind w:left="360"/>
      </w:pPr>
    </w:p>
    <w:p w:rsidR="00004722" w:rsidRDefault="0049763A" w:rsidP="00004722">
      <w:pPr>
        <w:pStyle w:val="ListParagraph"/>
        <w:numPr>
          <w:ilvl w:val="0"/>
          <w:numId w:val="1"/>
        </w:numPr>
      </w:pPr>
      <w:r>
        <w:lastRenderedPageBreak/>
        <w:t xml:space="preserve">Using </w:t>
      </w:r>
      <w:r w:rsidR="00004722">
        <w:t xml:space="preserve">two </w:t>
      </w:r>
      <w:r>
        <w:t xml:space="preserve">examples from the book and/or PowerPoints/lecture, discuss the </w:t>
      </w:r>
      <w:r w:rsidR="00004722" w:rsidRPr="00004722">
        <w:t xml:space="preserve">continued dichotomy between preservation and use/utilitarian perspectives in natural resource policy and management in the US. </w:t>
      </w:r>
      <w:r w:rsidR="00004722">
        <w:t xml:space="preserve">You may talk about legislation differences and controversy, important people and their perspectives, general trends, etc. (12 points) </w:t>
      </w:r>
    </w:p>
    <w:p w:rsidR="00004722" w:rsidRDefault="00004722" w:rsidP="006A0724">
      <w:pPr>
        <w:spacing w:line="360" w:lineRule="auto"/>
        <w:rPr>
          <w:rFonts w:ascii="Times New Roman" w:hAnsi="Times New Roman" w:cs="Times New Roman"/>
          <w:sz w:val="24"/>
        </w:rPr>
      </w:pPr>
    </w:p>
    <w:p w:rsidR="006A0724" w:rsidRDefault="006A0724" w:rsidP="006A0724">
      <w:pPr>
        <w:spacing w:line="360" w:lineRule="auto"/>
        <w:rPr>
          <w:rFonts w:ascii="Times New Roman" w:hAnsi="Times New Roman" w:cs="Times New Roman"/>
          <w:sz w:val="24"/>
        </w:rPr>
      </w:pPr>
      <w:r>
        <w:rPr>
          <w:rFonts w:ascii="Times New Roman" w:hAnsi="Times New Roman" w:cs="Times New Roman"/>
          <w:sz w:val="24"/>
        </w:rPr>
        <w:tab/>
      </w:r>
      <w:r w:rsidR="004817E4">
        <w:rPr>
          <w:rFonts w:ascii="Times New Roman" w:hAnsi="Times New Roman" w:cs="Times New Roman"/>
          <w:sz w:val="24"/>
        </w:rPr>
        <w:t>One of the most significant examples of the complicated struggle between consumptive use of resources and preservationist ideals revolves around the management of Northern Spotted Owl habitat in the Pacific Northwest. On the one hand, even old-growth forests are susceptible to disturbance, and if not for successional processes in forests</w:t>
      </w:r>
      <w:r w:rsidR="00853EA3">
        <w:rPr>
          <w:rFonts w:ascii="Times New Roman" w:hAnsi="Times New Roman" w:cs="Times New Roman"/>
          <w:sz w:val="24"/>
        </w:rPr>
        <w:t>,</w:t>
      </w:r>
      <w:r w:rsidR="004817E4">
        <w:rPr>
          <w:rFonts w:ascii="Times New Roman" w:hAnsi="Times New Roman" w:cs="Times New Roman"/>
          <w:sz w:val="24"/>
        </w:rPr>
        <w:t xml:space="preserve"> there would be no old-growth forests, so logging should not broadly affect the ecosystem and serves as a</w:t>
      </w:r>
      <w:r w:rsidR="00853EA3">
        <w:rPr>
          <w:rFonts w:ascii="Times New Roman" w:hAnsi="Times New Roman" w:cs="Times New Roman"/>
          <w:sz w:val="24"/>
        </w:rPr>
        <w:t>n excellent</w:t>
      </w:r>
      <w:r w:rsidR="004817E4">
        <w:rPr>
          <w:rFonts w:ascii="Times New Roman" w:hAnsi="Times New Roman" w:cs="Times New Roman"/>
          <w:sz w:val="24"/>
        </w:rPr>
        <w:t xml:space="preserve"> economic opportunity for humans. However, Northern Spotted Owls were listed under the Endangered Species Act, and as such local economies were devastated by the loss of</w:t>
      </w:r>
      <w:r w:rsidR="00853EA3">
        <w:rPr>
          <w:rFonts w:ascii="Times New Roman" w:hAnsi="Times New Roman" w:cs="Times New Roman"/>
          <w:sz w:val="24"/>
        </w:rPr>
        <w:t xml:space="preserve"> an</w:t>
      </w:r>
      <w:r w:rsidR="004817E4">
        <w:rPr>
          <w:rFonts w:ascii="Times New Roman" w:hAnsi="Times New Roman" w:cs="Times New Roman"/>
          <w:sz w:val="24"/>
        </w:rPr>
        <w:t xml:space="preserve"> industry. </w:t>
      </w:r>
    </w:p>
    <w:p w:rsidR="004817E4" w:rsidRDefault="004817E4" w:rsidP="006A0724">
      <w:pPr>
        <w:spacing w:line="360" w:lineRule="auto"/>
        <w:rPr>
          <w:rFonts w:ascii="Times New Roman" w:hAnsi="Times New Roman" w:cs="Times New Roman"/>
          <w:sz w:val="24"/>
        </w:rPr>
      </w:pPr>
      <w:r>
        <w:rPr>
          <w:rFonts w:ascii="Times New Roman" w:hAnsi="Times New Roman" w:cs="Times New Roman"/>
          <w:sz w:val="24"/>
        </w:rPr>
        <w:tab/>
        <w:t>Another prime example is the management of Yellowstone National Park. The hotels, restaurants, and resorts on federal park property are privately</w:t>
      </w:r>
      <w:r w:rsidR="00853EA3">
        <w:rPr>
          <w:rFonts w:ascii="Times New Roman" w:hAnsi="Times New Roman" w:cs="Times New Roman"/>
          <w:sz w:val="24"/>
        </w:rPr>
        <w:t xml:space="preserve"> </w:t>
      </w:r>
      <w:r>
        <w:rPr>
          <w:rFonts w:ascii="Times New Roman" w:hAnsi="Times New Roman" w:cs="Times New Roman"/>
          <w:sz w:val="24"/>
        </w:rPr>
        <w:t xml:space="preserve">owned and are operated as for-profit businesses. </w:t>
      </w:r>
      <w:r w:rsidR="00853EA3">
        <w:rPr>
          <w:rFonts w:ascii="Times New Roman" w:hAnsi="Times New Roman" w:cs="Times New Roman"/>
          <w:sz w:val="24"/>
        </w:rPr>
        <w:t>Also</w:t>
      </w:r>
      <w:r>
        <w:rPr>
          <w:rFonts w:ascii="Times New Roman" w:hAnsi="Times New Roman" w:cs="Times New Roman"/>
          <w:sz w:val="24"/>
        </w:rPr>
        <w:t xml:space="preserve">, tourism and guide services throughout the park stimulate the private economy and commercialize the natural resources of Yellowstone (e.g., Old Faithful). The roads and increased access opportunities for visitors </w:t>
      </w:r>
      <w:r w:rsidR="008007A5">
        <w:rPr>
          <w:rFonts w:ascii="Times New Roman" w:hAnsi="Times New Roman" w:cs="Times New Roman"/>
          <w:sz w:val="24"/>
        </w:rPr>
        <w:t>lead to higher rates of degradation, litter, and human-wildlife conflict. Still, efforts are made to limit road-building and certain activities within the park, and other wilderness areas across the country are committed to vast landscapes preserved “untrammeled by man” in perpetuity.</w:t>
      </w:r>
    </w:p>
    <w:p w:rsidR="004817E4" w:rsidRDefault="004817E4" w:rsidP="006A0724">
      <w:pPr>
        <w:spacing w:line="360" w:lineRule="auto"/>
        <w:rPr>
          <w:rFonts w:ascii="Times New Roman" w:hAnsi="Times New Roman" w:cs="Times New Roman"/>
          <w:sz w:val="24"/>
        </w:rPr>
      </w:pPr>
      <w:r>
        <w:rPr>
          <w:rFonts w:ascii="Times New Roman" w:hAnsi="Times New Roman" w:cs="Times New Roman"/>
          <w:sz w:val="24"/>
        </w:rPr>
        <w:tab/>
        <w:t xml:space="preserve">The challenge of natural resource and ecosystem management is simply the classic metaphor of being stuck between a rock and a hard place: humans need natural resources to exist, and exploiting those resources is how we live. However, over-use leads to negative consequences to human health and society, </w:t>
      </w:r>
      <w:r w:rsidR="00853EA3">
        <w:rPr>
          <w:rFonts w:ascii="Times New Roman" w:hAnsi="Times New Roman" w:cs="Times New Roman"/>
          <w:sz w:val="24"/>
        </w:rPr>
        <w:t>primari</w:t>
      </w:r>
      <w:r>
        <w:rPr>
          <w:rFonts w:ascii="Times New Roman" w:hAnsi="Times New Roman" w:cs="Times New Roman"/>
          <w:sz w:val="24"/>
        </w:rPr>
        <w:t>ly through ecological connections that we may not perceive. Finding the balance is the crux of our profession.</w:t>
      </w:r>
    </w:p>
    <w:p w:rsidR="008007A5" w:rsidRDefault="008007A5" w:rsidP="006A0724">
      <w:pPr>
        <w:spacing w:line="360" w:lineRule="auto"/>
        <w:rPr>
          <w:rFonts w:ascii="Times New Roman" w:hAnsi="Times New Roman" w:cs="Times New Roman"/>
          <w:sz w:val="24"/>
        </w:rPr>
      </w:pPr>
    </w:p>
    <w:p w:rsidR="008007A5" w:rsidRPr="008007A5" w:rsidRDefault="008007A5" w:rsidP="008007A5">
      <w:pPr>
        <w:spacing w:line="240" w:lineRule="auto"/>
        <w:jc w:val="center"/>
        <w:rPr>
          <w:rFonts w:ascii="Times New Roman" w:hAnsi="Times New Roman" w:cs="Times New Roman"/>
          <w:b/>
          <w:color w:val="7030A0"/>
          <w:sz w:val="28"/>
        </w:rPr>
      </w:pPr>
      <w:r>
        <w:rPr>
          <w:rFonts w:ascii="Times New Roman" w:hAnsi="Times New Roman" w:cs="Times New Roman"/>
          <w:b/>
          <w:color w:val="7030A0"/>
          <w:sz w:val="28"/>
        </w:rPr>
        <w:t xml:space="preserve">All sources for each question came from class lecture and presentation slides, and Adams 1993. I did not open </w:t>
      </w:r>
      <w:proofErr w:type="spellStart"/>
      <w:r>
        <w:rPr>
          <w:rFonts w:ascii="Times New Roman" w:hAnsi="Times New Roman" w:cs="Times New Roman"/>
          <w:b/>
          <w:color w:val="7030A0"/>
          <w:sz w:val="28"/>
        </w:rPr>
        <w:t>Cubbage</w:t>
      </w:r>
      <w:proofErr w:type="spellEnd"/>
      <w:r>
        <w:rPr>
          <w:rFonts w:ascii="Times New Roman" w:hAnsi="Times New Roman" w:cs="Times New Roman"/>
          <w:b/>
          <w:color w:val="7030A0"/>
          <w:sz w:val="28"/>
        </w:rPr>
        <w:t xml:space="preserve"> during this exam. Google was only used to check </w:t>
      </w:r>
      <w:r w:rsidR="00853EA3">
        <w:rPr>
          <w:rFonts w:ascii="Times New Roman" w:hAnsi="Times New Roman" w:cs="Times New Roman"/>
          <w:b/>
          <w:color w:val="7030A0"/>
          <w:sz w:val="28"/>
        </w:rPr>
        <w:t>the feudal system</w:t>
      </w:r>
      <w:r>
        <w:rPr>
          <w:rFonts w:ascii="Times New Roman" w:hAnsi="Times New Roman" w:cs="Times New Roman"/>
          <w:b/>
          <w:color w:val="7030A0"/>
          <w:sz w:val="28"/>
        </w:rPr>
        <w:t xml:space="preserve"> and the WI-MI border.</w:t>
      </w:r>
    </w:p>
    <w:p w:rsidR="008007A5" w:rsidRPr="006A0724" w:rsidRDefault="008007A5" w:rsidP="006A0724">
      <w:pPr>
        <w:spacing w:line="360" w:lineRule="auto"/>
        <w:rPr>
          <w:rFonts w:ascii="Times New Roman" w:hAnsi="Times New Roman" w:cs="Times New Roman"/>
          <w:sz w:val="24"/>
        </w:rPr>
      </w:pPr>
    </w:p>
    <w:p w:rsidR="00004722" w:rsidRPr="00004722" w:rsidRDefault="00004722" w:rsidP="00004722">
      <w:pPr>
        <w:rPr>
          <w:b/>
        </w:rPr>
      </w:pPr>
      <w:r w:rsidRPr="00004722">
        <w:rPr>
          <w:b/>
        </w:rPr>
        <w:lastRenderedPageBreak/>
        <w:t xml:space="preserve">This last question is extra credit (+5 points) that will be applied to this test. This question is optional. All thoughtful answers will receive the full +5 points. </w:t>
      </w:r>
    </w:p>
    <w:p w:rsidR="00004722" w:rsidRDefault="00004722" w:rsidP="00004722">
      <w:r>
        <w:t>How are you doing with virtual online/instruction</w:t>
      </w:r>
      <w:r w:rsidR="003B029C">
        <w:t xml:space="preserve"> (or with life in general)</w:t>
      </w:r>
      <w:r>
        <w:t>? How can I be helpful to you</w:t>
      </w:r>
      <w:r w:rsidR="003B029C">
        <w:t xml:space="preserve"> in this new classroom setting? </w:t>
      </w:r>
    </w:p>
    <w:p w:rsidR="005C5B5D" w:rsidRPr="008007A5" w:rsidRDefault="008007A5" w:rsidP="008007A5">
      <w:pPr>
        <w:pStyle w:val="NoSpacing"/>
        <w:spacing w:line="360" w:lineRule="auto"/>
        <w:rPr>
          <w:rFonts w:ascii="Times New Roman" w:hAnsi="Times New Roman" w:cs="Times New Roman"/>
          <w:sz w:val="24"/>
        </w:rPr>
      </w:pPr>
      <w:r>
        <w:tab/>
      </w:r>
      <w:r>
        <w:rPr>
          <w:rFonts w:ascii="Times New Roman" w:hAnsi="Times New Roman" w:cs="Times New Roman"/>
          <w:sz w:val="24"/>
        </w:rPr>
        <w:t>I have found it a bit harder to focus and stay on task, especially during lectures. The work-from-home environment is prone to too many distractions, my yard, gar</w:t>
      </w:r>
      <w:r w:rsidR="00853EA3">
        <w:rPr>
          <w:rFonts w:ascii="Times New Roman" w:hAnsi="Times New Roman" w:cs="Times New Roman"/>
          <w:sz w:val="24"/>
        </w:rPr>
        <w:t>a</w:t>
      </w:r>
      <w:r>
        <w:rPr>
          <w:rFonts w:ascii="Times New Roman" w:hAnsi="Times New Roman" w:cs="Times New Roman"/>
          <w:sz w:val="24"/>
        </w:rPr>
        <w:t>ge, and house are much cleaner than usual. Another challenge is that I am still not too clear on the polic</w:t>
      </w:r>
      <w:bookmarkStart w:id="0" w:name="_GoBack"/>
      <w:bookmarkEnd w:id="0"/>
      <w:r>
        <w:rPr>
          <w:rFonts w:ascii="Times New Roman" w:hAnsi="Times New Roman" w:cs="Times New Roman"/>
          <w:sz w:val="24"/>
        </w:rPr>
        <w:t>y brief assignment, and the graduate student presentation/portion. If I run into problems with the outline, I will be sure to ask!</w:t>
      </w:r>
    </w:p>
    <w:p w:rsidR="000049E1" w:rsidRPr="00FF706A" w:rsidRDefault="004C1F9C" w:rsidP="000049E1">
      <w:pPr>
        <w:pStyle w:val="NoSpacing"/>
      </w:pPr>
      <w:r>
        <w:tab/>
      </w:r>
      <w:r>
        <w:tab/>
      </w:r>
    </w:p>
    <w:p w:rsidR="00FF706A" w:rsidRDefault="00FF706A" w:rsidP="00FF706A">
      <w:pPr>
        <w:pStyle w:val="NoSpacing"/>
        <w:jc w:val="center"/>
      </w:pPr>
    </w:p>
    <w:p w:rsidR="00FF706A" w:rsidRDefault="00FF706A" w:rsidP="00FF706A">
      <w:pPr>
        <w:pStyle w:val="NoSpacing"/>
        <w:jc w:val="center"/>
      </w:pPr>
    </w:p>
    <w:sectPr w:rsidR="00FF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63F5B"/>
    <w:multiLevelType w:val="hybridMultilevel"/>
    <w:tmpl w:val="1DE43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A76319"/>
    <w:multiLevelType w:val="hybridMultilevel"/>
    <w:tmpl w:val="135C2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D7E82"/>
    <w:multiLevelType w:val="hybridMultilevel"/>
    <w:tmpl w:val="34CCFD6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C61E61"/>
    <w:multiLevelType w:val="hybridMultilevel"/>
    <w:tmpl w:val="5306899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78B463C8"/>
    <w:multiLevelType w:val="hybridMultilevel"/>
    <w:tmpl w:val="EE189BF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xtDA3tzAzszA3NDNR0lEKTi0uzszPAykwrAUAdm63eSwAAAA="/>
  </w:docVars>
  <w:rsids>
    <w:rsidRoot w:val="00FF706A"/>
    <w:rsid w:val="00004722"/>
    <w:rsid w:val="000049E1"/>
    <w:rsid w:val="00056D57"/>
    <w:rsid w:val="000D4F24"/>
    <w:rsid w:val="000F0D1D"/>
    <w:rsid w:val="001A38E4"/>
    <w:rsid w:val="001E10B9"/>
    <w:rsid w:val="002447CF"/>
    <w:rsid w:val="002D49A5"/>
    <w:rsid w:val="002D7DD6"/>
    <w:rsid w:val="003B029C"/>
    <w:rsid w:val="00455E8D"/>
    <w:rsid w:val="004817E4"/>
    <w:rsid w:val="004963C6"/>
    <w:rsid w:val="0049763A"/>
    <w:rsid w:val="004C1F9C"/>
    <w:rsid w:val="004E3160"/>
    <w:rsid w:val="00507F40"/>
    <w:rsid w:val="005125C6"/>
    <w:rsid w:val="005218CA"/>
    <w:rsid w:val="00524303"/>
    <w:rsid w:val="00532A20"/>
    <w:rsid w:val="00545215"/>
    <w:rsid w:val="0056733D"/>
    <w:rsid w:val="00593A8F"/>
    <w:rsid w:val="005C5B5D"/>
    <w:rsid w:val="00612FBB"/>
    <w:rsid w:val="00680616"/>
    <w:rsid w:val="00681FBC"/>
    <w:rsid w:val="006A0724"/>
    <w:rsid w:val="006B5A7F"/>
    <w:rsid w:val="006C2973"/>
    <w:rsid w:val="006C450A"/>
    <w:rsid w:val="0072392F"/>
    <w:rsid w:val="00732F36"/>
    <w:rsid w:val="008007A5"/>
    <w:rsid w:val="008127F4"/>
    <w:rsid w:val="00853EA3"/>
    <w:rsid w:val="00871D57"/>
    <w:rsid w:val="00877615"/>
    <w:rsid w:val="008D3636"/>
    <w:rsid w:val="008E62B5"/>
    <w:rsid w:val="00910891"/>
    <w:rsid w:val="00992851"/>
    <w:rsid w:val="009977AA"/>
    <w:rsid w:val="009A2EDD"/>
    <w:rsid w:val="00A0487E"/>
    <w:rsid w:val="00A07908"/>
    <w:rsid w:val="00A34060"/>
    <w:rsid w:val="00A36DE9"/>
    <w:rsid w:val="00A63DD3"/>
    <w:rsid w:val="00A90C9B"/>
    <w:rsid w:val="00BD492E"/>
    <w:rsid w:val="00C44B2E"/>
    <w:rsid w:val="00C75E0D"/>
    <w:rsid w:val="00CA615B"/>
    <w:rsid w:val="00CE683A"/>
    <w:rsid w:val="00E47292"/>
    <w:rsid w:val="00F821C2"/>
    <w:rsid w:val="00F90C3D"/>
    <w:rsid w:val="00FB18F7"/>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120A"/>
  <w15:chartTrackingRefBased/>
  <w15:docId w15:val="{50A3BA8D-E349-4C59-AD60-C21C29D0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06A"/>
    <w:pPr>
      <w:spacing w:after="0" w:line="240" w:lineRule="auto"/>
    </w:pPr>
  </w:style>
  <w:style w:type="character" w:styleId="Hyperlink">
    <w:name w:val="Hyperlink"/>
    <w:basedOn w:val="DefaultParagraphFont"/>
    <w:uiPriority w:val="99"/>
    <w:unhideWhenUsed/>
    <w:rsid w:val="008D3636"/>
    <w:rPr>
      <w:color w:val="0563C1" w:themeColor="hyperlink"/>
      <w:u w:val="single"/>
    </w:rPr>
  </w:style>
  <w:style w:type="character" w:customStyle="1" w:styleId="UnresolvedMention">
    <w:name w:val="Unresolved Mention"/>
    <w:basedOn w:val="DefaultParagraphFont"/>
    <w:uiPriority w:val="99"/>
    <w:semiHidden/>
    <w:unhideWhenUsed/>
    <w:rsid w:val="008D3636"/>
    <w:rPr>
      <w:color w:val="605E5C"/>
      <w:shd w:val="clear" w:color="auto" w:fill="E1DFDD"/>
    </w:rPr>
  </w:style>
  <w:style w:type="paragraph" w:styleId="ListParagraph">
    <w:name w:val="List Paragraph"/>
    <w:basedOn w:val="Normal"/>
    <w:uiPriority w:val="34"/>
    <w:qFormat/>
    <w:rsid w:val="00F9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347543">
      <w:bodyDiv w:val="1"/>
      <w:marLeft w:val="0"/>
      <w:marRight w:val="0"/>
      <w:marTop w:val="0"/>
      <w:marBottom w:val="0"/>
      <w:divBdr>
        <w:top w:val="none" w:sz="0" w:space="0" w:color="auto"/>
        <w:left w:val="none" w:sz="0" w:space="0" w:color="auto"/>
        <w:bottom w:val="none" w:sz="0" w:space="0" w:color="auto"/>
        <w:right w:val="none" w:sz="0" w:space="0" w:color="auto"/>
      </w:divBdr>
      <w:divsChild>
        <w:div w:id="97066381">
          <w:marLeft w:val="360"/>
          <w:marRight w:val="0"/>
          <w:marTop w:val="200"/>
          <w:marBottom w:val="0"/>
          <w:divBdr>
            <w:top w:val="none" w:sz="0" w:space="0" w:color="auto"/>
            <w:left w:val="none" w:sz="0" w:space="0" w:color="auto"/>
            <w:bottom w:val="none" w:sz="0" w:space="0" w:color="auto"/>
            <w:right w:val="none" w:sz="0" w:space="0" w:color="auto"/>
          </w:divBdr>
        </w:div>
      </w:divsChild>
    </w:div>
    <w:div w:id="2021660973">
      <w:bodyDiv w:val="1"/>
      <w:marLeft w:val="0"/>
      <w:marRight w:val="0"/>
      <w:marTop w:val="0"/>
      <w:marBottom w:val="0"/>
      <w:divBdr>
        <w:top w:val="none" w:sz="0" w:space="0" w:color="auto"/>
        <w:left w:val="none" w:sz="0" w:space="0" w:color="auto"/>
        <w:bottom w:val="none" w:sz="0" w:space="0" w:color="auto"/>
        <w:right w:val="none" w:sz="0" w:space="0" w:color="auto"/>
      </w:divBdr>
      <w:divsChild>
        <w:div w:id="570040592">
          <w:marLeft w:val="25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z@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Emily K [NREM]</dc:creator>
  <cp:keywords/>
  <dc:description/>
  <cp:lastModifiedBy>Simonson, Martin A [NREM]</cp:lastModifiedBy>
  <cp:revision>19</cp:revision>
  <dcterms:created xsi:type="dcterms:W3CDTF">2020-04-02T14:26:00Z</dcterms:created>
  <dcterms:modified xsi:type="dcterms:W3CDTF">2020-04-03T20:38:00Z</dcterms:modified>
</cp:coreProperties>
</file>