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Exams:</w:t>
      </w:r>
      <w:r>
        <w:t xml:space="preserve"> </w:t>
      </w:r>
      <w:r>
        <w:t xml:space="preserve">Dr. Kaiser</w:t>
      </w:r>
    </w:p>
    <w:p>
      <w:pPr>
        <w:pStyle w:val="Author"/>
      </w:pPr>
      <w:r>
        <w:t xml:space="preserve">Marty</w:t>
      </w:r>
      <w:r>
        <w:t xml:space="preserve"> </w:t>
      </w:r>
      <w:r>
        <w:t xml:space="preserve">Simonson</w:t>
      </w:r>
    </w:p>
    <w:p>
      <w:pPr>
        <w:pStyle w:val="Date"/>
      </w:pPr>
      <w:r>
        <w:t xml:space="preserve">3/27/2020</w:t>
      </w:r>
    </w:p>
    <w:p>
      <w:pPr>
        <w:pStyle w:val="Heading1"/>
      </w:pPr>
      <w:bookmarkStart w:id="20" w:name="the-generalized-gamma-distribution"/>
      <w:r>
        <w:t xml:space="preserve">The generalized Gamma Distribution</w:t>
      </w:r>
      <w:bookmarkEnd w:id="20"/>
    </w:p>
    <w:p>
      <w:pPr>
        <w:pStyle w:val="FirstParagraph"/>
      </w:pPr>
      <w:r>
        <w:t xml:space="preserve">Suppose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standard gamma distribution with the probability density function, for</w:t>
      </w:r>
      <w:r>
        <w:t xml:space="preserve"> </w:t>
      </w:r>
      <m:oMath>
        <m:r>
          <m:t>α</m:t>
        </m:r>
        <m: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|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sSup>
                <m:e>
                  <m:r>
                    <m:t>α</m:t>
                  </m:r>
                </m:e>
                <m:sup>
                  <m:r>
                    <m:t>β</m:t>
                  </m:r>
                </m:sup>
              </m:sSup>
              <m:r>
                <m:t>)</m:t>
              </m:r>
              <m:r>
                <m:t>Γ</m:t>
              </m:r>
              <m:r>
                <m:t>(</m:t>
              </m:r>
              <m:r>
                <m:t>β</m:t>
              </m:r>
              <m:r>
                <m:t>)</m:t>
              </m:r>
            </m:den>
          </m:f>
          <m:sSup>
            <m:e>
              <m:r>
                <m:t>x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  <m:r>
                <m:t>/</m:t>
              </m:r>
              <m:r>
                <m:t>α</m:t>
              </m:r>
            </m:sup>
          </m:sSup>
          <m:r>
            <m:t>,</m:t>
          </m:r>
          <m:r>
            <m:t>x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rPr>
          <w:i/>
        </w:rPr>
        <w:t xml:space="preserve">Note that this is the alternative form of the gamma distribution P.D.F. and is different than what was given in the problem.</w:t>
      </w:r>
      <w:r>
        <w:t xml:space="preserve"> </w:t>
      </w:r>
      <w:r>
        <w:t xml:space="preserve">And a generalized gamma distribution results from the transformation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t>X</m:t>
              </m:r>
            </m:e>
            <m:sup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known constant such that</w:t>
      </w:r>
      <w:r>
        <w:t xml:space="preserve"> </w:t>
      </w:r>
      <m:oMath>
        <m:r>
          <m:t>c</m:t>
        </m:r>
        <m:r>
          <m:t>&gt;</m:t>
        </m:r>
        <m:r>
          <m:t>0</m:t>
        </m:r>
      </m:oMath>
      <w:r>
        <w:t xml:space="preserve">. Larger values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result in more extreme right tails in the resulting density function.</w:t>
      </w:r>
    </w:p>
    <w:p>
      <w:pPr>
        <w:pStyle w:val="Heading2"/>
      </w:pPr>
      <w:bookmarkStart w:id="21" w:name="X8b1e2946f3f3f649745dca27d79cf35ec6e79f1"/>
      <w:r>
        <w:t xml:space="preserve">1.) Derive the P.D.F.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 the Jacobian method</w:t>
      </w:r>
      <w:bookmarkEnd w:id="21"/>
    </w:p>
    <w:p>
      <w:pPr>
        <w:pStyle w:val="FirstParagraph"/>
      </w:pPr>
      <w:r>
        <w:t xml:space="preserve">The general formula for the Jacobian transformation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|</m:t>
          </m:r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y</m:t>
              </m:r>
            </m:den>
          </m:f>
          <m:r>
            <m:t>|</m:t>
          </m:r>
          <m:r>
            <m:t>*</m:t>
          </m:r>
          <m:r>
            <m:t>p</m:t>
          </m:r>
          <m:r>
            <m:t>d</m:t>
          </m:r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where 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above. And if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  <m:r>
          <m:t>=</m:t>
        </m:r>
        <m:sSup>
          <m:e>
            <m:r>
              <m:t>Y</m:t>
            </m:r>
          </m:e>
          <m:sup>
            <m:r>
              <m:t>−</m:t>
            </m:r>
            <m:r>
              <m:t>c</m:t>
            </m:r>
          </m:sup>
        </m:sSup>
      </m:oMath>
      <w:r>
        <w:t xml:space="preserve">. The Jacobian determinant of this term is</w:t>
      </w:r>
      <w:r>
        <w:t xml:space="preserve"> </w:t>
      </w:r>
      <m:oMath>
        <m:r>
          <m:t>|</m:t>
        </m:r>
        <m:f>
          <m:fPr>
            <m:type m:val="bar"/>
          </m:fPr>
          <m:num>
            <m:r>
              <m:t>∂</m:t>
            </m:r>
            <m:r>
              <m:t>x</m:t>
            </m:r>
          </m:num>
          <m:den>
            <m:r>
              <m:t>∂</m:t>
            </m:r>
            <m:r>
              <m:t>y</m:t>
            </m:r>
          </m:den>
        </m:f>
        <m:r>
          <m:t>|</m:t>
        </m:r>
        <m:r>
          <m:t>=</m:t>
        </m:r>
        <m:r>
          <m:t>−</m:t>
        </m:r>
        <m:r>
          <m:t>c</m:t>
        </m:r>
        <m:sSup>
          <m:e>
            <m:r>
              <m:t>y</m:t>
            </m:r>
          </m:e>
          <m:sup>
            <m:r>
              <m:t>−</m:t>
            </m:r>
            <m:r>
              <m:t>c</m:t>
            </m:r>
            <m:r>
              <m:t>−</m:t>
            </m:r>
            <m:r>
              <m:t>1</m:t>
            </m:r>
          </m:sup>
        </m:sSup>
      </m:oMath>
      <w:r>
        <w:t xml:space="preserve">, and</w:t>
      </w:r>
      <w:r>
        <w:t xml:space="preserve"> </w:t>
      </w:r>
      <m:oMath>
        <m:sSup>
          <m:e>
            <m:r>
              <m:t>y</m:t>
            </m:r>
          </m:e>
          <m:sup>
            <m:r>
              <m:t>−</m:t>
            </m:r>
            <m:r>
              <m:t>c</m:t>
            </m:r>
          </m:sup>
        </m:sSup>
      </m:oMath>
      <w:r>
        <w:t xml:space="preserve"> </w:t>
      </w:r>
      <w:r>
        <w:t xml:space="preserve">can be substituted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distribution function for</w:t>
      </w:r>
      <w:r>
        <w:t xml:space="preserve"> </w:t>
      </w:r>
      <m:oMath>
        <m:r>
          <m:t>X</m:t>
        </m:r>
      </m:oMath>
      <w:r>
        <w:t xml:space="preserve">, our new equation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c</m:t>
          </m:r>
          <m:r>
            <m:t>*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−</m:t>
              </m:r>
              <m:r>
                <m:t>c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sSup>
                <m:e>
                  <m:r>
                    <m:t>α</m:t>
                  </m:r>
                </m:e>
                <m:sup>
                  <m:r>
                    <m:t>β</m:t>
                  </m:r>
                </m:sup>
              </m:sSup>
              <m:r>
                <m:t>)</m:t>
              </m:r>
              <m:r>
                <m:t>Γ</m:t>
              </m:r>
              <m:r>
                <m:t>(</m:t>
              </m:r>
              <m:r>
                <m:t>α</m:t>
              </m:r>
              <m:r>
                <m:t>)</m:t>
              </m:r>
            </m:den>
          </m:f>
          <m:r>
            <m:t>*</m:t>
          </m:r>
          <m:r>
            <m:t>(</m:t>
          </m:r>
          <m:sSup>
            <m:e>
              <m:r>
                <m:t>y</m:t>
              </m:r>
            </m:e>
            <m:sup>
              <m:r>
                <m:t>−</m:t>
              </m:r>
              <m:r>
                <m:t>c</m:t>
              </m:r>
            </m:sup>
          </m:sSup>
          <m:sSup>
            <m:e>
              <m:r>
                <m:t>)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r>
            <m:t>*</m:t>
          </m:r>
          <m:sSup>
            <m:e>
              <m:r>
                <m:t>e</m:t>
              </m:r>
            </m:e>
            <m:sup>
              <m:r>
                <m:t>(</m:t>
              </m:r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−</m:t>
                  </m:r>
                  <m:r>
                    <m:t>c</m:t>
                  </m:r>
                </m:sup>
              </m:sSup>
              <m:r>
                <m:t>)</m:t>
              </m:r>
              <m:r>
                <m:t>/</m:t>
              </m:r>
              <m:r>
                <m:t>α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Which, for positive nonzero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simplifies to: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c</m:t>
              </m:r>
              <m:r>
                <m:t>*</m:t>
              </m:r>
              <m:sSup>
                <m:e>
                  <m:r>
                    <m:t>α</m:t>
                  </m:r>
                </m:e>
                <m:sup>
                  <m:r>
                    <m:t>−</m:t>
                  </m:r>
                  <m:r>
                    <m:t>β</m:t>
                  </m:r>
                </m:sup>
              </m:sSup>
              <m:r>
                <m:t>*</m:t>
              </m:r>
              <m:sSup>
                <m:e>
                  <m:r>
                    <m:t>y</m:t>
                  </m:r>
                </m:e>
                <m:sup>
                  <m:r>
                    <m:t>β</m:t>
                  </m:r>
                  <m:r>
                    <m:t>(</m:t>
                  </m:r>
                  <m:r>
                    <m:t>−</m:t>
                  </m:r>
                  <m:r>
                    <m:t>c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sup>
              </m:sSup>
              <m:r>
                <m:t>*</m:t>
              </m:r>
              <m:sSup>
                <m:e>
                  <m:r>
                    <m:t>e</m:t>
                  </m:r>
                </m:e>
                <m:sup>
                  <m:r>
                    <m:t>(</m:t>
                  </m:r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−</m:t>
                      </m:r>
                      <m:r>
                        <m:t>c</m:t>
                      </m:r>
                    </m:sup>
                  </m:sSup>
                  <m:r>
                    <m:t>)</m:t>
                  </m:r>
                  <m:r>
                    <m:t>/</m:t>
                  </m:r>
                  <m:r>
                    <m:t>α</m:t>
                  </m:r>
                  <m:r>
                    <m:t>)</m:t>
                  </m:r>
                </m:sup>
              </m:sSup>
            </m:num>
            <m:den>
              <m:r>
                <m:t>Γ</m:t>
              </m:r>
              <m:r>
                <m:t>(</m:t>
              </m:r>
              <m:r>
                <m:t>β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for all values of</w:t>
      </w:r>
      <w:r>
        <w:t xml:space="preserve"> </w:t>
      </w:r>
      <m:oMath>
        <m:r>
          <m:t>y</m:t>
        </m:r>
        <m:r>
          <m:t>≥</m:t>
        </m:r>
        <m:r>
          <m:t>0</m:t>
        </m:r>
      </m:oMath>
      <w:r>
        <w:t xml:space="preserve">, 0 elsewhere.</w:t>
      </w:r>
    </w:p>
    <w:p>
      <w:pPr>
        <w:pStyle w:val="Heading2"/>
      </w:pPr>
      <w:bookmarkStart w:id="22" w:name="sample-statistics"/>
      <w:r>
        <w:t xml:space="preserve">2.) Sample Statistics</w:t>
      </w:r>
      <w:bookmarkEnd w:id="22"/>
    </w:p>
    <w:p>
      <w:pPr>
        <w:pStyle w:val="FirstParagraph"/>
      </w:pPr>
      <w:r>
        <w:t xml:space="preserve">Simulate a set of data of size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from a generalized gamma distribution with</w:t>
      </w:r>
      <w:r>
        <w:t xml:space="preserve"> </w:t>
      </w:r>
      <m:oMath>
        <m:r>
          <m:t>α</m:t>
        </m:r>
        <m: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3</m:t>
        </m:r>
      </m:oMath>
      <w:r>
        <w:t xml:space="preserve">, and</w:t>
      </w:r>
      <w:r>
        <w:t xml:space="preserve"> </w:t>
      </w:r>
      <m:oMath>
        <m:r>
          <m:t>c</m:t>
        </m:r>
        <m:r>
          <m:t>=</m:t>
        </m:r>
        <m:r>
          <m:t>3.25</m:t>
        </m:r>
      </m:oMath>
      <w:r>
        <w:t xml:space="preserve">. Note that this is most easily accomplished by first simulating the set of data from a gamma distribution with</w:t>
      </w:r>
      <w:r>
        <w:t xml:space="preserve"> </w:t>
      </w:r>
      <m:oMath>
        <m:r>
          <m:t>α</m:t>
        </m:r>
        <m:r>
          <m:t>=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=</m:t>
        </m:r>
        <m:r>
          <m:t>3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Simulating Data</w:t>
      </w:r>
      <w:r>
        <w:br/>
      </w:r>
      <w:r>
        <w:br/>
      </w:r>
      <w:r>
        <w:rPr>
          <w:rStyle w:val="CommentTok"/>
        </w:rPr>
        <w:t xml:space="preserve">## Original Gamma Distribution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of data</w:t>
      </w:r>
      <w:r>
        <w:br/>
      </w:r>
      <w:r>
        <w:rPr>
          <w:rStyle w:val="NormalTok"/>
        </w:rPr>
        <w:t xml:space="preserve">alpha&lt;-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shape parameter</w:t>
      </w:r>
      <w:r>
        <w:br/>
      </w:r>
      <w:r>
        <w:rPr>
          <w:rStyle w:val="NormalTok"/>
        </w:rPr>
        <w:t xml:space="preserve">beta&lt;-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parameter</w:t>
      </w:r>
      <w:r>
        <w:br/>
      </w:r>
      <w:r>
        <w:rPr>
          <w:rStyle w:val="NormalTok"/>
        </w:rPr>
        <w:t xml:space="preserve">gamma.sim&lt;-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beta))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(gamma.sim)&lt;-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column name for our 100 simulated values.</w:t>
      </w:r>
    </w:p>
    <w:p>
      <w:pPr>
        <w:pStyle w:val="FirstParagraph"/>
      </w:pPr>
      <w:r>
        <w:t xml:space="preserve">For this example, first use the original sample of the gamma distribution to compute:</w:t>
      </w:r>
    </w:p>
    <w:p>
      <w:pPr>
        <w:pStyle w:val="Compact"/>
        <w:numPr>
          <w:numId w:val="1001"/>
          <w:ilvl w:val="0"/>
        </w:numPr>
      </w:pPr>
      <w:r>
        <w:t xml:space="preserve">The sample mean</w:t>
      </w:r>
    </w:p>
    <w:p>
      <w:pPr>
        <w:pStyle w:val="Compact"/>
        <w:numPr>
          <w:numId w:val="1001"/>
          <w:ilvl w:val="0"/>
        </w:numPr>
      </w:pPr>
      <w:r>
        <w:t xml:space="preserve">Sample variance</w:t>
      </w:r>
    </w:p>
    <w:p>
      <w:pPr>
        <w:pStyle w:val="Compact"/>
        <w:numPr>
          <w:numId w:val="1001"/>
          <w:ilvl w:val="0"/>
        </w:numPr>
      </w:pP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 Sample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29.58761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71.39126</w:t>
      </w:r>
    </w:p>
    <w:p>
      <w:pPr>
        <w:pStyle w:val="SourceCode"/>
      </w:pPr>
      <w:r>
        <w:rPr>
          <w:rStyle w:val="CommentTok"/>
        </w:rPr>
        <w:t xml:space="preserve"># Skewness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0.2484587</w:t>
      </w:r>
    </w:p>
    <w:p>
      <w:pPr>
        <w:pStyle w:val="FirstParagraph"/>
      </w:pPr>
      <w:r>
        <w:t xml:space="preserve">Second, use the generalized gamma function to compute:</w:t>
      </w:r>
    </w:p>
    <w:p>
      <w:pPr>
        <w:pStyle w:val="Compact"/>
        <w:numPr>
          <w:numId w:val="1002"/>
          <w:ilvl w:val="0"/>
        </w:numPr>
      </w:pPr>
      <w:r>
        <w:t xml:space="preserve">The sample mean</w:t>
      </w:r>
    </w:p>
    <w:p>
      <w:pPr>
        <w:pStyle w:val="Compact"/>
        <w:numPr>
          <w:numId w:val="1002"/>
          <w:ilvl w:val="0"/>
        </w:numPr>
      </w:pPr>
      <w:r>
        <w:t xml:space="preserve">Sample variance</w:t>
      </w:r>
    </w:p>
    <w:p>
      <w:pPr>
        <w:pStyle w:val="Compact"/>
        <w:numPr>
          <w:numId w:val="1002"/>
          <w:ilvl w:val="0"/>
        </w:numPr>
      </w:pP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 Mew simulated data - Generalized gamma distribution</w:t>
      </w:r>
      <w:r>
        <w:br/>
      </w: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c.gen=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beta.gen=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alpha.gen=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alpha.gen,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beta.gen))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c.gen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gen.gamma.sim&lt;-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Sample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</w:p>
    <w:p>
      <w:pPr>
        <w:pStyle w:val="SourceCode"/>
      </w:pPr>
      <w:r>
        <w:rPr>
          <w:rStyle w:val="VerbatimChar"/>
        </w:rPr>
        <w:t xml:space="preserve">## [1] 54805.22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</w:p>
    <w:p>
      <w:pPr>
        <w:pStyle w:val="SourceCode"/>
      </w:pPr>
      <w:r>
        <w:rPr>
          <w:rStyle w:val="VerbatimChar"/>
        </w:rPr>
        <w:t xml:space="preserve">## [1] 3081340019</w:t>
      </w:r>
    </w:p>
    <w:p>
      <w:pPr>
        <w:pStyle w:val="SourceCode"/>
      </w:pPr>
      <w:r>
        <w:rPr>
          <w:rStyle w:val="CommentTok"/>
        </w:rPr>
        <w:t xml:space="preserve"># Skewness</w:t>
      </w:r>
      <w:r>
        <w:br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  <w:r>
        <w:br/>
      </w:r>
      <w:r>
        <w:rPr>
          <w:rStyle w:val="NormalTok"/>
        </w:rPr>
        <w:t xml:space="preserve">s2[[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1.843889</w:t>
      </w:r>
    </w:p>
    <w:p>
      <w:pPr>
        <w:pStyle w:val="Heading2"/>
      </w:pPr>
      <w:bookmarkStart w:id="23" w:name="plot-empirical-vs.-theoretical-densities"/>
      <w:r>
        <w:t xml:space="preserve">3.) Plot Empirical vs. Theoretical densities</w:t>
      </w:r>
      <w:bookmarkEnd w:id="23"/>
    </w:p>
    <w:p>
      <w:pPr>
        <w:pStyle w:val="FirstParagraph"/>
      </w:pPr>
      <w:r>
        <w:t xml:space="preserve">Graph the empirical density of the generalized gamma sample (histogram on a probability scale) and overlay a curve giving the theoretical probability density function that was derived in part 1.</w:t>
      </w:r>
      <w:r>
        <w:t xml:space="preserve"> </w:t>
      </w:r>
      <w:r>
        <w:rPr>
          <w:b/>
        </w:rPr>
        <w:t xml:space="preserve">The area shaded green is the density curve for the simulated (empirical) data, the red line (without shading) is the density curve for the theoretical density from the formula.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-Ques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Exams: Dr. Kaiser</dc:title>
  <dc:creator>Marty Simonson</dc:creator>
  <cp:keywords/>
  <dcterms:created xsi:type="dcterms:W3CDTF">2020-03-23T23:13:00Z</dcterms:created>
  <dcterms:modified xsi:type="dcterms:W3CDTF">2020-03-23T23:13:00Z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