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13A9B" w:rsidR="003C4259" w:rsidP="00D13A9B" w:rsidRDefault="00B71FB7" w14:paraId="3D1CA329" wp14:textId="77777777">
      <w:pPr>
        <w:rPr>
          <w:rFonts w:ascii="Cambria" w:hAnsi="Cambria"/>
          <w:b/>
          <w:i/>
          <w:sz w:val="22"/>
          <w:szCs w:val="22"/>
        </w:rPr>
      </w:pPr>
      <w:r w:rsidRPr="00651A5C">
        <w:rPr>
          <w:rFonts w:ascii="Cambria" w:hAnsi="Cambria"/>
          <w:b/>
          <w:i/>
          <w:sz w:val="22"/>
          <w:szCs w:val="22"/>
        </w:rPr>
        <w:t>Purpose:</w:t>
      </w:r>
      <w:r w:rsidRPr="00651A5C" w:rsidR="00535D86">
        <w:rPr>
          <w:rFonts w:ascii="Cambria" w:hAnsi="Cambria"/>
          <w:b/>
          <w:i/>
          <w:sz w:val="22"/>
          <w:szCs w:val="22"/>
        </w:rPr>
        <w:t xml:space="preserve"> </w:t>
      </w:r>
      <w:r w:rsidRPr="00651A5C" w:rsidR="00457AD5">
        <w:rPr>
          <w:rFonts w:ascii="Cambria" w:hAnsi="Cambria"/>
          <w:sz w:val="22"/>
          <w:szCs w:val="22"/>
        </w:rPr>
        <w:t xml:space="preserve">This procedure describes the steps to complete field sampling for the </w:t>
      </w:r>
      <w:r w:rsidRPr="00651A5C" w:rsidR="00651A5C">
        <w:rPr>
          <w:rFonts w:ascii="Cambria" w:hAnsi="Cambria"/>
          <w:sz w:val="22"/>
          <w:szCs w:val="22"/>
        </w:rPr>
        <w:t>Carp Removal &amp; Phosphorus Cycling DNR</w:t>
      </w:r>
      <w:r w:rsidRPr="00651A5C" w:rsidR="00457AD5">
        <w:rPr>
          <w:rFonts w:ascii="Cambria" w:hAnsi="Cambria"/>
          <w:sz w:val="22"/>
          <w:szCs w:val="22"/>
        </w:rPr>
        <w:t xml:space="preserve"> project including </w:t>
      </w:r>
      <w:r w:rsidRPr="00651A5C" w:rsidR="0030522B">
        <w:rPr>
          <w:rFonts w:ascii="Cambria" w:hAnsi="Cambria"/>
          <w:sz w:val="22"/>
          <w:szCs w:val="22"/>
        </w:rPr>
        <w:t>field measurements and collection of samples for laboratory analyses</w:t>
      </w:r>
      <w:r w:rsidRPr="00651A5C" w:rsidR="00457AD5">
        <w:rPr>
          <w:rFonts w:ascii="Cambria" w:hAnsi="Cambria"/>
          <w:sz w:val="22"/>
          <w:szCs w:val="22"/>
        </w:rPr>
        <w:t>.</w:t>
      </w:r>
      <w:r w:rsidRPr="00651A5C" w:rsidR="00F97B40">
        <w:rPr>
          <w:rFonts w:ascii="Cambria" w:hAnsi="Cambria"/>
          <w:sz w:val="22"/>
          <w:szCs w:val="22"/>
        </w:rPr>
        <w:tab/>
      </w:r>
      <w:r w:rsidRPr="00651A5C" w:rsidR="003C4259">
        <w:rPr>
          <w:rFonts w:ascii="Cambria" w:hAnsi="Cambria"/>
          <w:sz w:val="22"/>
          <w:szCs w:val="22"/>
        </w:rPr>
        <w:tab/>
      </w:r>
    </w:p>
    <w:p xmlns:wp14="http://schemas.microsoft.com/office/word/2010/wordml" w:rsidRPr="00651A5C" w:rsidR="00C6232D" w:rsidP="00457AD5" w:rsidRDefault="00C6232D" w14:paraId="672A6659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457AD5" w:rsidP="00457AD5" w:rsidRDefault="00B71FB7" w14:paraId="48F1C5D4" wp14:textId="77777777">
      <w:pPr>
        <w:rPr>
          <w:rFonts w:ascii="Cambria" w:hAnsi="Cambria"/>
          <w:b/>
          <w:i/>
          <w:sz w:val="22"/>
          <w:szCs w:val="22"/>
        </w:rPr>
      </w:pPr>
      <w:r w:rsidRPr="00651A5C">
        <w:rPr>
          <w:rFonts w:ascii="Cambria" w:hAnsi="Cambria"/>
          <w:b/>
          <w:i/>
          <w:sz w:val="22"/>
          <w:szCs w:val="22"/>
        </w:rPr>
        <w:t>Materials Required:</w:t>
      </w:r>
    </w:p>
    <w:p xmlns:wp14="http://schemas.microsoft.com/office/word/2010/wordml" w:rsidRPr="00651A5C" w:rsidR="00FE0086" w:rsidP="00FE0086" w:rsidRDefault="00FE0086" w14:paraId="0A37501D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  <w:sectPr w:rsidRPr="00651A5C" w:rsidR="00FE0086" w:rsidSect="00D13A9B">
          <w:headerReference w:type="default" r:id="rId7"/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</w:p>
    <w:p xmlns:wp14="http://schemas.microsoft.com/office/word/2010/wordml" w:rsidRPr="00651A5C" w:rsidR="00C6232D" w:rsidP="00FE0086" w:rsidRDefault="00521C20" w14:paraId="03F0E0E1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C</w:t>
      </w:r>
      <w:r w:rsidRPr="00651A5C" w:rsidR="00C6232D">
        <w:rPr>
          <w:rFonts w:ascii="Cambria" w:hAnsi="Cambria"/>
          <w:sz w:val="22"/>
          <w:szCs w:val="22"/>
        </w:rPr>
        <w:t>ooler</w:t>
      </w:r>
      <w:r w:rsidR="001A6914">
        <w:rPr>
          <w:rFonts w:ascii="Cambria" w:hAnsi="Cambria"/>
          <w:sz w:val="22"/>
          <w:szCs w:val="22"/>
        </w:rPr>
        <w:t xml:space="preserve"> with ice for sample preservation</w:t>
      </w:r>
    </w:p>
    <w:p xmlns:wp14="http://schemas.microsoft.com/office/word/2010/wordml" w:rsidRPr="00651A5C" w:rsidR="00FE0086" w:rsidP="00FE0086" w:rsidRDefault="00FE0086" w14:paraId="18788FCD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Field data sheets</w:t>
      </w:r>
    </w:p>
    <w:p xmlns:wp14="http://schemas.microsoft.com/office/word/2010/wordml" w:rsidRPr="00651A5C" w:rsidR="00785AFD" w:rsidP="002A447C" w:rsidRDefault="00785AFD" w14:paraId="281439D9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Waterproof marker</w:t>
      </w:r>
    </w:p>
    <w:p xmlns:wp14="http://schemas.microsoft.com/office/word/2010/wordml" w:rsidRPr="001A6914" w:rsidR="00FE0086" w:rsidP="0087410B" w:rsidRDefault="001A6914" w14:paraId="496D9C97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Labeled field Sampling Bottles</w:t>
      </w:r>
    </w:p>
    <w:p xmlns:wp14="http://schemas.microsoft.com/office/word/2010/wordml" w:rsidR="001A6914" w:rsidP="001A6914" w:rsidRDefault="001A6914" w14:paraId="4AD61635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Van Dorn</w:t>
      </w:r>
    </w:p>
    <w:p xmlns:wp14="http://schemas.microsoft.com/office/word/2010/wordml" w:rsidRPr="00651A5C" w:rsidR="001A6914" w:rsidP="001A6914" w:rsidRDefault="001A6914" w14:paraId="41DA3D42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 w:rsidRPr="00651A5C">
        <w:rPr>
          <w:rFonts w:ascii="Cambria" w:hAnsi="Cambria"/>
          <w:sz w:val="22"/>
          <w:szCs w:val="22"/>
        </w:rPr>
        <w:t>Secchi</w:t>
      </w:r>
      <w:proofErr w:type="spellEnd"/>
      <w:r w:rsidRPr="00651A5C">
        <w:rPr>
          <w:rFonts w:ascii="Cambria" w:hAnsi="Cambria"/>
          <w:sz w:val="22"/>
          <w:szCs w:val="22"/>
        </w:rPr>
        <w:t xml:space="preserve"> disk with metered tape</w:t>
      </w:r>
    </w:p>
    <w:p xmlns:wp14="http://schemas.microsoft.com/office/word/2010/wordml" w:rsidR="001A6914" w:rsidP="001A6914" w:rsidRDefault="001A6914" w14:paraId="32C50A86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Wisconsin net with calibrated rope</w:t>
      </w:r>
    </w:p>
    <w:p xmlns:wp14="http://schemas.microsoft.com/office/word/2010/wordml" w:rsidR="0030522B" w:rsidP="00EC2E0D" w:rsidRDefault="001A6914" w14:paraId="5AB81F14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1A6914">
        <w:rPr>
          <w:rFonts w:ascii="Cambria" w:hAnsi="Cambria"/>
          <w:sz w:val="22"/>
          <w:szCs w:val="22"/>
        </w:rPr>
        <w:t>Squirt bottle with deionized water</w:t>
      </w:r>
    </w:p>
    <w:p xmlns:wp14="http://schemas.microsoft.com/office/word/2010/wordml" w:rsidR="00B22DD4" w:rsidP="00EC2E0D" w:rsidRDefault="00B22DD4" w14:paraId="5A292A17" wp14:textId="77777777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Sample preservation kit</w:t>
      </w:r>
    </w:p>
    <w:p xmlns:wp14="http://schemas.microsoft.com/office/word/2010/wordml" w:rsidRPr="001A6914" w:rsidR="001A6914" w:rsidP="001A6914" w:rsidRDefault="001A6914" w14:paraId="5DAB6C7B" wp14:textId="77777777">
      <w:pPr>
        <w:rPr>
          <w:rFonts w:ascii="Cambria" w:hAnsi="Cambria"/>
          <w:sz w:val="22"/>
          <w:szCs w:val="22"/>
        </w:rPr>
        <w:sectPr w:rsidRPr="001A6914" w:rsidR="001A6914" w:rsidSect="00674DB2">
          <w:headerReference w:type="default" r:id="rId8"/>
          <w:type w:val="continuous"/>
          <w:pgSz w:w="12240" w:h="15840" w:orient="portrait" w:code="1"/>
          <w:pgMar w:top="1440" w:right="1008" w:bottom="1440" w:left="1728" w:header="720" w:footer="720" w:gutter="0"/>
          <w:cols w:equalWidth="0" w:space="720" w:num="2">
            <w:col w:w="4392" w:space="720"/>
            <w:col w:w="4392"/>
          </w:cols>
          <w:titlePg/>
          <w:docGrid w:linePitch="360"/>
        </w:sectPr>
      </w:pPr>
    </w:p>
    <w:p xmlns:wp14="http://schemas.microsoft.com/office/word/2010/wordml" w:rsidR="0030522B" w:rsidP="00457AD5" w:rsidRDefault="0030522B" w14:paraId="02EB378F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="001A6914" w:rsidP="00457AD5" w:rsidRDefault="001A6914" w14:paraId="6A05A809" wp14:textId="77777777">
      <w:pPr>
        <w:rPr>
          <w:rFonts w:ascii="Cambria" w:hAnsi="Cambria"/>
          <w:sz w:val="22"/>
          <w:szCs w:val="22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2250"/>
        <w:gridCol w:w="1483"/>
        <w:gridCol w:w="1700"/>
        <w:gridCol w:w="1677"/>
        <w:gridCol w:w="2340"/>
      </w:tblGrid>
      <w:tr xmlns:wp14="http://schemas.microsoft.com/office/word/2010/wordml" w:rsidR="001A6914" w:rsidTr="4E56F556" w14:paraId="0E76E0BF" wp14:textId="77777777">
        <w:trPr>
          <w:trHeight w:val="585"/>
        </w:trPr>
        <w:tc>
          <w:tcPr>
            <w:tcW w:w="2250" w:type="dxa"/>
            <w:tcBorders>
              <w:top w:val="single" w:color="auto" w:sz="4" w:space="0"/>
              <w:left w:val="nil"/>
              <w:bottom w:val="double" w:color="auto" w:sz="6" w:space="0"/>
              <w:right w:val="nil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="001A6914" w:rsidRDefault="001A6914" w14:paraId="1471D45A" wp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83" w:type="dxa"/>
            <w:tcBorders>
              <w:top w:val="single" w:color="auto" w:sz="4" w:space="0"/>
              <w:left w:val="nil"/>
              <w:bottom w:val="double" w:color="auto" w:sz="6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="001A6914" w:rsidRDefault="001A6914" w14:paraId="6B60D1BC" wp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Sample Depth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double" w:color="auto" w:sz="6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="001A6914" w:rsidRDefault="001A6914" w14:paraId="3F11CF68" wp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Sample Bottle</w:t>
            </w:r>
          </w:p>
        </w:tc>
        <w:tc>
          <w:tcPr>
            <w:tcW w:w="1677" w:type="dxa"/>
            <w:tcBorders>
              <w:top w:val="single" w:color="auto" w:sz="4" w:space="0"/>
              <w:left w:val="nil"/>
              <w:bottom w:val="double" w:color="auto" w:sz="6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="001A6914" w:rsidRDefault="001A6914" w14:paraId="6D486CE3" wp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Preservative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double" w:color="auto" w:sz="6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="001A6914" w:rsidRDefault="00B22DD4" w14:paraId="3209C53E" wp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 xml:space="preserve">Sample </w:t>
            </w:r>
            <w:r w:rsidR="001A691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Storage Container</w:t>
            </w:r>
          </w:p>
        </w:tc>
      </w:tr>
      <w:tr xmlns:wp14="http://schemas.microsoft.com/office/word/2010/wordml" w:rsidR="001A6914" w:rsidTr="4E56F556" w14:paraId="6AB7FF33" wp14:textId="77777777">
        <w:trPr>
          <w:trHeight w:val="360"/>
        </w:trPr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711B6817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Total Nitrogen (TN)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441B5DD1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4BA569C5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 L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Surface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03F44A94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H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2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>SO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6E7BEAA2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="001A6914" w:rsidTr="4E56F556" w14:paraId="63D13BF8" wp14:textId="77777777">
        <w:trPr>
          <w:trHeight w:val="300"/>
        </w:trPr>
        <w:tc>
          <w:tcPr>
            <w:tcW w:w="2250" w:type="dxa"/>
            <w:vMerge w:val="restar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1278E3F1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Total Suspended Solids (TSS)</w:t>
            </w:r>
          </w:p>
        </w:tc>
        <w:tc>
          <w:tcPr>
            <w:tcW w:w="14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7631D396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P="4E56F556" w:rsidRDefault="001A6914" w14:paraId="09152F21" w14:noSpellErr="1" wp14:textId="1111CA6D">
            <w:pPr>
              <w:jc w:val="center"/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</w:pP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500</w:t>
            </w: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m</w:t>
            </w: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L Surface</w:t>
            </w:r>
          </w:p>
        </w:tc>
        <w:tc>
          <w:tcPr>
            <w:tcW w:w="1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40FE4D8A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Filtration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064C5057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Dried filter</w:t>
            </w:r>
          </w:p>
        </w:tc>
      </w:tr>
      <w:tr xmlns:wp14="http://schemas.microsoft.com/office/word/2010/wordml" w:rsidR="001A6914" w:rsidTr="4E56F556" w14:paraId="23749D69" wp14:textId="77777777">
        <w:trPr>
          <w:trHeight w:val="570"/>
        </w:trPr>
        <w:tc>
          <w:tcPr>
            <w:tcW w:w="2250" w:type="dxa"/>
            <w:vMerge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  <w:hideMark/>
          </w:tcPr>
          <w:p w:rsidR="001A6914" w:rsidRDefault="001A6914" w14:paraId="5A39BBE3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1525D3D9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 above sediments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P="4E56F556" w:rsidRDefault="001A6914" w14:paraId="15BFF850" w14:noSpellErr="1" wp14:textId="428E08BD">
            <w:pPr>
              <w:jc w:val="center"/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</w:pP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 xml:space="preserve">1 </w:t>
            </w: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L Bottom</w:t>
            </w:r>
          </w:p>
        </w:tc>
        <w:tc>
          <w:tcPr>
            <w:tcW w:w="1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7043D46A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Filtration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3FB62622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Dried filter</w:t>
            </w:r>
          </w:p>
        </w:tc>
      </w:tr>
      <w:tr xmlns:wp14="http://schemas.microsoft.com/office/word/2010/wordml" w:rsidR="001A6914" w:rsidTr="4E56F556" w14:paraId="6C0ECC0A" wp14:textId="77777777">
        <w:trPr>
          <w:trHeight w:val="345"/>
        </w:trPr>
        <w:tc>
          <w:tcPr>
            <w:tcW w:w="2250" w:type="dxa"/>
            <w:vMerge w:val="restar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34F69ED1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Total Phosphorus (TP)</w:t>
            </w:r>
          </w:p>
        </w:tc>
        <w:tc>
          <w:tcPr>
            <w:tcW w:w="14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7DD8A85B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44845B9C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 L Surface</w:t>
            </w:r>
          </w:p>
        </w:tc>
        <w:tc>
          <w:tcPr>
            <w:tcW w:w="1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3D9CA0CF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H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2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>SO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63E4A9CD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="001A6914" w:rsidTr="4E56F556" w14:paraId="3CF29388" wp14:textId="77777777">
        <w:trPr>
          <w:trHeight w:val="570"/>
        </w:trPr>
        <w:tc>
          <w:tcPr>
            <w:tcW w:w="2250" w:type="dxa"/>
            <w:vMerge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  <w:hideMark/>
          </w:tcPr>
          <w:p w:rsidR="001A6914" w:rsidRDefault="001A6914" w14:paraId="41C8F396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6FF5FF78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 above sediments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P="4E56F556" w:rsidRDefault="001A6914" w14:paraId="5449A7C5" w14:noSpellErr="1" wp14:textId="40A3AB6B">
            <w:pPr>
              <w:jc w:val="center"/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</w:pP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 xml:space="preserve">1 </w:t>
            </w: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L Bottom</w:t>
            </w:r>
          </w:p>
        </w:tc>
        <w:tc>
          <w:tcPr>
            <w:tcW w:w="1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1141FE34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H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2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>SO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4F6584BE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="001A6914" w:rsidTr="4E56F556" w14:paraId="4BEB9C1A" wp14:textId="77777777">
        <w:trPr>
          <w:trHeight w:val="345"/>
        </w:trPr>
        <w:tc>
          <w:tcPr>
            <w:tcW w:w="2250" w:type="dxa"/>
            <w:vMerge w:val="restart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1419E64B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Soluble Reactive Phosphorus (SRP)</w:t>
            </w:r>
          </w:p>
        </w:tc>
        <w:tc>
          <w:tcPr>
            <w:tcW w:w="14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6DEE8D7B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0883417D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 L Surface</w:t>
            </w:r>
          </w:p>
        </w:tc>
        <w:tc>
          <w:tcPr>
            <w:tcW w:w="1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50D012D9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H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2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>SO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09AF38FC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="001A6914" w:rsidTr="4E56F556" w14:paraId="586FE2D7" wp14:textId="77777777">
        <w:trPr>
          <w:trHeight w:val="570"/>
        </w:trPr>
        <w:tc>
          <w:tcPr>
            <w:tcW w:w="2250" w:type="dxa"/>
            <w:vMerge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  <w:hideMark/>
          </w:tcPr>
          <w:p w:rsidR="001A6914" w:rsidRDefault="001A6914" w14:paraId="72A3D3EC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1DF81E07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 above sediments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P="4E56F556" w:rsidRDefault="001A6914" w14:paraId="5088C058" w14:noSpellErr="1" wp14:textId="6428F585">
            <w:pPr>
              <w:jc w:val="center"/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</w:pP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 xml:space="preserve">1 </w:t>
            </w: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L Bottom</w:t>
            </w:r>
          </w:p>
        </w:tc>
        <w:tc>
          <w:tcPr>
            <w:tcW w:w="1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4B3A1238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H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2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>SO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15AA318D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="001A6914" w:rsidTr="4E56F556" w14:paraId="448FA520" wp14:textId="77777777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76F35047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Chlorophyll (</w:t>
            </w:r>
            <w:proofErr w:type="spellStart"/>
            <w:r>
              <w:rPr>
                <w:rFonts w:ascii="Cambria" w:hAnsi="Cambria" w:cs="Calibri"/>
                <w:color w:val="000000"/>
                <w:sz w:val="22"/>
                <w:szCs w:val="22"/>
              </w:rPr>
              <w:t>Chl</w:t>
            </w:r>
            <w:proofErr w:type="spellEnd"/>
            <w:r>
              <w:rPr>
                <w:rFonts w:ascii="Cambria" w:hAnsi="Cambria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2B2C47B5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P="4E56F556" w:rsidRDefault="001A6914" w14:paraId="7F967A5A" w14:noSpellErr="1" wp14:textId="176BD25D">
            <w:pPr>
              <w:jc w:val="center"/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</w:pP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500 m</w:t>
            </w: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L Surface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6DC5B0F0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Filtration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05DB2421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Frozen filter</w:t>
            </w:r>
          </w:p>
        </w:tc>
      </w:tr>
      <w:tr xmlns:wp14="http://schemas.microsoft.com/office/word/2010/wordml" w:rsidR="001A6914" w:rsidTr="4E56F556" w14:paraId="3550723F" wp14:textId="77777777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6D56CE47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hAnsi="Cambria" w:cs="Calibri"/>
                <w:color w:val="000000"/>
                <w:sz w:val="22"/>
                <w:szCs w:val="22"/>
              </w:rPr>
              <w:t>Phycocyanin</w:t>
            </w:r>
            <w:proofErr w:type="spellEnd"/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mbria" w:hAnsi="Cambria" w:cs="Calibri"/>
                <w:color w:val="000000"/>
                <w:sz w:val="22"/>
                <w:szCs w:val="22"/>
              </w:rPr>
              <w:t>Phyco</w:t>
            </w:r>
            <w:proofErr w:type="spellEnd"/>
            <w:r>
              <w:rPr>
                <w:rFonts w:ascii="Cambria" w:hAnsi="Cambria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7C6F8C2A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P="4E56F556" w:rsidRDefault="001A6914" w14:paraId="4952F51E" w14:noSpellErr="1" wp14:textId="187C4370">
            <w:pPr>
              <w:jc w:val="center"/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</w:pP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500 m</w:t>
            </w:r>
            <w:r w:rsidRPr="4E56F556" w:rsidR="4E56F556">
              <w:rPr>
                <w:rFonts w:ascii="Cambria" w:hAnsi="Cambria" w:cs="Calibri"/>
                <w:color w:val="000000" w:themeColor="text1" w:themeTint="FF" w:themeShade="FF"/>
                <w:sz w:val="22"/>
                <w:szCs w:val="22"/>
              </w:rPr>
              <w:t>L Surface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60E19FEC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Filtration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4E2E5405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Frozen filter</w:t>
            </w:r>
          </w:p>
        </w:tc>
      </w:tr>
      <w:tr xmlns:wp14="http://schemas.microsoft.com/office/word/2010/wordml" w:rsidR="001A6914" w:rsidTr="4E56F556" w14:paraId="4BD430C8" wp14:textId="77777777">
        <w:trPr>
          <w:trHeight w:val="570"/>
        </w:trPr>
        <w:tc>
          <w:tcPr>
            <w:tcW w:w="22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79D1FA5C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Zooplankton (</w:t>
            </w:r>
            <w:proofErr w:type="spellStart"/>
            <w:r>
              <w:rPr>
                <w:rFonts w:ascii="Cambria" w:hAnsi="Cambria" w:cs="Calibri"/>
                <w:color w:val="000000"/>
                <w:sz w:val="22"/>
                <w:szCs w:val="22"/>
              </w:rPr>
              <w:t>Zoop</w:t>
            </w:r>
            <w:proofErr w:type="spellEnd"/>
            <w:r>
              <w:rPr>
                <w:rFonts w:ascii="Cambria" w:hAnsi="Cambria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608DE617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 m above sediments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1B2D6F87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125 mL clear</w:t>
            </w:r>
          </w:p>
        </w:tc>
        <w:tc>
          <w:tcPr>
            <w:tcW w:w="16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  <w:hideMark/>
          </w:tcPr>
          <w:p w:rsidR="001A6914" w:rsidRDefault="001A6914" w14:paraId="4011C458" wp14:textId="77777777">
            <w:pPr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10% Formalin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tcMar/>
            <w:vAlign w:val="center"/>
            <w:hideMark/>
          </w:tcPr>
          <w:p w:rsidR="001A6914" w:rsidRDefault="001A6914" w14:paraId="2DC948D8" wp14:textId="77777777">
            <w:pPr>
              <w:rPr>
                <w:rFonts w:ascii="Cambria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125 mL clear Nalgene</w:t>
            </w:r>
          </w:p>
        </w:tc>
      </w:tr>
    </w:tbl>
    <w:p xmlns:wp14="http://schemas.microsoft.com/office/word/2010/wordml" w:rsidR="001A6914" w:rsidP="00044518" w:rsidRDefault="001A6914" w14:paraId="0D0B940D" wp14:textId="77777777">
      <w:pPr>
        <w:ind w:left="720"/>
        <w:rPr>
          <w:rFonts w:ascii="Cambria" w:hAnsi="Cambria"/>
          <w:b/>
          <w:i/>
          <w:sz w:val="22"/>
          <w:szCs w:val="22"/>
        </w:rPr>
      </w:pPr>
    </w:p>
    <w:p xmlns:wp14="http://schemas.microsoft.com/office/word/2010/wordml" w:rsidR="00B22DD4" w:rsidP="00044518" w:rsidRDefault="00B22DD4" w14:paraId="0E27B00A" wp14:textId="77777777">
      <w:pPr>
        <w:ind w:left="720"/>
        <w:jc w:val="center"/>
        <w:rPr>
          <w:rFonts w:ascii="Cambria" w:hAnsi="Cambria"/>
          <w:b/>
          <w:i/>
          <w:sz w:val="22"/>
          <w:szCs w:val="22"/>
        </w:rPr>
      </w:pPr>
    </w:p>
    <w:p xmlns:wp14="http://schemas.microsoft.com/office/word/2010/wordml" w:rsidR="00A07893" w:rsidP="00044518" w:rsidRDefault="00044518" w14:paraId="6DF95207" wp14:textId="77777777">
      <w:pPr>
        <w:ind w:left="720"/>
        <w:jc w:val="center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SAMPLE STATIONS</w:t>
      </w:r>
    </w:p>
    <w:p xmlns:wp14="http://schemas.microsoft.com/office/word/2010/wordml" w:rsidR="00B22DD4" w:rsidP="00044518" w:rsidRDefault="00B22DD4" w14:paraId="60061E4C" wp14:textId="77777777">
      <w:pPr>
        <w:ind w:left="720"/>
        <w:jc w:val="center"/>
        <w:rPr>
          <w:rFonts w:ascii="Cambria" w:hAnsi="Cambria"/>
          <w:b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710"/>
        <w:gridCol w:w="1620"/>
      </w:tblGrid>
      <w:tr xmlns:wp14="http://schemas.microsoft.com/office/word/2010/wordml" w:rsidR="00044518" w:rsidTr="001A6914" w14:paraId="122ADAED" wp14:textId="77777777">
        <w:trPr>
          <w:jc w:val="center"/>
        </w:trPr>
        <w:tc>
          <w:tcPr>
            <w:tcW w:w="2088" w:type="dxa"/>
            <w:shd w:val="clear" w:color="auto" w:fill="D9D9D9" w:themeFill="background1" w:themeFillShade="D9"/>
          </w:tcPr>
          <w:p w:rsidR="00044518" w:rsidP="00044518" w:rsidRDefault="00044518" w14:paraId="6EA04BF7" wp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Lake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044518" w:rsidP="00044518" w:rsidRDefault="00044518" w14:paraId="22BFFF16" wp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Latitude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44518" w:rsidP="00044518" w:rsidRDefault="00044518" w14:paraId="1D90CE6A" wp14:textId="77777777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Longitude</w:t>
            </w:r>
          </w:p>
        </w:tc>
      </w:tr>
      <w:tr xmlns:wp14="http://schemas.microsoft.com/office/word/2010/wordml" w:rsidR="00044518" w:rsidTr="001A6914" w14:paraId="28E1D689" wp14:textId="77777777">
        <w:trPr>
          <w:jc w:val="center"/>
        </w:trPr>
        <w:tc>
          <w:tcPr>
            <w:tcW w:w="2088" w:type="dxa"/>
          </w:tcPr>
          <w:p w:rsidRPr="00044518" w:rsidR="00044518" w:rsidP="00044518" w:rsidRDefault="00044518" w14:paraId="1A1AB411" wp14:textId="77777777">
            <w:pPr>
              <w:rPr>
                <w:rFonts w:ascii="Cambria" w:hAnsi="Cambria"/>
                <w:sz w:val="22"/>
                <w:szCs w:val="22"/>
              </w:rPr>
            </w:pPr>
            <w:r w:rsidRPr="00044518">
              <w:rPr>
                <w:rFonts w:ascii="Cambria" w:hAnsi="Cambria"/>
                <w:sz w:val="22"/>
                <w:szCs w:val="22"/>
              </w:rPr>
              <w:t>Blue Lake</w:t>
            </w:r>
          </w:p>
        </w:tc>
        <w:tc>
          <w:tcPr>
            <w:tcW w:w="1710" w:type="dxa"/>
          </w:tcPr>
          <w:p w:rsidRPr="007273D1" w:rsidR="00044518" w:rsidP="007273D1" w:rsidRDefault="007273D1" w14:paraId="192805DC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42.04415792</w:t>
            </w:r>
          </w:p>
        </w:tc>
        <w:tc>
          <w:tcPr>
            <w:tcW w:w="1620" w:type="dxa"/>
          </w:tcPr>
          <w:p w:rsidRPr="007273D1" w:rsidR="00044518" w:rsidP="007273D1" w:rsidRDefault="007273D1" w14:paraId="167C7523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-96.15928042</w:t>
            </w:r>
          </w:p>
        </w:tc>
      </w:tr>
      <w:tr xmlns:wp14="http://schemas.microsoft.com/office/word/2010/wordml" w:rsidR="00044518" w:rsidTr="001A6914" w14:paraId="533EB283" wp14:textId="77777777">
        <w:trPr>
          <w:jc w:val="center"/>
        </w:trPr>
        <w:tc>
          <w:tcPr>
            <w:tcW w:w="2088" w:type="dxa"/>
          </w:tcPr>
          <w:p w:rsidRPr="00044518" w:rsidR="00044518" w:rsidP="00044518" w:rsidRDefault="00044518" w14:paraId="0F71F36E" wp14:textId="77777777">
            <w:pPr>
              <w:rPr>
                <w:rFonts w:ascii="Cambria" w:hAnsi="Cambria"/>
                <w:sz w:val="22"/>
                <w:szCs w:val="22"/>
              </w:rPr>
            </w:pPr>
            <w:r w:rsidRPr="00044518">
              <w:rPr>
                <w:rFonts w:ascii="Cambria" w:hAnsi="Cambria"/>
                <w:sz w:val="22"/>
                <w:szCs w:val="22"/>
              </w:rPr>
              <w:t>Center Lake</w:t>
            </w:r>
          </w:p>
        </w:tc>
        <w:tc>
          <w:tcPr>
            <w:tcW w:w="1710" w:type="dxa"/>
          </w:tcPr>
          <w:p w:rsidRPr="007273D1" w:rsidR="00044518" w:rsidP="007273D1" w:rsidRDefault="007273D1" w14:paraId="0A0656F9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43.413355</w:t>
            </w:r>
          </w:p>
        </w:tc>
        <w:tc>
          <w:tcPr>
            <w:tcW w:w="1620" w:type="dxa"/>
          </w:tcPr>
          <w:p w:rsidRPr="007273D1" w:rsidR="00044518" w:rsidP="007273D1" w:rsidRDefault="007273D1" w14:paraId="1B14290B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-95.137000</w:t>
            </w:r>
          </w:p>
        </w:tc>
      </w:tr>
      <w:tr xmlns:wp14="http://schemas.microsoft.com/office/word/2010/wordml" w:rsidR="00044518" w:rsidTr="001A6914" w14:paraId="1A0D9DF3" wp14:textId="77777777">
        <w:trPr>
          <w:jc w:val="center"/>
        </w:trPr>
        <w:tc>
          <w:tcPr>
            <w:tcW w:w="2088" w:type="dxa"/>
          </w:tcPr>
          <w:p w:rsidRPr="00044518" w:rsidR="00044518" w:rsidP="00044518" w:rsidRDefault="00044518" w14:paraId="7FEE0A9B" wp14:textId="77777777">
            <w:pPr>
              <w:rPr>
                <w:rFonts w:ascii="Cambria" w:hAnsi="Cambria"/>
                <w:sz w:val="22"/>
                <w:szCs w:val="22"/>
              </w:rPr>
            </w:pPr>
            <w:r w:rsidRPr="00044518">
              <w:rPr>
                <w:rFonts w:ascii="Cambria" w:hAnsi="Cambria"/>
                <w:sz w:val="22"/>
                <w:szCs w:val="22"/>
              </w:rPr>
              <w:t>Five Island Lake</w:t>
            </w:r>
          </w:p>
        </w:tc>
        <w:tc>
          <w:tcPr>
            <w:tcW w:w="1710" w:type="dxa"/>
          </w:tcPr>
          <w:p w:rsidRPr="007273D1" w:rsidR="00044518" w:rsidP="007273D1" w:rsidRDefault="007273D1" w14:paraId="1B9A9DC8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43.14529073</w:t>
            </w:r>
          </w:p>
        </w:tc>
        <w:tc>
          <w:tcPr>
            <w:tcW w:w="1620" w:type="dxa"/>
          </w:tcPr>
          <w:p w:rsidRPr="007273D1" w:rsidR="00044518" w:rsidP="007273D1" w:rsidRDefault="007273D1" w14:paraId="383885E3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-94.65831672</w:t>
            </w:r>
          </w:p>
        </w:tc>
      </w:tr>
      <w:tr xmlns:wp14="http://schemas.microsoft.com/office/word/2010/wordml" w:rsidR="00044518" w:rsidTr="001A6914" w14:paraId="08AF0A16" wp14:textId="77777777">
        <w:trPr>
          <w:jc w:val="center"/>
        </w:trPr>
        <w:tc>
          <w:tcPr>
            <w:tcW w:w="2088" w:type="dxa"/>
          </w:tcPr>
          <w:p w:rsidRPr="00044518" w:rsidR="00044518" w:rsidP="00044518" w:rsidRDefault="00044518" w14:paraId="59A81F19" wp14:textId="77777777">
            <w:pPr>
              <w:rPr>
                <w:rFonts w:ascii="Cambria" w:hAnsi="Cambria"/>
                <w:sz w:val="22"/>
                <w:szCs w:val="22"/>
              </w:rPr>
            </w:pPr>
            <w:r w:rsidRPr="00044518">
              <w:rPr>
                <w:rFonts w:ascii="Cambria" w:hAnsi="Cambria"/>
                <w:sz w:val="22"/>
                <w:szCs w:val="22"/>
              </w:rPr>
              <w:t>North Twin Lake</w:t>
            </w:r>
          </w:p>
        </w:tc>
        <w:tc>
          <w:tcPr>
            <w:tcW w:w="1710" w:type="dxa"/>
          </w:tcPr>
          <w:p w:rsidRPr="007273D1" w:rsidR="00044518" w:rsidP="007273D1" w:rsidRDefault="007273D1" w14:paraId="21330944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42.47573625</w:t>
            </w:r>
          </w:p>
        </w:tc>
        <w:tc>
          <w:tcPr>
            <w:tcW w:w="1620" w:type="dxa"/>
          </w:tcPr>
          <w:p w:rsidRPr="007273D1" w:rsidR="00044518" w:rsidP="007273D1" w:rsidRDefault="007273D1" w14:paraId="0FE3D314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-94.63881754</w:t>
            </w:r>
          </w:p>
        </w:tc>
      </w:tr>
      <w:tr xmlns:wp14="http://schemas.microsoft.com/office/word/2010/wordml" w:rsidR="00044518" w:rsidTr="001A6914" w14:paraId="4A771192" wp14:textId="77777777">
        <w:trPr>
          <w:jc w:val="center"/>
        </w:trPr>
        <w:tc>
          <w:tcPr>
            <w:tcW w:w="2088" w:type="dxa"/>
          </w:tcPr>
          <w:p w:rsidRPr="00044518" w:rsidR="00044518" w:rsidP="00044518" w:rsidRDefault="00044518" w14:paraId="0B0405F9" wp14:textId="77777777">
            <w:pPr>
              <w:rPr>
                <w:rFonts w:ascii="Cambria" w:hAnsi="Cambria"/>
                <w:sz w:val="22"/>
                <w:szCs w:val="22"/>
              </w:rPr>
            </w:pPr>
            <w:r w:rsidRPr="00044518">
              <w:rPr>
                <w:rFonts w:ascii="Cambria" w:hAnsi="Cambria"/>
                <w:sz w:val="22"/>
                <w:szCs w:val="22"/>
              </w:rPr>
              <w:t>Silver Lake</w:t>
            </w:r>
          </w:p>
        </w:tc>
        <w:tc>
          <w:tcPr>
            <w:tcW w:w="1710" w:type="dxa"/>
          </w:tcPr>
          <w:p w:rsidRPr="007273D1" w:rsidR="00044518" w:rsidP="007273D1" w:rsidRDefault="007273D1" w14:paraId="7071E964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43.43924677</w:t>
            </w:r>
          </w:p>
        </w:tc>
        <w:tc>
          <w:tcPr>
            <w:tcW w:w="1620" w:type="dxa"/>
          </w:tcPr>
          <w:p w:rsidRPr="007273D1" w:rsidR="00044518" w:rsidP="007273D1" w:rsidRDefault="007273D1" w14:paraId="509D19FF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Pr="007273D1">
              <w:rPr>
                <w:rFonts w:ascii="Cambria" w:hAnsi="Cambria"/>
                <w:sz w:val="22"/>
                <w:szCs w:val="22"/>
              </w:rPr>
              <w:t>95.33695717</w:t>
            </w:r>
          </w:p>
        </w:tc>
      </w:tr>
      <w:tr xmlns:wp14="http://schemas.microsoft.com/office/word/2010/wordml" w:rsidR="00044518" w:rsidTr="001A6914" w14:paraId="3CF97DD7" wp14:textId="77777777">
        <w:trPr>
          <w:jc w:val="center"/>
        </w:trPr>
        <w:tc>
          <w:tcPr>
            <w:tcW w:w="2088" w:type="dxa"/>
          </w:tcPr>
          <w:p w:rsidRPr="00044518" w:rsidR="00044518" w:rsidP="00044518" w:rsidRDefault="00044518" w14:paraId="1109CA70" wp14:textId="77777777">
            <w:pPr>
              <w:rPr>
                <w:rFonts w:ascii="Cambria" w:hAnsi="Cambria"/>
                <w:sz w:val="22"/>
                <w:szCs w:val="22"/>
              </w:rPr>
            </w:pPr>
            <w:r w:rsidRPr="00044518">
              <w:rPr>
                <w:rFonts w:ascii="Cambria" w:hAnsi="Cambria"/>
                <w:sz w:val="22"/>
                <w:szCs w:val="22"/>
              </w:rPr>
              <w:t>Storm Lake</w:t>
            </w:r>
          </w:p>
        </w:tc>
        <w:tc>
          <w:tcPr>
            <w:tcW w:w="1710" w:type="dxa"/>
          </w:tcPr>
          <w:p w:rsidRPr="007273D1" w:rsidR="00044518" w:rsidP="007273D1" w:rsidRDefault="007273D1" w14:paraId="0E67775E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42.62160569</w:t>
            </w:r>
          </w:p>
        </w:tc>
        <w:tc>
          <w:tcPr>
            <w:tcW w:w="1620" w:type="dxa"/>
          </w:tcPr>
          <w:p w:rsidRPr="007273D1" w:rsidR="00044518" w:rsidP="007273D1" w:rsidRDefault="007273D1" w14:paraId="3CB5F72F" wp14:textId="77777777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7273D1">
              <w:rPr>
                <w:rFonts w:ascii="Cambria" w:hAnsi="Cambria"/>
                <w:sz w:val="22"/>
                <w:szCs w:val="22"/>
              </w:rPr>
              <w:t>-95.20409014</w:t>
            </w:r>
          </w:p>
        </w:tc>
      </w:tr>
    </w:tbl>
    <w:p xmlns:wp14="http://schemas.microsoft.com/office/word/2010/wordml" w:rsidRPr="00651A5C" w:rsidR="00651A5C" w:rsidP="00A07893" w:rsidRDefault="00651A5C" w14:paraId="44EAFD9C" wp14:textId="77777777">
      <w:pPr>
        <w:rPr>
          <w:rFonts w:ascii="Cambria" w:hAnsi="Cambria"/>
          <w:b/>
          <w:sz w:val="22"/>
          <w:szCs w:val="22"/>
        </w:rPr>
      </w:pPr>
    </w:p>
    <w:p xmlns:wp14="http://schemas.microsoft.com/office/word/2010/wordml" w:rsidR="00AC5319" w:rsidRDefault="00AC5319" w14:paraId="4B94D5A5" wp14:textId="77777777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br w:type="page"/>
      </w:r>
    </w:p>
    <w:p xmlns:wp14="http://schemas.microsoft.com/office/word/2010/wordml" w:rsidR="002A447C" w:rsidP="009B23B8" w:rsidRDefault="0042205E" w14:paraId="3673C936" wp14:textId="77777777">
      <w:pPr>
        <w:numPr>
          <w:ilvl w:val="0"/>
          <w:numId w:val="7"/>
        </w:numPr>
        <w:rPr>
          <w:rFonts w:ascii="Cambria" w:hAnsi="Cambria"/>
          <w:b/>
          <w:szCs w:val="22"/>
        </w:rPr>
      </w:pPr>
      <w:r w:rsidRPr="00B22DD4">
        <w:rPr>
          <w:rFonts w:ascii="Cambria" w:hAnsi="Cambria"/>
          <w:b/>
          <w:szCs w:val="22"/>
        </w:rPr>
        <w:lastRenderedPageBreak/>
        <w:t>OBTAIN FIELD MEASUREMENTS</w:t>
      </w:r>
    </w:p>
    <w:p xmlns:wp14="http://schemas.microsoft.com/office/word/2010/wordml" w:rsidRPr="00B22DD4" w:rsidR="00B22DD4" w:rsidP="00B22DD4" w:rsidRDefault="00B22DD4" w14:paraId="3DEEC669" wp14:textId="77777777">
      <w:pPr>
        <w:ind w:left="720"/>
        <w:rPr>
          <w:rFonts w:ascii="Cambria" w:hAnsi="Cambria"/>
          <w:b/>
          <w:szCs w:val="22"/>
        </w:rPr>
      </w:pPr>
    </w:p>
    <w:p xmlns:wp14="http://schemas.microsoft.com/office/word/2010/wordml" w:rsidRPr="00B22DD4" w:rsidR="00EF062D" w:rsidP="00EF062D" w:rsidRDefault="001A6914" w14:paraId="7358A760" wp14:textId="77777777">
      <w:pPr>
        <w:numPr>
          <w:ilvl w:val="1"/>
          <w:numId w:val="7"/>
        </w:numPr>
        <w:rPr>
          <w:rFonts w:ascii="Cambria" w:hAnsi="Cambria"/>
          <w:b/>
          <w:sz w:val="22"/>
          <w:szCs w:val="22"/>
          <w:u w:val="single"/>
        </w:rPr>
      </w:pPr>
      <w:r w:rsidRPr="00B22DD4">
        <w:rPr>
          <w:rFonts w:ascii="Cambria" w:hAnsi="Cambria"/>
          <w:b/>
          <w:sz w:val="22"/>
          <w:szCs w:val="22"/>
          <w:u w:val="single"/>
        </w:rPr>
        <w:t>Bottle Preparation &amp; Data Sheet</w:t>
      </w:r>
    </w:p>
    <w:p xmlns:wp14="http://schemas.microsoft.com/office/word/2010/wordml" w:rsidRPr="001A6914" w:rsidR="001A6914" w:rsidP="001A6914" w:rsidRDefault="001A6914" w14:paraId="781B7A76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Record</w:t>
      </w:r>
      <w:r w:rsidRPr="001A6914">
        <w:rPr>
          <w:rFonts w:ascii="Cambria" w:hAnsi="Cambria"/>
          <w:sz w:val="22"/>
          <w:szCs w:val="22"/>
        </w:rPr>
        <w:t xml:space="preserve"> the Sampling Date, Sampling Time, Samplers’ Initials, and Sampling Depth on the sample label and </w:t>
      </w:r>
      <w:r>
        <w:rPr>
          <w:rFonts w:ascii="Cambria" w:hAnsi="Cambria"/>
          <w:sz w:val="22"/>
          <w:szCs w:val="22"/>
        </w:rPr>
        <w:t>Field Data Sheet</w:t>
      </w:r>
      <w:r w:rsidRPr="001A6914">
        <w:rPr>
          <w:rFonts w:ascii="Cambria" w:hAnsi="Cambria"/>
          <w:sz w:val="22"/>
          <w:szCs w:val="22"/>
        </w:rPr>
        <w:t>. All affixed labels must be covered in a piece of 2” clear packing tape to preserve the label’s condition during transport.</w:t>
      </w:r>
      <w:r>
        <w:rPr>
          <w:rFonts w:ascii="Cambria" w:hAnsi="Cambria"/>
          <w:sz w:val="22"/>
          <w:szCs w:val="22"/>
        </w:rPr>
        <w:br/>
      </w:r>
    </w:p>
    <w:p xmlns:wp14="http://schemas.microsoft.com/office/word/2010/wordml" w:rsidRPr="00651A5C" w:rsidR="00EF062D" w:rsidP="00EF062D" w:rsidRDefault="001A6914" w14:paraId="35E04CED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Fill</w:t>
      </w:r>
      <w:r w:rsidRPr="00651A5C" w:rsidR="00EF062D">
        <w:rPr>
          <w:rFonts w:ascii="Cambria" w:hAnsi="Cambria"/>
          <w:sz w:val="22"/>
          <w:szCs w:val="22"/>
        </w:rPr>
        <w:t xml:space="preserve"> out the Field Data Sheet</w:t>
      </w:r>
      <w:r w:rsidR="00044518">
        <w:rPr>
          <w:rFonts w:ascii="Cambria" w:hAnsi="Cambria"/>
          <w:sz w:val="22"/>
          <w:szCs w:val="22"/>
        </w:rPr>
        <w:t xml:space="preserve"> (also functioning as the Chain of Custody form)</w:t>
      </w:r>
      <w:r w:rsidRPr="00651A5C" w:rsidR="00EF062D">
        <w:rPr>
          <w:rFonts w:ascii="Cambria" w:hAnsi="Cambria"/>
          <w:sz w:val="22"/>
          <w:szCs w:val="22"/>
        </w:rPr>
        <w:t xml:space="preserve"> completely.  If required data cannot be attained for the data sheet, record </w:t>
      </w:r>
      <w:r w:rsidRPr="00651A5C" w:rsidR="0019095C">
        <w:rPr>
          <w:rFonts w:ascii="Cambria" w:hAnsi="Cambria"/>
          <w:sz w:val="22"/>
          <w:szCs w:val="22"/>
        </w:rPr>
        <w:t>the reason in the notes section</w:t>
      </w:r>
      <w:r>
        <w:rPr>
          <w:rFonts w:ascii="Cambria" w:hAnsi="Cambria"/>
          <w:sz w:val="22"/>
          <w:szCs w:val="22"/>
        </w:rPr>
        <w:t>.</w:t>
      </w:r>
      <w:r w:rsidRPr="00651A5C" w:rsidR="0019095C">
        <w:rPr>
          <w:rFonts w:ascii="Cambria" w:hAnsi="Cambria"/>
          <w:sz w:val="22"/>
          <w:szCs w:val="22"/>
        </w:rPr>
        <w:t xml:space="preserve"> </w:t>
      </w:r>
    </w:p>
    <w:p xmlns:wp14="http://schemas.microsoft.com/office/word/2010/wordml" w:rsidRPr="00651A5C" w:rsidR="00A629AD" w:rsidP="00A629AD" w:rsidRDefault="00A629AD" w14:paraId="3656B9AB" wp14:textId="77777777">
      <w:pPr>
        <w:rPr>
          <w:rFonts w:ascii="Cambria" w:hAnsi="Cambria"/>
          <w:b/>
          <w:sz w:val="22"/>
          <w:szCs w:val="22"/>
        </w:rPr>
      </w:pPr>
    </w:p>
    <w:p xmlns:wp14="http://schemas.microsoft.com/office/word/2010/wordml" w:rsidRPr="00B22DD4" w:rsidR="00B53EEE" w:rsidP="00AC5319" w:rsidRDefault="00A629AD" w14:paraId="65672C65" wp14:textId="77777777">
      <w:pPr>
        <w:numPr>
          <w:ilvl w:val="1"/>
          <w:numId w:val="7"/>
        </w:numPr>
        <w:rPr>
          <w:rFonts w:ascii="Cambria" w:hAnsi="Cambria"/>
          <w:b/>
          <w:sz w:val="22"/>
          <w:szCs w:val="22"/>
          <w:u w:val="single"/>
        </w:rPr>
      </w:pPr>
      <w:proofErr w:type="spellStart"/>
      <w:r w:rsidRPr="00B22DD4">
        <w:rPr>
          <w:rFonts w:ascii="Cambria" w:hAnsi="Cambria"/>
          <w:b/>
          <w:sz w:val="22"/>
          <w:szCs w:val="22"/>
          <w:u w:val="single"/>
        </w:rPr>
        <w:t>Secchi</w:t>
      </w:r>
      <w:proofErr w:type="spellEnd"/>
      <w:r w:rsidRPr="00B22DD4">
        <w:rPr>
          <w:rFonts w:ascii="Cambria" w:hAnsi="Cambria"/>
          <w:b/>
          <w:sz w:val="22"/>
          <w:szCs w:val="22"/>
          <w:u w:val="single"/>
        </w:rPr>
        <w:t xml:space="preserve"> Depth</w:t>
      </w:r>
    </w:p>
    <w:p xmlns:wp14="http://schemas.microsoft.com/office/word/2010/wordml" w:rsidRPr="00651A5C" w:rsidR="00B53EEE" w:rsidP="00B53EEE" w:rsidRDefault="00B53EEE" w14:paraId="4FDBB223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Secchi depth measurements must be made at the anchor, on the shady side of the boat, and </w:t>
      </w:r>
      <w:r w:rsidRPr="001A6914">
        <w:rPr>
          <w:rFonts w:ascii="Cambria" w:hAnsi="Cambria"/>
          <w:sz w:val="22"/>
          <w:szCs w:val="22"/>
          <w:u w:val="single"/>
        </w:rPr>
        <w:t>without the technician wearing sunglasses</w:t>
      </w:r>
      <w:r w:rsidRPr="00DD4906">
        <w:rPr>
          <w:rFonts w:ascii="Cambria" w:hAnsi="Cambria"/>
          <w:sz w:val="22"/>
          <w:szCs w:val="22"/>
        </w:rPr>
        <w:t>.</w:t>
      </w:r>
    </w:p>
    <w:p xmlns:wp14="http://schemas.microsoft.com/office/word/2010/wordml" w:rsidRPr="00651A5C" w:rsidR="00B53EEE" w:rsidP="00B53EEE" w:rsidRDefault="00B53EEE" w14:paraId="45FB0818" wp14:textId="77777777">
      <w:pPr>
        <w:ind w:left="1440"/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B53EEE" w:rsidP="00B53EEE" w:rsidRDefault="00B53EEE" w14:paraId="0D84FA11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Lower the Secchi disk into the water.</w:t>
      </w:r>
    </w:p>
    <w:p xmlns:wp14="http://schemas.microsoft.com/office/word/2010/wordml" w:rsidRPr="00651A5C" w:rsidR="00B53EEE" w:rsidP="00B53EEE" w:rsidRDefault="00B53EEE" w14:paraId="049F31CB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B53EEE" w:rsidP="00E655C2" w:rsidRDefault="00B53EEE" w14:paraId="362F7BB5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Record the depth at which the pattern disappears</w:t>
      </w:r>
      <w:r w:rsidRPr="00651A5C" w:rsidR="00E76DCB">
        <w:rPr>
          <w:rFonts w:ascii="Cambria" w:hAnsi="Cambria"/>
          <w:sz w:val="22"/>
          <w:szCs w:val="22"/>
        </w:rPr>
        <w:t xml:space="preserve"> (“</w:t>
      </w:r>
      <w:proofErr w:type="spellStart"/>
      <w:r w:rsidRPr="00651A5C" w:rsidR="00E76DCB">
        <w:rPr>
          <w:rFonts w:ascii="Cambria" w:hAnsi="Cambria"/>
          <w:sz w:val="22"/>
          <w:szCs w:val="22"/>
        </w:rPr>
        <w:t>Secchi</w:t>
      </w:r>
      <w:proofErr w:type="spellEnd"/>
      <w:r w:rsidRPr="00651A5C" w:rsidR="00E76DCB">
        <w:rPr>
          <w:rFonts w:ascii="Cambria" w:hAnsi="Cambria"/>
          <w:sz w:val="22"/>
          <w:szCs w:val="22"/>
        </w:rPr>
        <w:t xml:space="preserve"> Lower”)</w:t>
      </w:r>
      <w:r w:rsidRPr="00651A5C">
        <w:rPr>
          <w:rFonts w:ascii="Cambria" w:hAnsi="Cambria"/>
          <w:sz w:val="22"/>
          <w:szCs w:val="22"/>
        </w:rPr>
        <w:t xml:space="preserve">.  </w:t>
      </w:r>
    </w:p>
    <w:p xmlns:wp14="http://schemas.microsoft.com/office/word/2010/wordml" w:rsidRPr="00651A5C" w:rsidR="00E655C2" w:rsidP="00E655C2" w:rsidRDefault="00E655C2" w14:paraId="53128261" wp14:textId="77777777">
      <w:pPr>
        <w:ind w:left="2160"/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B53EEE" w:rsidP="00B53EEE" w:rsidRDefault="00E655C2" w14:paraId="5675DAC7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Lower the Secchi disk farther</w:t>
      </w:r>
      <w:r w:rsidRPr="00651A5C" w:rsidR="00B53EEE">
        <w:rPr>
          <w:rFonts w:ascii="Cambria" w:hAnsi="Cambria"/>
          <w:sz w:val="22"/>
          <w:szCs w:val="22"/>
        </w:rPr>
        <w:t xml:space="preserve"> </w:t>
      </w:r>
      <w:r w:rsidRPr="00651A5C">
        <w:rPr>
          <w:rFonts w:ascii="Cambria" w:hAnsi="Cambria"/>
          <w:sz w:val="22"/>
          <w:szCs w:val="22"/>
        </w:rPr>
        <w:t>and then</w:t>
      </w:r>
      <w:r w:rsidRPr="00651A5C" w:rsidR="00B53EEE">
        <w:rPr>
          <w:rFonts w:ascii="Cambria" w:hAnsi="Cambria"/>
          <w:sz w:val="22"/>
          <w:szCs w:val="22"/>
        </w:rPr>
        <w:t xml:space="preserve"> slowly raise the disk.  Record the depth at which the pattern reappears</w:t>
      </w:r>
      <w:r w:rsidRPr="00651A5C" w:rsidR="00E76DCB">
        <w:rPr>
          <w:rFonts w:ascii="Cambria" w:hAnsi="Cambria"/>
          <w:sz w:val="22"/>
          <w:szCs w:val="22"/>
        </w:rPr>
        <w:t xml:space="preserve"> (“</w:t>
      </w:r>
      <w:proofErr w:type="spellStart"/>
      <w:r w:rsidRPr="00651A5C" w:rsidR="00E76DCB">
        <w:rPr>
          <w:rFonts w:ascii="Cambria" w:hAnsi="Cambria"/>
          <w:sz w:val="22"/>
          <w:szCs w:val="22"/>
        </w:rPr>
        <w:t>Secchi</w:t>
      </w:r>
      <w:proofErr w:type="spellEnd"/>
      <w:r w:rsidRPr="00651A5C" w:rsidR="00E76DCB">
        <w:rPr>
          <w:rFonts w:ascii="Cambria" w:hAnsi="Cambria"/>
          <w:sz w:val="22"/>
          <w:szCs w:val="22"/>
        </w:rPr>
        <w:t xml:space="preserve"> Raise”)</w:t>
      </w:r>
      <w:r w:rsidRPr="00651A5C" w:rsidR="00B53EEE">
        <w:rPr>
          <w:rFonts w:ascii="Cambria" w:hAnsi="Cambria"/>
          <w:sz w:val="22"/>
          <w:szCs w:val="22"/>
        </w:rPr>
        <w:t>.</w:t>
      </w:r>
    </w:p>
    <w:p xmlns:wp14="http://schemas.microsoft.com/office/word/2010/wordml" w:rsidRPr="00651A5C" w:rsidR="00B40AAB" w:rsidP="00B40AAB" w:rsidRDefault="00B40AAB" w14:paraId="62486C05" wp14:textId="77777777">
      <w:pPr>
        <w:rPr>
          <w:rFonts w:ascii="Cambria" w:hAnsi="Cambria"/>
          <w:b/>
          <w:sz w:val="22"/>
          <w:szCs w:val="22"/>
        </w:rPr>
      </w:pPr>
    </w:p>
    <w:p xmlns:wp14="http://schemas.microsoft.com/office/word/2010/wordml" w:rsidRPr="00B22DD4" w:rsidR="005C1091" w:rsidP="00AC5319" w:rsidRDefault="00DD4906" w14:paraId="1E7F9E0C" wp14:textId="77777777">
      <w:pPr>
        <w:numPr>
          <w:ilvl w:val="1"/>
          <w:numId w:val="7"/>
        </w:numPr>
        <w:rPr>
          <w:rFonts w:ascii="Cambria" w:hAnsi="Cambria"/>
          <w:b/>
          <w:sz w:val="22"/>
          <w:szCs w:val="22"/>
          <w:u w:val="single"/>
        </w:rPr>
      </w:pPr>
      <w:r w:rsidRPr="00B22DD4">
        <w:rPr>
          <w:rFonts w:ascii="Cambria" w:hAnsi="Cambria"/>
          <w:b/>
          <w:sz w:val="22"/>
          <w:szCs w:val="22"/>
          <w:u w:val="single"/>
        </w:rPr>
        <w:t>Water Sample</w:t>
      </w:r>
      <w:r w:rsidRPr="00B22DD4" w:rsidR="00B22DD4">
        <w:rPr>
          <w:rFonts w:ascii="Cambria" w:hAnsi="Cambria"/>
          <w:b/>
          <w:sz w:val="22"/>
          <w:szCs w:val="22"/>
          <w:u w:val="single"/>
        </w:rPr>
        <w:t>s</w:t>
      </w:r>
      <w:r w:rsidRPr="00B22DD4">
        <w:rPr>
          <w:rFonts w:ascii="Cambria" w:hAnsi="Cambria"/>
          <w:b/>
          <w:sz w:val="22"/>
          <w:szCs w:val="22"/>
          <w:u w:val="single"/>
        </w:rPr>
        <w:t xml:space="preserve"> </w:t>
      </w:r>
      <w:r w:rsidRPr="00B22DD4" w:rsidR="00B40AAB">
        <w:rPr>
          <w:rFonts w:ascii="Cambria" w:hAnsi="Cambria"/>
          <w:b/>
          <w:sz w:val="22"/>
          <w:szCs w:val="22"/>
          <w:u w:val="single"/>
        </w:rPr>
        <w:t xml:space="preserve">for Nutrients, </w:t>
      </w:r>
      <w:r w:rsidRPr="00B22DD4">
        <w:rPr>
          <w:rFonts w:ascii="Cambria" w:hAnsi="Cambria"/>
          <w:b/>
          <w:sz w:val="22"/>
          <w:szCs w:val="22"/>
          <w:u w:val="single"/>
        </w:rPr>
        <w:t>TSS, pigments</w:t>
      </w:r>
    </w:p>
    <w:p xmlns:wp14="http://schemas.microsoft.com/office/word/2010/wordml" w:rsidR="00A96F45" w:rsidP="00044518" w:rsidRDefault="00DD4906" w14:paraId="5575E7CD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Open the Van Dorn sampler and rinse 3 times with water from the lake. </w:t>
      </w:r>
      <w:r>
        <w:rPr>
          <w:rFonts w:ascii="Cambria" w:hAnsi="Cambria"/>
          <w:sz w:val="22"/>
          <w:szCs w:val="22"/>
        </w:rPr>
        <w:br/>
      </w:r>
    </w:p>
    <w:p xmlns:wp14="http://schemas.microsoft.com/office/word/2010/wordml" w:rsidRPr="00651A5C" w:rsidR="00DD4906" w:rsidP="00044518" w:rsidRDefault="00C02FF7" w14:paraId="51B98184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C02FF7">
        <w:rPr>
          <w:rFonts w:ascii="Cambria" w:hAnsi="Cambria"/>
          <w:i/>
          <w:sz w:val="22"/>
          <w:szCs w:val="22"/>
        </w:rPr>
        <w:t>SURFACE SAMPLE:</w:t>
      </w:r>
      <w:r>
        <w:rPr>
          <w:rFonts w:ascii="Cambria" w:hAnsi="Cambria"/>
          <w:sz w:val="22"/>
          <w:szCs w:val="22"/>
        </w:rPr>
        <w:t xml:space="preserve"> </w:t>
      </w:r>
      <w:r w:rsidR="00DD4906">
        <w:rPr>
          <w:rFonts w:ascii="Cambria" w:hAnsi="Cambria"/>
          <w:sz w:val="22"/>
          <w:szCs w:val="22"/>
        </w:rPr>
        <w:t xml:space="preserve">Lower the opened Van Dorn sampler to 0.5 m and release the messenger to take a sample from that depth. </w:t>
      </w:r>
    </w:p>
    <w:p xmlns:wp14="http://schemas.microsoft.com/office/word/2010/wordml" w:rsidRPr="00651A5C" w:rsidR="001F2D57" w:rsidP="001F2D57" w:rsidRDefault="001F2D57" w14:paraId="4101652C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="001A6914" w:rsidP="00044518" w:rsidRDefault="001A6914" w14:paraId="57A43B03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Rinse the 1 L amber sample bottle for the surface sample </w:t>
      </w:r>
      <w:r w:rsidR="00C02FF7">
        <w:rPr>
          <w:rFonts w:ascii="Cambria" w:hAnsi="Cambria"/>
          <w:sz w:val="22"/>
          <w:szCs w:val="22"/>
        </w:rPr>
        <w:t xml:space="preserve">three times </w:t>
      </w:r>
      <w:r>
        <w:rPr>
          <w:rFonts w:ascii="Cambria" w:hAnsi="Cambria"/>
          <w:sz w:val="22"/>
          <w:szCs w:val="22"/>
        </w:rPr>
        <w:t xml:space="preserve">with </w:t>
      </w:r>
      <w:r w:rsidR="00C02FF7">
        <w:rPr>
          <w:rFonts w:ascii="Cambria" w:hAnsi="Cambria"/>
          <w:sz w:val="22"/>
          <w:szCs w:val="22"/>
        </w:rPr>
        <w:t xml:space="preserve">water from the Van Dorn. </w:t>
      </w:r>
    </w:p>
    <w:p xmlns:wp14="http://schemas.microsoft.com/office/word/2010/wordml" w:rsidR="001A6914" w:rsidP="001A6914" w:rsidRDefault="001A6914" w14:paraId="4B99056E" wp14:textId="77777777">
      <w:pPr>
        <w:pStyle w:val="ListParagraph"/>
        <w:rPr>
          <w:rFonts w:ascii="Cambria" w:hAnsi="Cambria"/>
          <w:sz w:val="22"/>
          <w:szCs w:val="22"/>
        </w:rPr>
      </w:pPr>
    </w:p>
    <w:p xmlns:wp14="http://schemas.microsoft.com/office/word/2010/wordml" w:rsidR="00B92143" w:rsidP="00044518" w:rsidRDefault="001F2D57" w14:paraId="424EA060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Fill </w:t>
      </w:r>
      <w:r w:rsidR="00C02FF7">
        <w:rPr>
          <w:rFonts w:ascii="Cambria" w:hAnsi="Cambria"/>
          <w:sz w:val="22"/>
          <w:szCs w:val="22"/>
        </w:rPr>
        <w:t>the 1 L amber surface sample bottle</w:t>
      </w:r>
      <w:r w:rsidRPr="00651A5C">
        <w:rPr>
          <w:rFonts w:ascii="Cambria" w:hAnsi="Cambria"/>
          <w:sz w:val="22"/>
          <w:szCs w:val="22"/>
        </w:rPr>
        <w:t xml:space="preserve"> by pouring </w:t>
      </w:r>
      <w:r w:rsidR="00C02FF7">
        <w:rPr>
          <w:rFonts w:ascii="Cambria" w:hAnsi="Cambria"/>
          <w:sz w:val="22"/>
          <w:szCs w:val="22"/>
        </w:rPr>
        <w:t>water from the Van Dorn to the base of the neck. Be sure to r</w:t>
      </w:r>
      <w:r w:rsidR="00DD4906">
        <w:rPr>
          <w:rFonts w:ascii="Cambria" w:hAnsi="Cambria"/>
          <w:sz w:val="22"/>
          <w:szCs w:val="22"/>
        </w:rPr>
        <w:t>ecord the sampling depth on the bottles</w:t>
      </w:r>
      <w:r w:rsidR="00C02FF7">
        <w:rPr>
          <w:rFonts w:ascii="Cambria" w:hAnsi="Cambria"/>
          <w:sz w:val="22"/>
          <w:szCs w:val="22"/>
        </w:rPr>
        <w:t>.</w:t>
      </w:r>
    </w:p>
    <w:p xmlns:wp14="http://schemas.microsoft.com/office/word/2010/wordml" w:rsidR="00DD4906" w:rsidP="00DD4906" w:rsidRDefault="00DD4906" w14:paraId="1299C43A" wp14:textId="77777777">
      <w:pPr>
        <w:pStyle w:val="ListParagraph"/>
        <w:rPr>
          <w:rFonts w:ascii="Cambria" w:hAnsi="Cambria"/>
          <w:sz w:val="22"/>
          <w:szCs w:val="22"/>
        </w:rPr>
      </w:pPr>
    </w:p>
    <w:p xmlns:wp14="http://schemas.microsoft.com/office/word/2010/wordml" w:rsidRPr="00DD4906" w:rsidR="00D76961" w:rsidP="00044518" w:rsidRDefault="00C02FF7" w14:paraId="0024FB89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C02FF7">
        <w:rPr>
          <w:rFonts w:ascii="Cambria" w:hAnsi="Cambria"/>
          <w:i/>
          <w:sz w:val="22"/>
          <w:szCs w:val="22"/>
        </w:rPr>
        <w:t>BOTTOM SAMPLE:</w:t>
      </w:r>
      <w:r>
        <w:rPr>
          <w:rFonts w:ascii="Cambria" w:hAnsi="Cambria"/>
          <w:sz w:val="22"/>
          <w:szCs w:val="22"/>
        </w:rPr>
        <w:t xml:space="preserve"> </w:t>
      </w:r>
      <w:r w:rsidR="00DD4906">
        <w:rPr>
          <w:rFonts w:ascii="Cambria" w:hAnsi="Cambria"/>
          <w:sz w:val="22"/>
          <w:szCs w:val="22"/>
        </w:rPr>
        <w:t xml:space="preserve">Repeat </w:t>
      </w:r>
      <w:r>
        <w:rPr>
          <w:rFonts w:ascii="Cambria" w:hAnsi="Cambria"/>
          <w:sz w:val="22"/>
          <w:szCs w:val="22"/>
        </w:rPr>
        <w:t>1.3.2-1.3.4</w:t>
      </w:r>
      <w:r w:rsidR="00DD490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with water from 0.5 m above the surface</w:t>
      </w:r>
      <w:r w:rsidR="00DD490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of the sediments in the lake. Use the 500 mL amber sample bottle for the bottom water sample. </w:t>
      </w:r>
      <w:r w:rsidR="00B22DD4">
        <w:rPr>
          <w:rFonts w:ascii="Cambria" w:hAnsi="Cambria"/>
          <w:sz w:val="22"/>
          <w:szCs w:val="22"/>
        </w:rPr>
        <w:t>Be sure to record the sample depth!</w:t>
      </w:r>
      <w:r w:rsidRPr="00DD4906" w:rsidR="00500808">
        <w:rPr>
          <w:rFonts w:ascii="Cambria" w:hAnsi="Cambria"/>
          <w:sz w:val="22"/>
          <w:szCs w:val="22"/>
        </w:rPr>
        <w:br/>
      </w:r>
    </w:p>
    <w:p xmlns:wp14="http://schemas.microsoft.com/office/word/2010/wordml" w:rsidRPr="00B22DD4" w:rsidR="001F2D57" w:rsidP="00B22DD4" w:rsidRDefault="00B22DD4" w14:paraId="1A4BC5F3" wp14:textId="77777777">
      <w:pPr>
        <w:numPr>
          <w:ilvl w:val="1"/>
          <w:numId w:val="7"/>
        </w:numPr>
        <w:rPr>
          <w:rFonts w:ascii="Cambria" w:hAnsi="Cambria"/>
          <w:b/>
          <w:sz w:val="22"/>
          <w:szCs w:val="22"/>
          <w:u w:val="single"/>
        </w:rPr>
      </w:pPr>
      <w:r w:rsidRPr="00B22DD4">
        <w:rPr>
          <w:rFonts w:ascii="Cambria" w:hAnsi="Cambria"/>
          <w:b/>
          <w:sz w:val="22"/>
          <w:szCs w:val="22"/>
          <w:u w:val="single"/>
        </w:rPr>
        <w:t>Zooplankton</w:t>
      </w:r>
    </w:p>
    <w:p xmlns:wp14="http://schemas.microsoft.com/office/word/2010/wordml" w:rsidRPr="00651A5C" w:rsidR="001F2D57" w:rsidP="008F63E2" w:rsidRDefault="008822F4" w14:paraId="2C8158B8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The zooplankton sample </w:t>
      </w:r>
      <w:r w:rsidR="00DD4906">
        <w:rPr>
          <w:rFonts w:ascii="Cambria" w:hAnsi="Cambria"/>
          <w:sz w:val="22"/>
          <w:szCs w:val="22"/>
        </w:rPr>
        <w:t>will</w:t>
      </w:r>
      <w:r w:rsidRPr="00651A5C">
        <w:rPr>
          <w:rFonts w:ascii="Cambria" w:hAnsi="Cambria"/>
          <w:sz w:val="22"/>
          <w:szCs w:val="22"/>
        </w:rPr>
        <w:t xml:space="preserve"> be collected from </w:t>
      </w:r>
      <w:r w:rsidR="00DD4906">
        <w:rPr>
          <w:rFonts w:ascii="Cambria" w:hAnsi="Cambria"/>
          <w:sz w:val="22"/>
          <w:szCs w:val="22"/>
        </w:rPr>
        <w:t>1 m off from the sediments</w:t>
      </w:r>
      <w:r w:rsidRPr="00651A5C" w:rsidR="008F63E2">
        <w:rPr>
          <w:rFonts w:ascii="Cambria" w:hAnsi="Cambria"/>
          <w:sz w:val="22"/>
          <w:szCs w:val="22"/>
        </w:rPr>
        <w:t xml:space="preserve"> to the surface with a maximum depth of 9 m.</w:t>
      </w:r>
    </w:p>
    <w:p xmlns:wp14="http://schemas.microsoft.com/office/word/2010/wordml" w:rsidRPr="00651A5C" w:rsidR="008F63E2" w:rsidP="008F63E2" w:rsidRDefault="008F63E2" w14:paraId="4DDBEF00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DD4906" w:rsidR="008F63E2" w:rsidP="00DD4906" w:rsidRDefault="008F63E2" w14:paraId="325DA199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Inspect the Wisconsin net for holes or tears.</w:t>
      </w:r>
      <w:r w:rsidRPr="00DD4906" w:rsidR="00DD4906">
        <w:rPr>
          <w:rFonts w:ascii="Cambria" w:hAnsi="Cambria"/>
          <w:sz w:val="22"/>
          <w:szCs w:val="22"/>
        </w:rPr>
        <w:t xml:space="preserve"> </w:t>
      </w:r>
      <w:r w:rsidRPr="00651A5C" w:rsidR="00DD4906">
        <w:rPr>
          <w:rFonts w:ascii="Cambria" w:hAnsi="Cambria"/>
          <w:sz w:val="22"/>
          <w:szCs w:val="22"/>
        </w:rPr>
        <w:t>The Wisconsin nets are very fragile.  Store the nets in the cases when not in use.  Leave the storage cases open during the evenings to allow the nets to dry.</w:t>
      </w:r>
    </w:p>
    <w:p xmlns:wp14="http://schemas.microsoft.com/office/word/2010/wordml" w:rsidRPr="00651A5C" w:rsidR="008F63E2" w:rsidP="008F63E2" w:rsidRDefault="008F63E2" w14:paraId="3461D779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8F63E2" w:rsidP="008F63E2" w:rsidRDefault="008F63E2" w14:paraId="69C3FAB3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Rinse the Wisconsin net </w:t>
      </w:r>
      <w:r w:rsidR="00044518">
        <w:rPr>
          <w:rFonts w:ascii="Cambria" w:hAnsi="Cambria"/>
          <w:sz w:val="22"/>
          <w:szCs w:val="22"/>
        </w:rPr>
        <w:t xml:space="preserve">three times </w:t>
      </w:r>
      <w:r w:rsidRPr="00651A5C">
        <w:rPr>
          <w:rFonts w:ascii="Cambria" w:hAnsi="Cambria"/>
          <w:sz w:val="22"/>
          <w:szCs w:val="22"/>
        </w:rPr>
        <w:t xml:space="preserve">with lake water from the opposite side of the boat where the sample will be collected.  </w:t>
      </w:r>
    </w:p>
    <w:p xmlns:wp14="http://schemas.microsoft.com/office/word/2010/wordml" w:rsidRPr="00651A5C" w:rsidR="008F63E2" w:rsidP="008F63E2" w:rsidRDefault="008F63E2" w14:paraId="3CF2D8B6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8F63E2" w:rsidP="005D5313" w:rsidRDefault="008F63E2" w14:paraId="412FE0FC" wp14:textId="77777777">
      <w:pPr>
        <w:numPr>
          <w:ilvl w:val="3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Open the clamp on the </w:t>
      </w:r>
      <w:r w:rsidRPr="00651A5C" w:rsidR="005D5313">
        <w:rPr>
          <w:rFonts w:ascii="Cambria" w:hAnsi="Cambria"/>
          <w:sz w:val="22"/>
          <w:szCs w:val="22"/>
        </w:rPr>
        <w:t>tubing from the bottom of the filter cup.</w:t>
      </w:r>
    </w:p>
    <w:p xmlns:wp14="http://schemas.microsoft.com/office/word/2010/wordml" w:rsidRPr="00651A5C" w:rsidR="005D5313" w:rsidP="005D5313" w:rsidRDefault="005D5313" w14:paraId="0FB78278" wp14:textId="77777777">
      <w:pPr>
        <w:ind w:left="2160"/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5D5313" w:rsidP="005D5313" w:rsidRDefault="005D5313" w14:paraId="12CA4DAF" wp14:textId="77777777">
      <w:pPr>
        <w:numPr>
          <w:ilvl w:val="3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Lower the Wisconsin net into the water </w:t>
      </w:r>
      <w:r w:rsidRPr="00DD4906">
        <w:rPr>
          <w:rFonts w:ascii="Cambria" w:hAnsi="Cambria"/>
          <w:sz w:val="22"/>
          <w:szCs w:val="22"/>
          <w:u w:val="single"/>
        </w:rPr>
        <w:t>without submerging the top</w:t>
      </w:r>
      <w:r w:rsidRPr="00651A5C">
        <w:rPr>
          <w:rFonts w:ascii="Cambria" w:hAnsi="Cambria"/>
          <w:sz w:val="22"/>
          <w:szCs w:val="22"/>
        </w:rPr>
        <w:t xml:space="preserve"> lip of the sampler (Do NOT allow </w:t>
      </w:r>
      <w:r w:rsidRPr="00651A5C" w:rsidR="00E655C2">
        <w:rPr>
          <w:rFonts w:ascii="Cambria" w:hAnsi="Cambria"/>
          <w:sz w:val="22"/>
          <w:szCs w:val="22"/>
        </w:rPr>
        <w:t xml:space="preserve">the </w:t>
      </w:r>
      <w:r w:rsidRPr="00651A5C">
        <w:rPr>
          <w:rFonts w:ascii="Cambria" w:hAnsi="Cambria"/>
          <w:sz w:val="22"/>
          <w:szCs w:val="22"/>
        </w:rPr>
        <w:t>lake water t</w:t>
      </w:r>
      <w:r w:rsidR="00B22DD4">
        <w:rPr>
          <w:rFonts w:ascii="Cambria" w:hAnsi="Cambria"/>
          <w:sz w:val="22"/>
          <w:szCs w:val="22"/>
        </w:rPr>
        <w:t>o enter through the top of the net</w:t>
      </w:r>
      <w:r w:rsidRPr="00651A5C">
        <w:rPr>
          <w:rFonts w:ascii="Cambria" w:hAnsi="Cambria"/>
          <w:sz w:val="22"/>
          <w:szCs w:val="22"/>
        </w:rPr>
        <w:t>).</w:t>
      </w:r>
    </w:p>
    <w:p xmlns:wp14="http://schemas.microsoft.com/office/word/2010/wordml" w:rsidRPr="00651A5C" w:rsidR="005D5313" w:rsidP="005D5313" w:rsidRDefault="005D5313" w14:paraId="1FC39945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5D5313" w:rsidP="005D5313" w:rsidRDefault="005D5313" w14:paraId="1A594D95" wp14:textId="77777777">
      <w:pPr>
        <w:numPr>
          <w:ilvl w:val="3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Pull the </w:t>
      </w:r>
      <w:r w:rsidR="00B22DD4">
        <w:rPr>
          <w:rFonts w:ascii="Cambria" w:hAnsi="Cambria"/>
          <w:sz w:val="22"/>
          <w:szCs w:val="22"/>
        </w:rPr>
        <w:t>net</w:t>
      </w:r>
      <w:r w:rsidRPr="00651A5C">
        <w:rPr>
          <w:rFonts w:ascii="Cambria" w:hAnsi="Cambria"/>
          <w:sz w:val="22"/>
          <w:szCs w:val="22"/>
        </w:rPr>
        <w:t xml:space="preserve"> out of the water and allow it to drain.</w:t>
      </w:r>
    </w:p>
    <w:p xmlns:wp14="http://schemas.microsoft.com/office/word/2010/wordml" w:rsidRPr="00651A5C" w:rsidR="008F63E2" w:rsidP="008F63E2" w:rsidRDefault="008F63E2" w14:paraId="0562CB0E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8F63E2" w:rsidP="008F63E2" w:rsidRDefault="005D5313" w14:paraId="6B584F53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Close the clamp on the tubing from the bottom of the filter cup.</w:t>
      </w:r>
    </w:p>
    <w:p xmlns:wp14="http://schemas.microsoft.com/office/word/2010/wordml" w:rsidRPr="00651A5C" w:rsidR="005D5313" w:rsidP="005D5313" w:rsidRDefault="005D5313" w14:paraId="34CE0A41" wp14:textId="77777777">
      <w:pPr>
        <w:ind w:left="1440"/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5D5313" w:rsidP="008F63E2" w:rsidRDefault="00317EF5" w14:paraId="1A5A5DED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Slowly lower the Wisconsin net to the pre-determined depth.</w:t>
      </w:r>
    </w:p>
    <w:p xmlns:wp14="http://schemas.microsoft.com/office/word/2010/wordml" w:rsidRPr="00651A5C" w:rsidR="00317EF5" w:rsidP="00317EF5" w:rsidRDefault="00317EF5" w14:paraId="62EBF3C5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B22DD4" w:rsidR="00317EF5" w:rsidP="00317EF5" w:rsidRDefault="00317EF5" w14:paraId="681A34D8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Raise the Wisconsin net through the water column at approximately 0.5 m per second.</w:t>
      </w:r>
    </w:p>
    <w:p xmlns:wp14="http://schemas.microsoft.com/office/word/2010/wordml" w:rsidRPr="00651A5C" w:rsidR="00317EF5" w:rsidP="00317EF5" w:rsidRDefault="00317EF5" w14:paraId="6D98A12B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B22DD4" w:rsidR="00317EF5" w:rsidP="00B22DD4" w:rsidRDefault="00B22DD4" w14:paraId="22705CB3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Unscrew the filter cup from the net.</w:t>
      </w:r>
      <w:r>
        <w:rPr>
          <w:rFonts w:ascii="Cambria" w:hAnsi="Cambria"/>
          <w:sz w:val="22"/>
          <w:szCs w:val="22"/>
        </w:rPr>
        <w:t xml:space="preserve"> </w:t>
      </w:r>
      <w:r w:rsidRPr="00B22DD4" w:rsidR="00317EF5">
        <w:rPr>
          <w:rFonts w:ascii="Cambria" w:hAnsi="Cambria"/>
          <w:sz w:val="22"/>
          <w:szCs w:val="22"/>
        </w:rPr>
        <w:t xml:space="preserve">Wash the zooplankton into the pre-labeled sample bottle using the squirt bottle of deionized water.  Fill the bottle approximately </w:t>
      </w:r>
      <w:r w:rsidRPr="00B22DD4" w:rsidR="00317EF5">
        <w:rPr>
          <w:rFonts w:ascii="Cambria" w:hAnsi="Cambria"/>
          <w:sz w:val="22"/>
          <w:szCs w:val="22"/>
          <w:u w:val="single"/>
        </w:rPr>
        <w:t>halfway</w:t>
      </w:r>
      <w:r w:rsidRPr="00B22DD4" w:rsidR="00317EF5">
        <w:rPr>
          <w:rFonts w:ascii="Cambria" w:hAnsi="Cambria"/>
          <w:sz w:val="22"/>
          <w:szCs w:val="22"/>
        </w:rPr>
        <w:t xml:space="preserve"> (~60 mL) with sample water.</w:t>
      </w:r>
      <w:r w:rsidRPr="00B22DD4" w:rsidR="002A447C">
        <w:rPr>
          <w:rFonts w:ascii="Cambria" w:hAnsi="Cambria"/>
          <w:sz w:val="22"/>
          <w:szCs w:val="22"/>
        </w:rPr>
        <w:t xml:space="preserve"> </w:t>
      </w:r>
    </w:p>
    <w:p xmlns:wp14="http://schemas.microsoft.com/office/word/2010/wordml" w:rsidRPr="00651A5C" w:rsidR="00317EF5" w:rsidP="00317EF5" w:rsidRDefault="00317EF5" w14:paraId="2946DB82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317EF5" w:rsidP="008F63E2" w:rsidRDefault="00317EF5" w14:paraId="0F53F376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Record the zooplankton sampling depth (m) on the Field Data Sheet and on the sample bottle label.</w:t>
      </w:r>
    </w:p>
    <w:p xmlns:wp14="http://schemas.microsoft.com/office/word/2010/wordml" w:rsidRPr="00651A5C" w:rsidR="00A07893" w:rsidP="00A07893" w:rsidRDefault="00A07893" w14:paraId="5997CC1D" wp14:textId="77777777">
      <w:pPr>
        <w:rPr>
          <w:rFonts w:ascii="Cambria" w:hAnsi="Cambria"/>
          <w:b/>
          <w:sz w:val="22"/>
          <w:szCs w:val="22"/>
        </w:rPr>
      </w:pPr>
    </w:p>
    <w:p xmlns:wp14="http://schemas.microsoft.com/office/word/2010/wordml" w:rsidRPr="00B22DD4" w:rsidR="00B40AAB" w:rsidP="00B40AAB" w:rsidRDefault="00044518" w14:paraId="29D488B8" wp14:textId="77777777">
      <w:pPr>
        <w:numPr>
          <w:ilvl w:val="0"/>
          <w:numId w:val="7"/>
        </w:numPr>
        <w:rPr>
          <w:rFonts w:ascii="Cambria" w:hAnsi="Cambria"/>
          <w:b/>
          <w:szCs w:val="22"/>
        </w:rPr>
      </w:pPr>
      <w:r w:rsidRPr="00B22DD4">
        <w:rPr>
          <w:rFonts w:ascii="Cambria" w:hAnsi="Cambria"/>
          <w:b/>
          <w:szCs w:val="22"/>
        </w:rPr>
        <w:t>PRESERVE &amp; STORE SAMPLES</w:t>
      </w:r>
    </w:p>
    <w:p xmlns:wp14="http://schemas.microsoft.com/office/word/2010/wordml" w:rsidRPr="00B22DD4" w:rsidR="00317EF5" w:rsidP="00B22DD4" w:rsidRDefault="00B40AAB" w14:paraId="165853BA" wp14:textId="77777777">
      <w:pPr>
        <w:numPr>
          <w:ilvl w:val="1"/>
          <w:numId w:val="7"/>
        </w:numPr>
        <w:rPr>
          <w:rFonts w:ascii="Cambria" w:hAnsi="Cambria"/>
          <w:b/>
          <w:sz w:val="22"/>
          <w:szCs w:val="22"/>
          <w:u w:val="single"/>
        </w:rPr>
      </w:pPr>
      <w:r w:rsidRPr="00B22DD4">
        <w:rPr>
          <w:rFonts w:ascii="Cambria" w:hAnsi="Cambria"/>
          <w:b/>
          <w:sz w:val="22"/>
          <w:szCs w:val="22"/>
          <w:u w:val="single"/>
        </w:rPr>
        <w:t>Zooplankton</w:t>
      </w:r>
    </w:p>
    <w:p xmlns:wp14="http://schemas.microsoft.com/office/word/2010/wordml" w:rsidRPr="00651A5C" w:rsidR="00317EF5" w:rsidP="00317EF5" w:rsidRDefault="00317EF5" w14:paraId="4E0F45D7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All zooplankton sample bottles need to be preserved with 10% Formalin solution upon return to </w:t>
      </w:r>
      <w:r w:rsidR="00044518">
        <w:rPr>
          <w:rFonts w:ascii="Cambria" w:hAnsi="Cambria"/>
          <w:sz w:val="22"/>
          <w:szCs w:val="22"/>
        </w:rPr>
        <w:t xml:space="preserve">shore. The formalin solution should be refrigerated for storage. </w:t>
      </w:r>
    </w:p>
    <w:p xmlns:wp14="http://schemas.microsoft.com/office/word/2010/wordml" w:rsidRPr="00651A5C" w:rsidR="00317EF5" w:rsidP="00317EF5" w:rsidRDefault="00317EF5" w14:paraId="110FFD37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317EF5" w:rsidP="00317EF5" w:rsidRDefault="00317EF5" w14:paraId="2687796B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While wearing nitrile gloves, </w:t>
      </w:r>
      <w:r w:rsidRPr="00651A5C" w:rsidR="00FB27C8">
        <w:rPr>
          <w:rFonts w:ascii="Cambria" w:hAnsi="Cambria"/>
          <w:sz w:val="22"/>
          <w:szCs w:val="22"/>
        </w:rPr>
        <w:t>fill the 125 mL zooplankton sample bottle with</w:t>
      </w:r>
      <w:r w:rsidRPr="00651A5C" w:rsidR="00E44698">
        <w:rPr>
          <w:rFonts w:ascii="Cambria" w:hAnsi="Cambria"/>
          <w:sz w:val="22"/>
          <w:szCs w:val="22"/>
        </w:rPr>
        <w:t xml:space="preserve"> equal parts</w:t>
      </w:r>
      <w:r w:rsidRPr="00651A5C" w:rsidR="00FB27C8">
        <w:rPr>
          <w:rFonts w:ascii="Cambria" w:hAnsi="Cambria"/>
          <w:sz w:val="22"/>
          <w:szCs w:val="22"/>
        </w:rPr>
        <w:t xml:space="preserve"> 10% Formalin solution</w:t>
      </w:r>
      <w:r w:rsidRPr="00651A5C" w:rsidR="00E44698">
        <w:rPr>
          <w:rFonts w:ascii="Cambria" w:hAnsi="Cambria"/>
          <w:sz w:val="22"/>
          <w:szCs w:val="22"/>
        </w:rPr>
        <w:t xml:space="preserve"> to sample</w:t>
      </w:r>
      <w:r w:rsidRPr="00651A5C" w:rsidR="00126098">
        <w:rPr>
          <w:rFonts w:ascii="Cambria" w:hAnsi="Cambria"/>
          <w:sz w:val="22"/>
          <w:szCs w:val="22"/>
        </w:rPr>
        <w:t xml:space="preserve"> (60 mL sample water + </w:t>
      </w:r>
      <w:r w:rsidRPr="00651A5C" w:rsidR="00FB27C8">
        <w:rPr>
          <w:rFonts w:ascii="Cambria" w:hAnsi="Cambria"/>
          <w:sz w:val="22"/>
          <w:szCs w:val="22"/>
        </w:rPr>
        <w:t>~</w:t>
      </w:r>
      <w:r w:rsidRPr="00651A5C" w:rsidR="00126098">
        <w:rPr>
          <w:rFonts w:ascii="Cambria" w:hAnsi="Cambria"/>
          <w:sz w:val="22"/>
          <w:szCs w:val="22"/>
        </w:rPr>
        <w:t xml:space="preserve">60 mL Formalin = </w:t>
      </w:r>
      <w:r w:rsidRPr="00651A5C" w:rsidR="00E44698">
        <w:rPr>
          <w:rFonts w:ascii="Cambria" w:hAnsi="Cambria"/>
          <w:sz w:val="22"/>
          <w:szCs w:val="22"/>
        </w:rPr>
        <w:t>~</w:t>
      </w:r>
      <w:r w:rsidRPr="00651A5C" w:rsidR="00126098">
        <w:rPr>
          <w:rFonts w:ascii="Cambria" w:hAnsi="Cambria"/>
          <w:sz w:val="22"/>
          <w:szCs w:val="22"/>
        </w:rPr>
        <w:t>12</w:t>
      </w:r>
      <w:r w:rsidRPr="00651A5C" w:rsidR="00E44698">
        <w:rPr>
          <w:rFonts w:ascii="Cambria" w:hAnsi="Cambria"/>
          <w:sz w:val="22"/>
          <w:szCs w:val="22"/>
        </w:rPr>
        <w:t>0</w:t>
      </w:r>
      <w:r w:rsidRPr="00651A5C" w:rsidR="00126098">
        <w:rPr>
          <w:rFonts w:ascii="Cambria" w:hAnsi="Cambria"/>
          <w:sz w:val="22"/>
          <w:szCs w:val="22"/>
        </w:rPr>
        <w:t xml:space="preserve"> mL total).</w:t>
      </w:r>
    </w:p>
    <w:p xmlns:wp14="http://schemas.microsoft.com/office/word/2010/wordml" w:rsidRPr="00651A5C" w:rsidR="00126098" w:rsidP="00126098" w:rsidRDefault="00126098" w14:paraId="6B699379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126098" w:rsidP="00317EF5" w:rsidRDefault="00126098" w14:paraId="59F5C68D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Cap the bottle tightly and gently invert </w:t>
      </w:r>
      <w:r w:rsidRPr="00651A5C" w:rsidR="00E44698">
        <w:rPr>
          <w:rFonts w:ascii="Cambria" w:hAnsi="Cambria"/>
          <w:sz w:val="22"/>
          <w:szCs w:val="22"/>
        </w:rPr>
        <w:t xml:space="preserve">several times </w:t>
      </w:r>
      <w:r w:rsidRPr="00651A5C">
        <w:rPr>
          <w:rFonts w:ascii="Cambria" w:hAnsi="Cambria"/>
          <w:sz w:val="22"/>
          <w:szCs w:val="22"/>
        </w:rPr>
        <w:t>to mix the sample and preservative.</w:t>
      </w:r>
    </w:p>
    <w:p xmlns:wp14="http://schemas.microsoft.com/office/word/2010/wordml" w:rsidRPr="00651A5C" w:rsidR="00B40AAB" w:rsidP="00B40AAB" w:rsidRDefault="00B40AAB" w14:paraId="3FE9F23F" wp14:textId="77777777">
      <w:pPr>
        <w:rPr>
          <w:rFonts w:ascii="Cambria" w:hAnsi="Cambria"/>
          <w:b/>
          <w:sz w:val="22"/>
          <w:szCs w:val="22"/>
        </w:rPr>
      </w:pPr>
    </w:p>
    <w:p xmlns:wp14="http://schemas.microsoft.com/office/word/2010/wordml" w:rsidRPr="00651A5C" w:rsidR="00B40AAB" w:rsidP="00FB25E5" w:rsidRDefault="00FB25E5" w14:paraId="66310BE3" wp14:textId="77777777">
      <w:pPr>
        <w:numPr>
          <w:ilvl w:val="1"/>
          <w:numId w:val="7"/>
        </w:numPr>
        <w:rPr>
          <w:rFonts w:ascii="Cambria" w:hAnsi="Cambria"/>
          <w:b/>
          <w:sz w:val="22"/>
          <w:szCs w:val="22"/>
        </w:rPr>
      </w:pPr>
      <w:r w:rsidRPr="00651A5C">
        <w:rPr>
          <w:rFonts w:ascii="Cambria" w:hAnsi="Cambria"/>
          <w:b/>
          <w:sz w:val="22"/>
          <w:szCs w:val="22"/>
        </w:rPr>
        <w:t xml:space="preserve">Nutrients / </w:t>
      </w:r>
      <w:r w:rsidRPr="00651A5C" w:rsidR="00EE2184">
        <w:rPr>
          <w:rFonts w:ascii="Cambria" w:hAnsi="Cambria"/>
          <w:b/>
          <w:sz w:val="22"/>
          <w:szCs w:val="22"/>
        </w:rPr>
        <w:t>TSS</w:t>
      </w:r>
      <w:r w:rsidRPr="00651A5C">
        <w:rPr>
          <w:rFonts w:ascii="Cambria" w:hAnsi="Cambria"/>
          <w:b/>
          <w:sz w:val="22"/>
          <w:szCs w:val="22"/>
        </w:rPr>
        <w:t>,</w:t>
      </w:r>
      <w:r w:rsidRPr="00651A5C">
        <w:rPr>
          <w:rFonts w:ascii="Cambria" w:hAnsi="Cambria"/>
          <w:sz w:val="22"/>
          <w:szCs w:val="22"/>
        </w:rPr>
        <w:t xml:space="preserve"> </w:t>
      </w:r>
      <w:r w:rsidRPr="00651A5C">
        <w:rPr>
          <w:rFonts w:ascii="Cambria" w:hAnsi="Cambria"/>
          <w:b/>
          <w:sz w:val="22"/>
          <w:szCs w:val="22"/>
        </w:rPr>
        <w:t>Nutrients / Pigment samples</w:t>
      </w:r>
    </w:p>
    <w:p xmlns:wp14="http://schemas.microsoft.com/office/word/2010/wordml" w:rsidRPr="00651A5C" w:rsidR="00126098" w:rsidP="00126098" w:rsidRDefault="00126098" w14:paraId="1F72F646" wp14:textId="77777777">
      <w:pPr>
        <w:rPr>
          <w:rFonts w:ascii="Cambria" w:hAnsi="Cambria"/>
          <w:bCs/>
          <w:sz w:val="22"/>
          <w:szCs w:val="22"/>
        </w:rPr>
      </w:pPr>
    </w:p>
    <w:p xmlns:wp14="http://schemas.microsoft.com/office/word/2010/wordml" w:rsidRPr="00DD4906" w:rsidR="00126098" w:rsidP="00126098" w:rsidRDefault="00126098" w14:paraId="513C3D3C" wp14:textId="77777777">
      <w:pPr>
        <w:numPr>
          <w:ilvl w:val="2"/>
          <w:numId w:val="7"/>
        </w:numPr>
        <w:rPr>
          <w:rFonts w:ascii="Cambria" w:hAnsi="Cambria"/>
          <w:b/>
          <w:color w:val="FF0000"/>
          <w:sz w:val="22"/>
          <w:szCs w:val="22"/>
        </w:rPr>
      </w:pPr>
      <w:r w:rsidRPr="00DD4906">
        <w:rPr>
          <w:rFonts w:ascii="Cambria" w:hAnsi="Cambria"/>
          <w:color w:val="FF0000"/>
          <w:sz w:val="22"/>
          <w:szCs w:val="22"/>
        </w:rPr>
        <w:t>Place all sample bottles</w:t>
      </w:r>
      <w:r w:rsidRPr="00DD4906" w:rsidR="00F30549">
        <w:rPr>
          <w:rFonts w:ascii="Cambria" w:hAnsi="Cambria"/>
          <w:color w:val="FF0000"/>
          <w:sz w:val="22"/>
          <w:szCs w:val="22"/>
        </w:rPr>
        <w:t xml:space="preserve"> in evidence bag and then</w:t>
      </w:r>
      <w:r w:rsidRPr="00DD4906">
        <w:rPr>
          <w:rFonts w:ascii="Cambria" w:hAnsi="Cambria"/>
          <w:color w:val="FF0000"/>
          <w:sz w:val="22"/>
          <w:szCs w:val="22"/>
        </w:rPr>
        <w:t xml:space="preserve"> into the </w:t>
      </w:r>
      <w:r w:rsidRPr="00DD4906" w:rsidR="00F30549">
        <w:rPr>
          <w:rFonts w:ascii="Cambria" w:hAnsi="Cambria"/>
          <w:color w:val="FF0000"/>
          <w:sz w:val="22"/>
          <w:szCs w:val="22"/>
        </w:rPr>
        <w:t>cooler</w:t>
      </w:r>
      <w:r w:rsidRPr="00DD4906">
        <w:rPr>
          <w:rFonts w:ascii="Cambria" w:hAnsi="Cambria"/>
          <w:color w:val="FF0000"/>
          <w:sz w:val="22"/>
          <w:szCs w:val="22"/>
        </w:rPr>
        <w:t>.</w:t>
      </w:r>
    </w:p>
    <w:p xmlns:wp14="http://schemas.microsoft.com/office/word/2010/wordml" w:rsidRPr="00DD4906" w:rsidR="00126098" w:rsidP="00126098" w:rsidRDefault="00126098" w14:paraId="08CE6F91" wp14:textId="77777777">
      <w:pPr>
        <w:rPr>
          <w:rFonts w:ascii="Cambria" w:hAnsi="Cambria"/>
          <w:b/>
          <w:color w:val="FF0000"/>
          <w:sz w:val="22"/>
          <w:szCs w:val="22"/>
        </w:rPr>
      </w:pPr>
    </w:p>
    <w:p xmlns:wp14="http://schemas.microsoft.com/office/word/2010/wordml" w:rsidRPr="00044518" w:rsidR="0044130D" w:rsidP="00044518" w:rsidRDefault="00126098" w14:paraId="1F9AD532" wp14:textId="77777777">
      <w:pPr>
        <w:numPr>
          <w:ilvl w:val="2"/>
          <w:numId w:val="7"/>
        </w:numPr>
        <w:rPr>
          <w:rFonts w:ascii="Cambria" w:hAnsi="Cambria"/>
          <w:b/>
          <w:color w:val="FF0000"/>
          <w:sz w:val="22"/>
          <w:szCs w:val="22"/>
        </w:rPr>
      </w:pPr>
      <w:r w:rsidRPr="00DD4906">
        <w:rPr>
          <w:rFonts w:ascii="Cambria" w:hAnsi="Cambria"/>
          <w:color w:val="FF0000"/>
          <w:sz w:val="22"/>
          <w:szCs w:val="22"/>
        </w:rPr>
        <w:t xml:space="preserve">All sample bottles must be kept </w:t>
      </w:r>
      <w:r w:rsidRPr="00DD4906" w:rsidR="00F30549">
        <w:rPr>
          <w:rFonts w:ascii="Cambria" w:hAnsi="Cambria"/>
          <w:color w:val="FF0000"/>
          <w:sz w:val="22"/>
          <w:szCs w:val="22"/>
        </w:rPr>
        <w:t>on ice</w:t>
      </w:r>
      <w:r w:rsidRPr="00DD4906">
        <w:rPr>
          <w:rFonts w:ascii="Cambria" w:hAnsi="Cambria"/>
          <w:color w:val="FF0000"/>
          <w:sz w:val="22"/>
          <w:szCs w:val="22"/>
        </w:rPr>
        <w:t xml:space="preserve"> </w:t>
      </w:r>
      <w:r w:rsidRPr="00DD4906" w:rsidR="00F30549">
        <w:rPr>
          <w:rFonts w:ascii="Cambria" w:hAnsi="Cambria"/>
          <w:color w:val="FF0000"/>
          <w:sz w:val="22"/>
          <w:szCs w:val="22"/>
        </w:rPr>
        <w:t xml:space="preserve">and cool </w:t>
      </w:r>
      <w:r w:rsidRPr="00DD4906">
        <w:rPr>
          <w:rFonts w:ascii="Cambria" w:hAnsi="Cambria"/>
          <w:color w:val="FF0000"/>
          <w:sz w:val="22"/>
          <w:szCs w:val="22"/>
        </w:rPr>
        <w:t>until delivered to the ISULL within 24 hours of collection.</w:t>
      </w:r>
      <w:r w:rsidRPr="00044518" w:rsidR="00044518">
        <w:rPr>
          <w:rFonts w:ascii="Cambria" w:hAnsi="Cambria"/>
          <w:sz w:val="22"/>
          <w:szCs w:val="22"/>
        </w:rPr>
        <w:br/>
      </w:r>
    </w:p>
    <w:p xmlns:wp14="http://schemas.microsoft.com/office/word/2010/wordml" w:rsidRPr="00B22DD4" w:rsidR="00044518" w:rsidP="00044518" w:rsidRDefault="0042205E" w14:paraId="24297E03" wp14:textId="77777777">
      <w:pPr>
        <w:numPr>
          <w:ilvl w:val="0"/>
          <w:numId w:val="7"/>
        </w:numPr>
        <w:rPr>
          <w:rFonts w:ascii="Cambria" w:hAnsi="Cambria"/>
          <w:b/>
          <w:szCs w:val="22"/>
        </w:rPr>
      </w:pPr>
      <w:r w:rsidRPr="00B22DD4">
        <w:rPr>
          <w:rFonts w:ascii="Cambria" w:hAnsi="Cambria"/>
          <w:b/>
          <w:szCs w:val="22"/>
        </w:rPr>
        <w:t>PREVENT THE SPREAD OF INVASIVE SPECIES</w:t>
      </w:r>
    </w:p>
    <w:p xmlns:wp14="http://schemas.microsoft.com/office/word/2010/wordml" w:rsidRPr="00651A5C" w:rsidR="00044518" w:rsidP="00044518" w:rsidRDefault="00044518" w14:paraId="496A5CAA" wp14:textId="77777777">
      <w:pPr>
        <w:numPr>
          <w:ilvl w:val="1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Lakes with known aquatic invasive species infestations will be scheduled for sampling at the end of the week if possible.</w:t>
      </w:r>
    </w:p>
    <w:p xmlns:wp14="http://schemas.microsoft.com/office/word/2010/wordml" w:rsidRPr="00651A5C" w:rsidR="00044518" w:rsidP="00044518" w:rsidRDefault="00044518" w14:paraId="61CDCEAD" wp14:textId="77777777">
      <w:pPr>
        <w:ind w:left="1440"/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044518" w:rsidP="00044518" w:rsidRDefault="00044518" w14:paraId="58E2D4EE" wp14:textId="77777777">
      <w:pPr>
        <w:numPr>
          <w:ilvl w:val="1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Disinfect and wash all equipment thoroughly</w:t>
      </w:r>
    </w:p>
    <w:p xmlns:wp14="http://schemas.microsoft.com/office/word/2010/wordml" w:rsidRPr="00651A5C" w:rsidR="00044518" w:rsidP="00044518" w:rsidRDefault="00044518" w14:paraId="6BB9E253" wp14:textId="77777777">
      <w:pPr>
        <w:ind w:left="1440"/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044518" w:rsidP="00044518" w:rsidRDefault="00044518" w14:paraId="3641CEF9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lastRenderedPageBreak/>
        <w:t>Pull drain plugs on the boat to drain all water.</w:t>
      </w:r>
    </w:p>
    <w:p xmlns:wp14="http://schemas.microsoft.com/office/word/2010/wordml" w:rsidRPr="00651A5C" w:rsidR="00044518" w:rsidP="00044518" w:rsidRDefault="00044518" w14:paraId="23DE523C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044518" w:rsidP="00044518" w:rsidRDefault="00044518" w14:paraId="54CB7BE4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>Inspect the boat, motor, and trailer for possible contaminants including plant material, animals, and/or mud.  Remove any contaminants prior to leaving the lake.</w:t>
      </w:r>
    </w:p>
    <w:p xmlns:wp14="http://schemas.microsoft.com/office/word/2010/wordml" w:rsidRPr="00651A5C" w:rsidR="00044518" w:rsidP="00044518" w:rsidRDefault="00044518" w14:paraId="52E56223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044518" w:rsidP="00044518" w:rsidRDefault="00044518" w14:paraId="217A0400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Use a weed sprayer to disinfect the boat and equipment, away from the lake. </w:t>
      </w:r>
      <w:r w:rsidRPr="00651A5C">
        <w:rPr>
          <w:rFonts w:ascii="Cambria" w:hAnsi="Cambria"/>
          <w:sz w:val="22"/>
          <w:szCs w:val="22"/>
        </w:rPr>
        <w:t>Use campground wash station</w:t>
      </w:r>
      <w:r>
        <w:rPr>
          <w:rFonts w:ascii="Cambria" w:hAnsi="Cambria"/>
          <w:sz w:val="22"/>
          <w:szCs w:val="22"/>
        </w:rPr>
        <w:t xml:space="preserve"> (if available)</w:t>
      </w:r>
      <w:r w:rsidRPr="00651A5C">
        <w:rPr>
          <w:rFonts w:ascii="Cambria" w:hAnsi="Cambria"/>
          <w:sz w:val="22"/>
          <w:szCs w:val="22"/>
        </w:rPr>
        <w:t xml:space="preserve"> and bleach solution prepared daily. </w:t>
      </w:r>
      <w:r>
        <w:rPr>
          <w:rFonts w:ascii="Cambria" w:hAnsi="Cambria"/>
          <w:sz w:val="22"/>
          <w:szCs w:val="22"/>
        </w:rPr>
        <w:t xml:space="preserve">The disinfectant solution is 1 </w:t>
      </w:r>
      <w:proofErr w:type="spellStart"/>
      <w:r>
        <w:rPr>
          <w:rFonts w:ascii="Cambria" w:hAnsi="Cambria"/>
          <w:sz w:val="22"/>
          <w:szCs w:val="22"/>
        </w:rPr>
        <w:t>fl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oz</w:t>
      </w:r>
      <w:proofErr w:type="spellEnd"/>
      <w:r>
        <w:rPr>
          <w:rFonts w:ascii="Cambria" w:hAnsi="Cambria"/>
          <w:sz w:val="22"/>
          <w:szCs w:val="22"/>
        </w:rPr>
        <w:t xml:space="preserve"> (30 mL) of household bleach per 2 gallons of water.  </w:t>
      </w:r>
    </w:p>
    <w:p xmlns:wp14="http://schemas.microsoft.com/office/word/2010/wordml" w:rsidRPr="00651A5C" w:rsidR="00044518" w:rsidP="00044518" w:rsidRDefault="00044518" w14:paraId="07547A01" wp14:textId="77777777">
      <w:pPr>
        <w:rPr>
          <w:rFonts w:ascii="Cambria" w:hAnsi="Cambria"/>
          <w:sz w:val="22"/>
          <w:szCs w:val="22"/>
        </w:rPr>
      </w:pPr>
    </w:p>
    <w:p xmlns:wp14="http://schemas.microsoft.com/office/word/2010/wordml" w:rsidRPr="00651A5C" w:rsidR="00044518" w:rsidP="00044518" w:rsidRDefault="00044518" w14:paraId="3FA1A0BE" wp14:textId="77777777">
      <w:pPr>
        <w:numPr>
          <w:ilvl w:val="2"/>
          <w:numId w:val="7"/>
        </w:numPr>
        <w:rPr>
          <w:rFonts w:ascii="Cambria" w:hAnsi="Cambria"/>
          <w:sz w:val="22"/>
          <w:szCs w:val="22"/>
        </w:rPr>
      </w:pPr>
      <w:r w:rsidRPr="00651A5C">
        <w:rPr>
          <w:rFonts w:ascii="Cambria" w:hAnsi="Cambria"/>
          <w:sz w:val="22"/>
          <w:szCs w:val="22"/>
        </w:rPr>
        <w:t xml:space="preserve">Soak other sampling equipment in a bucket of disinfectant solution. Rinse all equipment thoroughly after soaking for 5 minutes. </w:t>
      </w:r>
    </w:p>
    <w:p xmlns:wp14="http://schemas.microsoft.com/office/word/2010/wordml" w:rsidR="00044518" w:rsidP="00044518" w:rsidRDefault="00044518" w14:paraId="5043CB0F" wp14:textId="77777777">
      <w:pPr>
        <w:pStyle w:val="Header"/>
        <w:tabs>
          <w:tab w:val="clear" w:pos="4320"/>
          <w:tab w:val="clear" w:pos="8640"/>
        </w:tabs>
        <w:rPr>
          <w:rFonts w:ascii="Cambria" w:hAnsi="Cambria"/>
          <w:sz w:val="22"/>
          <w:szCs w:val="22"/>
        </w:rPr>
      </w:pPr>
    </w:p>
    <w:p xmlns:wp14="http://schemas.microsoft.com/office/word/2010/wordml" w:rsidRPr="00B22DD4" w:rsidR="00044518" w:rsidP="00044518" w:rsidRDefault="0042205E" w14:paraId="6BE34F8A" wp14:textId="77777777">
      <w:pPr>
        <w:numPr>
          <w:ilvl w:val="0"/>
          <w:numId w:val="7"/>
        </w:numPr>
        <w:rPr>
          <w:rFonts w:ascii="Cambria" w:hAnsi="Cambria"/>
          <w:b/>
          <w:color w:val="FF0000"/>
          <w:szCs w:val="22"/>
        </w:rPr>
      </w:pPr>
      <w:r w:rsidRPr="00B22DD4">
        <w:rPr>
          <w:rFonts w:ascii="Cambria" w:hAnsi="Cambria"/>
          <w:b/>
          <w:color w:val="FF0000"/>
          <w:szCs w:val="22"/>
        </w:rPr>
        <w:t>SAMPLE SHIPPING</w:t>
      </w:r>
    </w:p>
    <w:p xmlns:wp14="http://schemas.microsoft.com/office/word/2010/wordml" w:rsidRPr="00651A5C" w:rsidR="00044518" w:rsidP="00044518" w:rsidRDefault="00044518" w14:paraId="07459315" wp14:textId="77777777">
      <w:pPr>
        <w:pStyle w:val="Header"/>
        <w:tabs>
          <w:tab w:val="clear" w:pos="4320"/>
          <w:tab w:val="clear" w:pos="8640"/>
        </w:tabs>
        <w:rPr>
          <w:rFonts w:ascii="Cambria" w:hAnsi="Cambria"/>
          <w:sz w:val="22"/>
          <w:szCs w:val="22"/>
        </w:rPr>
      </w:pPr>
      <w:bookmarkStart w:name="_GoBack" w:id="0"/>
      <w:bookmarkEnd w:id="0"/>
    </w:p>
    <w:sectPr w:rsidRPr="00651A5C" w:rsidR="00044518" w:rsidSect="00D13A9B">
      <w:headerReference w:type="default" r:id="rId9"/>
      <w:type w:val="continuous"/>
      <w:pgSz w:w="12240" w:h="15840" w:orient="portrait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0366F" w:rsidRDefault="0010366F" w14:paraId="144A5D23" wp14:textId="77777777">
      <w:r>
        <w:separator/>
      </w:r>
    </w:p>
  </w:endnote>
  <w:endnote w:type="continuationSeparator" w:id="0">
    <w:p xmlns:wp14="http://schemas.microsoft.com/office/word/2010/wordml" w:rsidR="0010366F" w:rsidRDefault="0010366F" w14:paraId="738610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0366F" w:rsidRDefault="0010366F" w14:paraId="637805D2" wp14:textId="77777777">
      <w:r>
        <w:separator/>
      </w:r>
    </w:p>
  </w:footnote>
  <w:footnote w:type="continuationSeparator" w:id="0">
    <w:p xmlns:wp14="http://schemas.microsoft.com/office/word/2010/wordml" w:rsidR="0010366F" w:rsidRDefault="0010366F" w14:paraId="463F29E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3145F" w:rsidRDefault="00E3145F" w14:paraId="33247A50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jc w:val="center"/>
      <w:rPr>
        <w:b/>
        <w:sz w:val="20"/>
        <w:szCs w:val="20"/>
      </w:rPr>
    </w:pPr>
    <w:r w:rsidRPr="00457AD5">
      <w:rPr>
        <w:b/>
        <w:sz w:val="20"/>
        <w:szCs w:val="20"/>
      </w:rPr>
      <w:t>Standard Operating Procedure for Iowa State University Limnology Laboratory</w:t>
    </w:r>
  </w:p>
  <w:p xmlns:wp14="http://schemas.microsoft.com/office/word/2010/wordml" w:rsidRPr="00457AD5" w:rsidR="00E3145F" w:rsidRDefault="00E3145F" w14:paraId="70DF9E56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jc w:val="center"/>
      <w:rPr>
        <w:b/>
        <w:sz w:val="20"/>
        <w:szCs w:val="20"/>
      </w:rPr>
    </w:pPr>
  </w:p>
  <w:p xmlns:wp14="http://schemas.microsoft.com/office/word/2010/wordml" w:rsidRPr="00457AD5" w:rsidR="00E3145F" w:rsidP="00B803A4" w:rsidRDefault="00E3145F" w14:paraId="5956750F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tabs>
        <w:tab w:val="clear" w:pos="8640"/>
        <w:tab w:val="right" w:pos="9540"/>
      </w:tabs>
      <w:rPr>
        <w:b/>
        <w:sz w:val="20"/>
        <w:szCs w:val="20"/>
      </w:rPr>
    </w:pPr>
    <w:r>
      <w:rPr>
        <w:b/>
        <w:sz w:val="28"/>
      </w:rPr>
      <w:t xml:space="preserve">Field Procedures for </w:t>
    </w:r>
    <w:r w:rsidR="00651A5C">
      <w:rPr>
        <w:b/>
        <w:sz w:val="28"/>
      </w:rPr>
      <w:t>Carp Removal Project</w:t>
    </w:r>
    <w:r>
      <w:rPr>
        <w:sz w:val="18"/>
      </w:rPr>
      <w:tab/>
    </w:r>
    <w:r w:rsidRPr="00457AD5">
      <w:rPr>
        <w:b/>
        <w:sz w:val="20"/>
        <w:szCs w:val="20"/>
      </w:rPr>
      <w:t xml:space="preserve">Page </w:t>
    </w:r>
    <w:r w:rsidRPr="00457AD5" w:rsidR="009361A7">
      <w:rPr>
        <w:b/>
        <w:sz w:val="20"/>
        <w:szCs w:val="20"/>
      </w:rPr>
      <w:fldChar w:fldCharType="begin"/>
    </w:r>
    <w:r w:rsidRPr="00457AD5">
      <w:rPr>
        <w:b/>
        <w:sz w:val="20"/>
        <w:szCs w:val="20"/>
      </w:rPr>
      <w:instrText xml:space="preserve"> PAGE </w:instrText>
    </w:r>
    <w:r w:rsidRPr="00457AD5" w:rsidR="009361A7">
      <w:rPr>
        <w:b/>
        <w:sz w:val="20"/>
        <w:szCs w:val="20"/>
      </w:rPr>
      <w:fldChar w:fldCharType="separate"/>
    </w:r>
    <w:r w:rsidR="00B22DD4">
      <w:rPr>
        <w:b/>
        <w:noProof/>
        <w:sz w:val="20"/>
        <w:szCs w:val="20"/>
      </w:rPr>
      <w:t>1</w:t>
    </w:r>
    <w:r w:rsidRPr="00457AD5" w:rsidR="009361A7">
      <w:rPr>
        <w:b/>
        <w:sz w:val="20"/>
        <w:szCs w:val="20"/>
      </w:rPr>
      <w:fldChar w:fldCharType="end"/>
    </w:r>
    <w:r w:rsidRPr="00457AD5">
      <w:rPr>
        <w:b/>
        <w:sz w:val="20"/>
        <w:szCs w:val="20"/>
      </w:rPr>
      <w:t xml:space="preserve"> of </w:t>
    </w:r>
    <w:r w:rsidRPr="00457AD5" w:rsidR="009361A7">
      <w:rPr>
        <w:b/>
        <w:sz w:val="20"/>
        <w:szCs w:val="20"/>
      </w:rPr>
      <w:fldChar w:fldCharType="begin"/>
    </w:r>
    <w:r w:rsidRPr="00457AD5">
      <w:rPr>
        <w:b/>
        <w:sz w:val="20"/>
        <w:szCs w:val="20"/>
      </w:rPr>
      <w:instrText xml:space="preserve"> NUMPAGES </w:instrText>
    </w:r>
    <w:r w:rsidRPr="00457AD5" w:rsidR="009361A7">
      <w:rPr>
        <w:b/>
        <w:sz w:val="20"/>
        <w:szCs w:val="20"/>
      </w:rPr>
      <w:fldChar w:fldCharType="separate"/>
    </w:r>
    <w:r w:rsidR="00B22DD4">
      <w:rPr>
        <w:b/>
        <w:noProof/>
        <w:sz w:val="20"/>
        <w:szCs w:val="20"/>
      </w:rPr>
      <w:t>4</w:t>
    </w:r>
    <w:r w:rsidRPr="00457AD5" w:rsidR="009361A7">
      <w:rPr>
        <w:b/>
        <w:sz w:val="20"/>
        <w:szCs w:val="20"/>
      </w:rPr>
      <w:fldChar w:fldCharType="end"/>
    </w:r>
  </w:p>
  <w:p xmlns:wp14="http://schemas.microsoft.com/office/word/2010/wordml" w:rsidRPr="00457AD5" w:rsidR="00E3145F" w:rsidP="001A6914" w:rsidRDefault="00E3145F" w14:paraId="1EF787D4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tabs>
        <w:tab w:val="clear" w:pos="4320"/>
        <w:tab w:val="clear" w:pos="8640"/>
        <w:tab w:val="right" w:pos="9540"/>
      </w:tabs>
      <w:rPr>
        <w:b/>
        <w:sz w:val="16"/>
        <w:szCs w:val="16"/>
      </w:rPr>
    </w:pPr>
    <w:r w:rsidRPr="00457AD5">
      <w:rPr>
        <w:b/>
        <w:sz w:val="16"/>
        <w:szCs w:val="16"/>
      </w:rPr>
      <w:t xml:space="preserve">Written by: </w:t>
    </w:r>
    <w:r w:rsidR="001A6914">
      <w:rPr>
        <w:b/>
        <w:sz w:val="16"/>
        <w:szCs w:val="16"/>
      </w:rPr>
      <w:t xml:space="preserve">Grace Wilkinson &amp; Ellen Albright                                                                                                                             </w:t>
    </w:r>
    <w:r w:rsidRPr="00457AD5">
      <w:rPr>
        <w:b/>
        <w:sz w:val="16"/>
        <w:szCs w:val="16"/>
      </w:rPr>
      <w:t xml:space="preserve">Date: </w:t>
    </w:r>
    <w:r w:rsidR="001A6914">
      <w:rPr>
        <w:b/>
        <w:sz w:val="16"/>
        <w:szCs w:val="16"/>
      </w:rPr>
      <w:t>02/20/2018</w:t>
    </w:r>
    <w:r w:rsidRPr="00457AD5">
      <w:rPr>
        <w:b/>
        <w:sz w:val="16"/>
        <w:szCs w:val="16"/>
      </w:rPr>
      <w:tab/>
    </w:r>
  </w:p>
  <w:p xmlns:wp14="http://schemas.microsoft.com/office/word/2010/wordml" w:rsidR="00E3145F" w:rsidRDefault="00E3145F" w14:paraId="44E871BC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3145F" w:rsidRDefault="00E3145F" w14:paraId="2003B93B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jc w:val="center"/>
      <w:rPr>
        <w:b/>
        <w:sz w:val="20"/>
        <w:szCs w:val="20"/>
      </w:rPr>
    </w:pPr>
    <w:r w:rsidRPr="00457AD5">
      <w:rPr>
        <w:b/>
        <w:sz w:val="20"/>
        <w:szCs w:val="20"/>
      </w:rPr>
      <w:t>Standard Operating Procedure for Iowa State University Limnology Laboratory</w:t>
    </w:r>
  </w:p>
  <w:p xmlns:wp14="http://schemas.microsoft.com/office/word/2010/wordml" w:rsidRPr="00457AD5" w:rsidR="00E3145F" w:rsidRDefault="00E3145F" w14:paraId="6537F28F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jc w:val="center"/>
      <w:rPr>
        <w:b/>
        <w:sz w:val="20"/>
        <w:szCs w:val="20"/>
      </w:rPr>
    </w:pPr>
  </w:p>
  <w:p xmlns:wp14="http://schemas.microsoft.com/office/word/2010/wordml" w:rsidRPr="00457AD5" w:rsidR="00E3145F" w:rsidP="00B803A4" w:rsidRDefault="00E3145F" w14:paraId="64EAA5B1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tabs>
        <w:tab w:val="clear" w:pos="8640"/>
        <w:tab w:val="right" w:pos="9540"/>
      </w:tabs>
      <w:rPr>
        <w:b/>
        <w:sz w:val="20"/>
        <w:szCs w:val="20"/>
      </w:rPr>
    </w:pPr>
    <w:r w:rsidRPr="00457AD5">
      <w:rPr>
        <w:b/>
        <w:sz w:val="28"/>
      </w:rPr>
      <w:t xml:space="preserve">Title: </w:t>
    </w:r>
    <w:r>
      <w:rPr>
        <w:b/>
        <w:sz w:val="28"/>
      </w:rPr>
      <w:t>Field Procedures for Iowa Lakes Survey</w:t>
    </w:r>
    <w:r>
      <w:rPr>
        <w:sz w:val="18"/>
      </w:rPr>
      <w:tab/>
    </w:r>
    <w:r w:rsidRPr="00457AD5">
      <w:rPr>
        <w:b/>
        <w:sz w:val="20"/>
        <w:szCs w:val="20"/>
      </w:rPr>
      <w:t xml:space="preserve">Page </w:t>
    </w:r>
    <w:r w:rsidRPr="00457AD5" w:rsidR="009361A7">
      <w:rPr>
        <w:b/>
        <w:sz w:val="20"/>
        <w:szCs w:val="20"/>
      </w:rPr>
      <w:fldChar w:fldCharType="begin"/>
    </w:r>
    <w:r w:rsidRPr="00457AD5">
      <w:rPr>
        <w:b/>
        <w:sz w:val="20"/>
        <w:szCs w:val="20"/>
      </w:rPr>
      <w:instrText xml:space="preserve"> PAGE </w:instrText>
    </w:r>
    <w:r w:rsidRPr="00457AD5" w:rsidR="009361A7">
      <w:rPr>
        <w:b/>
        <w:sz w:val="20"/>
        <w:szCs w:val="20"/>
      </w:rPr>
      <w:fldChar w:fldCharType="separate"/>
    </w:r>
    <w:r w:rsidR="00651A5C">
      <w:rPr>
        <w:b/>
        <w:noProof/>
        <w:sz w:val="20"/>
        <w:szCs w:val="20"/>
      </w:rPr>
      <w:t>2</w:t>
    </w:r>
    <w:r w:rsidRPr="00457AD5" w:rsidR="009361A7">
      <w:rPr>
        <w:b/>
        <w:sz w:val="20"/>
        <w:szCs w:val="20"/>
      </w:rPr>
      <w:fldChar w:fldCharType="end"/>
    </w:r>
    <w:r w:rsidRPr="00457AD5">
      <w:rPr>
        <w:b/>
        <w:sz w:val="20"/>
        <w:szCs w:val="20"/>
      </w:rPr>
      <w:t xml:space="preserve"> of </w:t>
    </w:r>
    <w:r w:rsidRPr="00457AD5" w:rsidR="009361A7">
      <w:rPr>
        <w:b/>
        <w:sz w:val="20"/>
        <w:szCs w:val="20"/>
      </w:rPr>
      <w:fldChar w:fldCharType="begin"/>
    </w:r>
    <w:r w:rsidRPr="00457AD5">
      <w:rPr>
        <w:b/>
        <w:sz w:val="20"/>
        <w:szCs w:val="20"/>
      </w:rPr>
      <w:instrText xml:space="preserve"> NUMPAGES </w:instrText>
    </w:r>
    <w:r w:rsidRPr="00457AD5" w:rsidR="009361A7">
      <w:rPr>
        <w:b/>
        <w:sz w:val="20"/>
        <w:szCs w:val="20"/>
      </w:rPr>
      <w:fldChar w:fldCharType="separate"/>
    </w:r>
    <w:r w:rsidR="00651A5C">
      <w:rPr>
        <w:b/>
        <w:noProof/>
        <w:sz w:val="20"/>
        <w:szCs w:val="20"/>
      </w:rPr>
      <w:t>18</w:t>
    </w:r>
    <w:r w:rsidRPr="00457AD5" w:rsidR="009361A7">
      <w:rPr>
        <w:b/>
        <w:sz w:val="20"/>
        <w:szCs w:val="20"/>
      </w:rPr>
      <w:fldChar w:fldCharType="end"/>
    </w:r>
  </w:p>
  <w:p xmlns:wp14="http://schemas.microsoft.com/office/word/2010/wordml" w:rsidR="00E3145F" w:rsidRDefault="00E3145F" w14:paraId="6DFB9E20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457AD5" w:rsidR="00E3145F" w:rsidRDefault="00E3145F" w14:paraId="7C0192FF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jc w:val="center"/>
      <w:rPr>
        <w:b/>
        <w:sz w:val="20"/>
        <w:szCs w:val="20"/>
      </w:rPr>
    </w:pPr>
    <w:r w:rsidRPr="00457AD5">
      <w:rPr>
        <w:b/>
        <w:sz w:val="20"/>
        <w:szCs w:val="20"/>
      </w:rPr>
      <w:t>Standard Operating Procedure for Iowa State University Limnology Laboratory</w:t>
    </w:r>
  </w:p>
  <w:p xmlns:wp14="http://schemas.microsoft.com/office/word/2010/wordml" w:rsidR="00E3145F" w:rsidRDefault="00E3145F" w14:paraId="3B7B4B86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jc w:val="center"/>
      <w:rPr>
        <w:sz w:val="22"/>
      </w:rPr>
    </w:pPr>
  </w:p>
  <w:p xmlns:wp14="http://schemas.microsoft.com/office/word/2010/wordml" w:rsidRPr="00457AD5" w:rsidR="00E3145F" w:rsidP="00B803A4" w:rsidRDefault="00E3145F" w14:paraId="33B54C10" wp14:textId="77777777">
    <w:pPr>
      <w:pStyle w:val="Header"/>
      <w:pBdr>
        <w:top w:val="single" w:color="auto" w:sz="12" w:space="1" w:shadow="1"/>
        <w:left w:val="single" w:color="auto" w:sz="12" w:space="4" w:shadow="1"/>
        <w:bottom w:val="single" w:color="auto" w:sz="12" w:space="1" w:shadow="1"/>
        <w:right w:val="single" w:color="auto" w:sz="12" w:space="4" w:shadow="1"/>
      </w:pBdr>
      <w:tabs>
        <w:tab w:val="clear" w:pos="8640"/>
        <w:tab w:val="right" w:pos="9540"/>
      </w:tabs>
      <w:rPr>
        <w:b/>
        <w:sz w:val="20"/>
        <w:szCs w:val="20"/>
      </w:rPr>
    </w:pPr>
    <w:r w:rsidRPr="00457AD5">
      <w:rPr>
        <w:b/>
        <w:sz w:val="28"/>
      </w:rPr>
      <w:t>Field Procedures for Iowa Lakes Survey</w:t>
    </w:r>
    <w:r>
      <w:rPr>
        <w:sz w:val="28"/>
      </w:rPr>
      <w:tab/>
    </w:r>
    <w:r w:rsidRPr="00457AD5">
      <w:rPr>
        <w:b/>
        <w:sz w:val="20"/>
        <w:szCs w:val="20"/>
      </w:rPr>
      <w:t xml:space="preserve">Page </w:t>
    </w:r>
    <w:r w:rsidRPr="00457AD5" w:rsidR="009361A7">
      <w:rPr>
        <w:b/>
        <w:sz w:val="20"/>
        <w:szCs w:val="20"/>
      </w:rPr>
      <w:fldChar w:fldCharType="begin"/>
    </w:r>
    <w:r w:rsidRPr="00457AD5">
      <w:rPr>
        <w:b/>
        <w:sz w:val="20"/>
        <w:szCs w:val="20"/>
      </w:rPr>
      <w:instrText xml:space="preserve"> PAGE </w:instrText>
    </w:r>
    <w:r w:rsidRPr="00457AD5" w:rsidR="009361A7">
      <w:rPr>
        <w:b/>
        <w:sz w:val="20"/>
        <w:szCs w:val="20"/>
      </w:rPr>
      <w:fldChar w:fldCharType="separate"/>
    </w:r>
    <w:r w:rsidR="00B22DD4">
      <w:rPr>
        <w:b/>
        <w:noProof/>
        <w:sz w:val="20"/>
        <w:szCs w:val="20"/>
      </w:rPr>
      <w:t>2</w:t>
    </w:r>
    <w:r w:rsidRPr="00457AD5" w:rsidR="009361A7">
      <w:rPr>
        <w:b/>
        <w:sz w:val="20"/>
        <w:szCs w:val="20"/>
      </w:rPr>
      <w:fldChar w:fldCharType="end"/>
    </w:r>
    <w:r w:rsidRPr="00457AD5">
      <w:rPr>
        <w:b/>
        <w:sz w:val="20"/>
        <w:szCs w:val="20"/>
      </w:rPr>
      <w:t xml:space="preserve"> of </w:t>
    </w:r>
    <w:r w:rsidRPr="00457AD5" w:rsidR="009361A7">
      <w:rPr>
        <w:b/>
        <w:sz w:val="20"/>
        <w:szCs w:val="20"/>
      </w:rPr>
      <w:fldChar w:fldCharType="begin"/>
    </w:r>
    <w:r w:rsidRPr="00457AD5">
      <w:rPr>
        <w:b/>
        <w:sz w:val="20"/>
        <w:szCs w:val="20"/>
      </w:rPr>
      <w:instrText xml:space="preserve"> NUMPAGES </w:instrText>
    </w:r>
    <w:r w:rsidRPr="00457AD5" w:rsidR="009361A7">
      <w:rPr>
        <w:b/>
        <w:sz w:val="20"/>
        <w:szCs w:val="20"/>
      </w:rPr>
      <w:fldChar w:fldCharType="separate"/>
    </w:r>
    <w:r w:rsidR="00B22DD4">
      <w:rPr>
        <w:b/>
        <w:noProof/>
        <w:sz w:val="20"/>
        <w:szCs w:val="20"/>
      </w:rPr>
      <w:t>4</w:t>
    </w:r>
    <w:r w:rsidRPr="00457AD5" w:rsidR="009361A7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D78"/>
    <w:multiLevelType w:val="hybridMultilevel"/>
    <w:tmpl w:val="6494FC60"/>
    <w:lvl w:ilvl="0" w:tplc="40A0C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Californian FB" w:hAnsi="Californian FB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86E9E"/>
    <w:multiLevelType w:val="multilevel"/>
    <w:tmpl w:val="7F62546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 w15:restartNumberingAfterBreak="0">
    <w:nsid w:val="1B780E8A"/>
    <w:multiLevelType w:val="hybridMultilevel"/>
    <w:tmpl w:val="F250902E"/>
    <w:lvl w:ilvl="0" w:tplc="40A0C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Californian FB" w:hAnsi="Californian FB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9A582B"/>
    <w:multiLevelType w:val="hybridMultilevel"/>
    <w:tmpl w:val="688E78C6"/>
    <w:lvl w:ilvl="0" w:tplc="40A0C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Californian FB" w:hAnsi="Californian FB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14542E"/>
    <w:multiLevelType w:val="hybridMultilevel"/>
    <w:tmpl w:val="4C8AB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4D4DB2"/>
    <w:multiLevelType w:val="hybridMultilevel"/>
    <w:tmpl w:val="8B46893A"/>
    <w:lvl w:ilvl="0" w:tplc="10AE343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8B6AAA"/>
    <w:multiLevelType w:val="multilevel"/>
    <w:tmpl w:val="80D266B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789B1A33"/>
    <w:multiLevelType w:val="multilevel"/>
    <w:tmpl w:val="00FAF5B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79837054"/>
    <w:multiLevelType w:val="hybridMultilevel"/>
    <w:tmpl w:val="798ED6AE"/>
    <w:lvl w:ilvl="0" w:tplc="77B28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B806B1"/>
    <w:multiLevelType w:val="multilevel"/>
    <w:tmpl w:val="40BE3C0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 w15:restartNumberingAfterBreak="0">
    <w:nsid w:val="7F72165A"/>
    <w:multiLevelType w:val="multilevel"/>
    <w:tmpl w:val="6B38A67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A4"/>
    <w:rsid w:val="00013CDA"/>
    <w:rsid w:val="00044518"/>
    <w:rsid w:val="00056A87"/>
    <w:rsid w:val="00056AE9"/>
    <w:rsid w:val="00072180"/>
    <w:rsid w:val="00075319"/>
    <w:rsid w:val="000820AE"/>
    <w:rsid w:val="0008360E"/>
    <w:rsid w:val="0008615E"/>
    <w:rsid w:val="000D098F"/>
    <w:rsid w:val="000E54E8"/>
    <w:rsid w:val="0010366F"/>
    <w:rsid w:val="001211F7"/>
    <w:rsid w:val="00126098"/>
    <w:rsid w:val="00127B6D"/>
    <w:rsid w:val="0015187C"/>
    <w:rsid w:val="00154424"/>
    <w:rsid w:val="00155374"/>
    <w:rsid w:val="001561CD"/>
    <w:rsid w:val="00163160"/>
    <w:rsid w:val="0019095C"/>
    <w:rsid w:val="001A0C99"/>
    <w:rsid w:val="001A6914"/>
    <w:rsid w:val="001C1A08"/>
    <w:rsid w:val="001C22AD"/>
    <w:rsid w:val="001F2D57"/>
    <w:rsid w:val="001F313A"/>
    <w:rsid w:val="002465FC"/>
    <w:rsid w:val="00263F7C"/>
    <w:rsid w:val="00267363"/>
    <w:rsid w:val="00291C2E"/>
    <w:rsid w:val="002A22A5"/>
    <w:rsid w:val="002A447C"/>
    <w:rsid w:val="002B2D23"/>
    <w:rsid w:val="002D1E7A"/>
    <w:rsid w:val="002E0FCC"/>
    <w:rsid w:val="002E6AC1"/>
    <w:rsid w:val="002E7114"/>
    <w:rsid w:val="002F7169"/>
    <w:rsid w:val="002F71A6"/>
    <w:rsid w:val="0030522B"/>
    <w:rsid w:val="003158C2"/>
    <w:rsid w:val="00317EF5"/>
    <w:rsid w:val="003470EE"/>
    <w:rsid w:val="00361BA6"/>
    <w:rsid w:val="00363D7E"/>
    <w:rsid w:val="00365717"/>
    <w:rsid w:val="003716FC"/>
    <w:rsid w:val="00381361"/>
    <w:rsid w:val="00385F64"/>
    <w:rsid w:val="00394ED5"/>
    <w:rsid w:val="003A4DE4"/>
    <w:rsid w:val="003C2A66"/>
    <w:rsid w:val="003C4259"/>
    <w:rsid w:val="003C4E4B"/>
    <w:rsid w:val="003E36BE"/>
    <w:rsid w:val="0042205E"/>
    <w:rsid w:val="00424A01"/>
    <w:rsid w:val="00431564"/>
    <w:rsid w:val="0044130D"/>
    <w:rsid w:val="00441656"/>
    <w:rsid w:val="004506FE"/>
    <w:rsid w:val="00457AD5"/>
    <w:rsid w:val="004A44D7"/>
    <w:rsid w:val="004C0209"/>
    <w:rsid w:val="004C3157"/>
    <w:rsid w:val="004C57CF"/>
    <w:rsid w:val="004C5E5D"/>
    <w:rsid w:val="004D2A6C"/>
    <w:rsid w:val="00500808"/>
    <w:rsid w:val="00504B59"/>
    <w:rsid w:val="00504D75"/>
    <w:rsid w:val="00521C20"/>
    <w:rsid w:val="00535D86"/>
    <w:rsid w:val="00547648"/>
    <w:rsid w:val="00580BA7"/>
    <w:rsid w:val="00582F59"/>
    <w:rsid w:val="00596897"/>
    <w:rsid w:val="005A0B79"/>
    <w:rsid w:val="005B38E3"/>
    <w:rsid w:val="005C1091"/>
    <w:rsid w:val="005C475C"/>
    <w:rsid w:val="005C7A08"/>
    <w:rsid w:val="005D1B16"/>
    <w:rsid w:val="005D5313"/>
    <w:rsid w:val="00600A93"/>
    <w:rsid w:val="00620BAC"/>
    <w:rsid w:val="006347D0"/>
    <w:rsid w:val="00635914"/>
    <w:rsid w:val="00642D1C"/>
    <w:rsid w:val="00645054"/>
    <w:rsid w:val="006501D6"/>
    <w:rsid w:val="00651A5C"/>
    <w:rsid w:val="00652422"/>
    <w:rsid w:val="00656846"/>
    <w:rsid w:val="00674DB2"/>
    <w:rsid w:val="00677D59"/>
    <w:rsid w:val="0068532C"/>
    <w:rsid w:val="00692474"/>
    <w:rsid w:val="006B33F8"/>
    <w:rsid w:val="006C37E8"/>
    <w:rsid w:val="006C661C"/>
    <w:rsid w:val="006C6C6A"/>
    <w:rsid w:val="006D3F9B"/>
    <w:rsid w:val="006E46E1"/>
    <w:rsid w:val="006F469C"/>
    <w:rsid w:val="00706DF7"/>
    <w:rsid w:val="00723A53"/>
    <w:rsid w:val="007273D1"/>
    <w:rsid w:val="007326DF"/>
    <w:rsid w:val="00773415"/>
    <w:rsid w:val="00774A75"/>
    <w:rsid w:val="0078152E"/>
    <w:rsid w:val="007825FD"/>
    <w:rsid w:val="00784273"/>
    <w:rsid w:val="00785AFD"/>
    <w:rsid w:val="007A0A46"/>
    <w:rsid w:val="007A50D7"/>
    <w:rsid w:val="007E1CFF"/>
    <w:rsid w:val="007E7F28"/>
    <w:rsid w:val="00830693"/>
    <w:rsid w:val="008434D3"/>
    <w:rsid w:val="00866F8C"/>
    <w:rsid w:val="008822F4"/>
    <w:rsid w:val="00883B0B"/>
    <w:rsid w:val="00887299"/>
    <w:rsid w:val="008A114C"/>
    <w:rsid w:val="008D10FA"/>
    <w:rsid w:val="008E19F1"/>
    <w:rsid w:val="008F63E2"/>
    <w:rsid w:val="0090337F"/>
    <w:rsid w:val="00927E02"/>
    <w:rsid w:val="009361A7"/>
    <w:rsid w:val="00941DC7"/>
    <w:rsid w:val="009644FF"/>
    <w:rsid w:val="009770D1"/>
    <w:rsid w:val="00982EB7"/>
    <w:rsid w:val="009941B8"/>
    <w:rsid w:val="00996C01"/>
    <w:rsid w:val="009B23B8"/>
    <w:rsid w:val="009B48F1"/>
    <w:rsid w:val="009B6590"/>
    <w:rsid w:val="009C5C47"/>
    <w:rsid w:val="009C75BB"/>
    <w:rsid w:val="009D75B0"/>
    <w:rsid w:val="009E16F9"/>
    <w:rsid w:val="009E1BDE"/>
    <w:rsid w:val="009F3EB5"/>
    <w:rsid w:val="00A07893"/>
    <w:rsid w:val="00A14056"/>
    <w:rsid w:val="00A15249"/>
    <w:rsid w:val="00A206D4"/>
    <w:rsid w:val="00A271E6"/>
    <w:rsid w:val="00A629AD"/>
    <w:rsid w:val="00A71802"/>
    <w:rsid w:val="00A77126"/>
    <w:rsid w:val="00A83BF1"/>
    <w:rsid w:val="00A850C6"/>
    <w:rsid w:val="00A95850"/>
    <w:rsid w:val="00A96F45"/>
    <w:rsid w:val="00AA33B7"/>
    <w:rsid w:val="00AA6960"/>
    <w:rsid w:val="00AB2158"/>
    <w:rsid w:val="00AB2F80"/>
    <w:rsid w:val="00AB4EB5"/>
    <w:rsid w:val="00AB52D1"/>
    <w:rsid w:val="00AC5319"/>
    <w:rsid w:val="00AE723A"/>
    <w:rsid w:val="00B005A5"/>
    <w:rsid w:val="00B0615E"/>
    <w:rsid w:val="00B123B0"/>
    <w:rsid w:val="00B22DD4"/>
    <w:rsid w:val="00B32565"/>
    <w:rsid w:val="00B36E15"/>
    <w:rsid w:val="00B3791F"/>
    <w:rsid w:val="00B40AAB"/>
    <w:rsid w:val="00B53BC2"/>
    <w:rsid w:val="00B53EEE"/>
    <w:rsid w:val="00B578E0"/>
    <w:rsid w:val="00B67B84"/>
    <w:rsid w:val="00B71FB7"/>
    <w:rsid w:val="00B73191"/>
    <w:rsid w:val="00B743E1"/>
    <w:rsid w:val="00B803A4"/>
    <w:rsid w:val="00B9200D"/>
    <w:rsid w:val="00B92143"/>
    <w:rsid w:val="00B94E7F"/>
    <w:rsid w:val="00BC752D"/>
    <w:rsid w:val="00BD3FCB"/>
    <w:rsid w:val="00BD7F66"/>
    <w:rsid w:val="00BE290D"/>
    <w:rsid w:val="00C00743"/>
    <w:rsid w:val="00C02FF7"/>
    <w:rsid w:val="00C20B28"/>
    <w:rsid w:val="00C245CC"/>
    <w:rsid w:val="00C424C4"/>
    <w:rsid w:val="00C52A0D"/>
    <w:rsid w:val="00C6232D"/>
    <w:rsid w:val="00C62BDD"/>
    <w:rsid w:val="00C85C37"/>
    <w:rsid w:val="00CA0637"/>
    <w:rsid w:val="00CA0E8D"/>
    <w:rsid w:val="00CA575B"/>
    <w:rsid w:val="00CC7AE6"/>
    <w:rsid w:val="00D13A9B"/>
    <w:rsid w:val="00D13B15"/>
    <w:rsid w:val="00D24162"/>
    <w:rsid w:val="00D51259"/>
    <w:rsid w:val="00D712BD"/>
    <w:rsid w:val="00D76961"/>
    <w:rsid w:val="00D829C0"/>
    <w:rsid w:val="00DB5678"/>
    <w:rsid w:val="00DC1534"/>
    <w:rsid w:val="00DD4906"/>
    <w:rsid w:val="00DE657F"/>
    <w:rsid w:val="00DE669E"/>
    <w:rsid w:val="00DF0855"/>
    <w:rsid w:val="00DF46A1"/>
    <w:rsid w:val="00DF78A2"/>
    <w:rsid w:val="00E07EE9"/>
    <w:rsid w:val="00E3145F"/>
    <w:rsid w:val="00E33486"/>
    <w:rsid w:val="00E4271E"/>
    <w:rsid w:val="00E44698"/>
    <w:rsid w:val="00E529B4"/>
    <w:rsid w:val="00E655C2"/>
    <w:rsid w:val="00E76DCB"/>
    <w:rsid w:val="00E7787C"/>
    <w:rsid w:val="00E904CF"/>
    <w:rsid w:val="00E91407"/>
    <w:rsid w:val="00E92F40"/>
    <w:rsid w:val="00EB0745"/>
    <w:rsid w:val="00EE2184"/>
    <w:rsid w:val="00EF062D"/>
    <w:rsid w:val="00F03828"/>
    <w:rsid w:val="00F26384"/>
    <w:rsid w:val="00F30549"/>
    <w:rsid w:val="00F3487A"/>
    <w:rsid w:val="00F35E3B"/>
    <w:rsid w:val="00F73274"/>
    <w:rsid w:val="00F87E9F"/>
    <w:rsid w:val="00F93E1F"/>
    <w:rsid w:val="00F97B40"/>
    <w:rsid w:val="00FA01CB"/>
    <w:rsid w:val="00FB25E5"/>
    <w:rsid w:val="00FB27C8"/>
    <w:rsid w:val="00FC0572"/>
    <w:rsid w:val="00FC4FF2"/>
    <w:rsid w:val="00FD544B"/>
    <w:rsid w:val="00FE0086"/>
    <w:rsid w:val="00FE2745"/>
    <w:rsid w:val="00FE28FA"/>
    <w:rsid w:val="4E56F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C800F9"/>
  <w15:chartTrackingRefBased/>
  <w15:docId w15:val="{E69FD4CE-3B07-4734-A3C4-580B893306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61A7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9361A7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sid w:val="009361A7"/>
    <w:pPr>
      <w:widowControl w:val="0"/>
      <w:autoSpaceDE w:val="0"/>
      <w:autoSpaceDN w:val="0"/>
    </w:pPr>
    <w:rPr>
      <w:sz w:val="20"/>
      <w:szCs w:val="20"/>
    </w:rPr>
  </w:style>
  <w:style w:type="paragraph" w:styleId="Footer">
    <w:name w:val="footer"/>
    <w:basedOn w:val="Normal"/>
    <w:rsid w:val="009361A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B38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501D6"/>
    <w:pPr>
      <w:spacing w:before="100" w:beforeAutospacing="1" w:after="100" w:afterAutospacing="1"/>
    </w:pPr>
  </w:style>
  <w:style w:type="paragraph" w:styleId="Default" w:customStyle="1">
    <w:name w:val="Default"/>
    <w:rsid w:val="00A271E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1E6"/>
    <w:pPr>
      <w:ind w:left="720"/>
    </w:pPr>
  </w:style>
  <w:style w:type="character" w:styleId="CommentReference">
    <w:name w:val="annotation reference"/>
    <w:rsid w:val="00EB074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B0745"/>
    <w:pPr>
      <w:widowControl/>
      <w:autoSpaceDE/>
      <w:autoSpaceDN/>
    </w:pPr>
    <w:rPr>
      <w:b/>
      <w:bCs/>
    </w:rPr>
  </w:style>
  <w:style w:type="character" w:styleId="CommentTextChar" w:customStyle="1">
    <w:name w:val="Comment Text Char"/>
    <w:basedOn w:val="DefaultParagraphFont"/>
    <w:link w:val="CommentText"/>
    <w:semiHidden/>
    <w:rsid w:val="00EB0745"/>
  </w:style>
  <w:style w:type="character" w:styleId="CommentSubjectChar" w:customStyle="1">
    <w:name w:val="Comment Subject Char"/>
    <w:basedOn w:val="CommentTextChar"/>
    <w:link w:val="CommentSubject"/>
    <w:rsid w:val="00EB0745"/>
  </w:style>
  <w:style w:type="paragraph" w:styleId="Revision">
    <w:name w:val="Revision"/>
    <w:hidden/>
    <w:uiPriority w:val="99"/>
    <w:semiHidden/>
    <w:rsid w:val="00A14056"/>
    <w:rPr>
      <w:sz w:val="24"/>
      <w:szCs w:val="24"/>
    </w:rPr>
  </w:style>
  <w:style w:type="table" w:styleId="TableGrid">
    <w:name w:val="Table Grid"/>
    <w:basedOn w:val="TableNormal"/>
    <w:rsid w:val="000445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ISU Limnology Lab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Purpose:</dc:title>
  <dc:subject/>
  <dc:creator>desi</dc:creator>
  <keywords/>
  <lastModifiedBy>Grace Wilkinson</lastModifiedBy>
  <revision>7</revision>
  <lastPrinted>2009-05-06T20:48:00.0000000Z</lastPrinted>
  <dcterms:created xsi:type="dcterms:W3CDTF">2018-02-19T18:31:00.0000000Z</dcterms:created>
  <dcterms:modified xsi:type="dcterms:W3CDTF">2018-03-12T18:39:19.5861606Z</dcterms:modified>
</coreProperties>
</file>