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r w:rsidDel="00000000" w:rsidR="00000000" w:rsidRPr="00000000">
              <w:rPr>
                <w:rtl w:val="0"/>
              </w:rPr>
            </w:r>
          </w:p>
          <w:p w:rsidR="00000000" w:rsidDel="00000000" w:rsidP="00000000" w:rsidRDefault="00000000" w:rsidRPr="00000000" w14:paraId="00000058">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r w:rsidDel="00000000" w:rsidR="00000000" w:rsidRPr="00000000">
              <w:rPr>
                <w:rtl w:val="0"/>
              </w:rPr>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60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86</w:t>
            </w:r>
            <w:r w:rsidDel="00000000" w:rsidR="00000000" w:rsidRPr="00000000">
              <w:rPr>
                <w:rFonts w:ascii="Calibri" w:cs="Calibri" w:eastAsia="Calibri" w:hAnsi="Calibri"/>
                <w:b w:val="1"/>
                <w:bCs w:val="1"/>
                <w:color w:val="000000"/>
                <w:rtl w:val="0"/>
              </w:rPr>
              <w:t xml:space="preserve">%</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2"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