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tbl>
      <w:tblPr>
        <w:tblStyle w:val="32"/>
        <w:tblW w:w="0" w:type="auto"/>
        <w:jc w:val="center"/>
        <w:tblLayout w:type="autofit"/>
        <w:tblCellMar>
          <w:top w:w="0" w:type="dxa"/>
          <w:left w:w="108" w:type="dxa"/>
          <w:bottom w:w="0" w:type="dxa"/>
          <w:right w:w="108" w:type="dxa"/>
        </w:tblCellMar>
      </w:tblPr>
      <w:tblGrid>
        <w:gridCol w:w="8312"/>
      </w:tblGrid>
      <w:tr>
        <w:tblPrEx>
          <w:tblCellMar>
            <w:top w:w="0" w:type="dxa"/>
            <w:left w:w="108" w:type="dxa"/>
            <w:bottom w:w="0" w:type="dxa"/>
            <w:right w:w="108" w:type="dxa"/>
          </w:tblCellMar>
        </w:tblPrEx>
        <w:trPr>
          <w:jc w:val="center"/>
        </w:trPr>
        <w:tc>
          <w:tcPr>
            <w:tcW w:w="8312" w:type="dxa"/>
            <w:shd w:val="clear" w:color="auto" w:fill="4F81BD"/>
            <w:vAlign w:val="center"/>
          </w:tcPr>
          <w:p>
            <w:pPr>
              <w:spacing w:line="240" w:lineRule="auto"/>
              <w:jc w:val="center"/>
            </w:pPr>
          </w:p>
        </w:tc>
      </w:tr>
    </w:tbl>
    <w:p/>
    <w:p/>
    <w:p/>
    <w:p/>
    <w:p/>
    <w:p>
      <w:pPr>
        <w:jc w:val="center"/>
      </w:pPr>
      <w:r>
        <w:rPr>
          <w:rFonts w:ascii="Times New Roman" w:hAnsi="Times New Roman" w:eastAsia="宋体"/>
          <w:b w:val="0"/>
          <w:color w:val="2F5496"/>
          <w:sz w:val="36"/>
        </w:rPr>
        <w:t>2025-2026 学年第二学期</w:t>
      </w:r>
    </w:p>
    <w:p>
      <w:pPr>
        <w:jc w:val="center"/>
      </w:pPr>
      <w:r>
        <w:rPr>
          <w:rFonts w:ascii="Times New Roman" w:hAnsi="Times New Roman" w:eastAsia="黑体"/>
          <w:b/>
          <w:color w:val="2F5496"/>
          <w:sz w:val="52"/>
        </w:rPr>
        <w:t>《JAVA WEB 应用开发》</w:t>
      </w:r>
    </w:p>
    <w:p>
      <w:pPr>
        <w:jc w:val="center"/>
      </w:pPr>
      <w:r>
        <w:rPr>
          <w:rFonts w:ascii="Times New Roman" w:hAnsi="Times New Roman" w:eastAsia="黑体"/>
          <w:b/>
          <w:color w:val="2F5496"/>
          <w:sz w:val="56"/>
        </w:rPr>
        <w:t>软件开发文档</w:t>
      </w:r>
    </w:p>
    <w:p/>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4156" w:type="dxa"/>
            <w:shd w:val="clear" w:color="auto" w:fill="4472C4"/>
            <w:vAlign w:val="center"/>
          </w:tcPr>
          <w:p>
            <w:pPr>
              <w:spacing w:before="0" w:after="0" w:line="240" w:lineRule="auto"/>
              <w:jc w:val="center"/>
            </w:pPr>
            <w:r>
              <w:rPr>
                <w:rFonts w:ascii="Times New Roman" w:hAnsi="Times New Roman" w:eastAsia="宋体"/>
                <w:b/>
                <w:sz w:val="21"/>
              </w:rPr>
              <w:t>项目名称：</w:t>
            </w:r>
          </w:p>
        </w:tc>
        <w:tc>
          <w:tcPr>
            <w:tcW w:w="4156" w:type="dxa"/>
            <w:shd w:val="clear" w:color="auto" w:fill="D9E2F3"/>
            <w:vAlign w:val="center"/>
          </w:tcPr>
          <w:p>
            <w:pPr>
              <w:spacing w:before="0" w:after="0" w:line="240" w:lineRule="auto"/>
              <w:jc w:val="left"/>
            </w:pPr>
            <w:r>
              <w:rPr>
                <w:rFonts w:ascii="Times New Roman" w:hAnsi="Times New Roman" w:eastAsia="宋体"/>
                <w:b w:val="0"/>
                <w:sz w:val="21"/>
              </w:rPr>
              <w:t>基坑安全管理系统 / Foundation Pit Safety Management System</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shd w:val="clear" w:color="auto" w:fill="4472C4"/>
            <w:vAlign w:val="center"/>
          </w:tcPr>
          <w:p>
            <w:pPr>
              <w:spacing w:before="0" w:after="0" w:line="240" w:lineRule="auto"/>
              <w:jc w:val="center"/>
            </w:pPr>
            <w:r>
              <w:rPr>
                <w:rFonts w:ascii="Times New Roman" w:hAnsi="Times New Roman" w:eastAsia="宋体"/>
                <w:b/>
                <w:sz w:val="21"/>
              </w:rPr>
              <w:t>小组名称：</w:t>
            </w:r>
          </w:p>
        </w:tc>
        <w:tc>
          <w:tcPr>
            <w:tcW w:w="4156" w:type="dxa"/>
            <w:shd w:val="clear" w:color="auto" w:fill="D9E2F3"/>
            <w:vAlign w:val="center"/>
          </w:tcPr>
          <w:p>
            <w:pPr>
              <w:spacing w:before="0" w:after="0" w:line="240" w:lineRule="auto"/>
              <w:jc w:val="left"/>
            </w:pPr>
            <w:r>
              <w:rPr>
                <w:rFonts w:ascii="Times New Roman" w:hAnsi="Times New Roman" w:eastAsia="宋体"/>
                <w:b w:val="0"/>
                <w:sz w:val="21"/>
              </w:rPr>
              <w:t>Real-Madrid-Club 项目小组</w:t>
            </w:r>
          </w:p>
        </w:tc>
      </w:tr>
    </w:tbl>
    <w:p/>
    <w:tbl>
      <w:tblPr>
        <w:tblStyle w:val="3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4472C4"/>
            <w:vAlign w:val="center"/>
          </w:tcPr>
          <w:p>
            <w:pPr>
              <w:spacing w:before="0" w:after="0" w:line="240" w:lineRule="auto"/>
              <w:jc w:val="center"/>
            </w:pPr>
            <w:r>
              <w:rPr>
                <w:rFonts w:ascii="Times New Roman" w:hAnsi="Times New Roman" w:eastAsia="宋体"/>
                <w:b/>
                <w:sz w:val="21"/>
              </w:rPr>
              <w:t>角色</w:t>
            </w:r>
          </w:p>
        </w:tc>
        <w:tc>
          <w:tcPr>
            <w:tcW w:w="2078" w:type="dxa"/>
            <w:shd w:val="clear" w:color="auto" w:fill="4472C4"/>
            <w:vAlign w:val="center"/>
          </w:tcPr>
          <w:p>
            <w:pPr>
              <w:spacing w:before="0" w:after="0" w:line="240" w:lineRule="auto"/>
              <w:jc w:val="center"/>
            </w:pPr>
            <w:r>
              <w:rPr>
                <w:rFonts w:ascii="Times New Roman" w:hAnsi="Times New Roman" w:eastAsia="宋体"/>
                <w:b/>
                <w:sz w:val="21"/>
              </w:rPr>
              <w:t>姓名</w:t>
            </w:r>
          </w:p>
        </w:tc>
        <w:tc>
          <w:tcPr>
            <w:tcW w:w="2078" w:type="dxa"/>
            <w:shd w:val="clear" w:color="auto" w:fill="4472C4"/>
            <w:vAlign w:val="center"/>
          </w:tcPr>
          <w:p>
            <w:pPr>
              <w:spacing w:before="0" w:after="0" w:line="240" w:lineRule="auto"/>
              <w:jc w:val="center"/>
            </w:pPr>
            <w:r>
              <w:rPr>
                <w:rFonts w:ascii="Times New Roman" w:hAnsi="Times New Roman" w:eastAsia="宋体"/>
                <w:b/>
                <w:sz w:val="21"/>
              </w:rPr>
              <w:t>学号</w:t>
            </w:r>
          </w:p>
        </w:tc>
        <w:tc>
          <w:tcPr>
            <w:tcW w:w="2078" w:type="dxa"/>
            <w:shd w:val="clear" w:color="auto" w:fill="4472C4"/>
            <w:vAlign w:val="center"/>
          </w:tcPr>
          <w:p>
            <w:pPr>
              <w:spacing w:before="0" w:after="0" w:line="240" w:lineRule="auto"/>
              <w:jc w:val="center"/>
            </w:pPr>
            <w:r>
              <w:rPr>
                <w:rFonts w:ascii="Times New Roman" w:hAnsi="Times New Roman" w:eastAsia="宋体"/>
                <w:b/>
                <w:sz w:val="21"/>
              </w:rPr>
              <w:t>班级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D9E2F3"/>
            <w:vAlign w:val="center"/>
          </w:tcPr>
          <w:p>
            <w:pPr>
              <w:spacing w:before="0" w:after="0" w:line="240" w:lineRule="auto"/>
              <w:jc w:val="center"/>
            </w:pPr>
            <w:r>
              <w:rPr>
                <w:rFonts w:ascii="Times New Roman" w:hAnsi="Times New Roman" w:eastAsia="宋体"/>
                <w:b w:val="0"/>
                <w:sz w:val="21"/>
              </w:rPr>
              <w:t>组长</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胡昱璠</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待补充</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计科 24-1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EAF0F8"/>
            <w:vAlign w:val="center"/>
          </w:tcPr>
          <w:p>
            <w:pPr>
              <w:spacing w:before="0" w:after="0" w:line="240" w:lineRule="auto"/>
              <w:jc w:val="center"/>
            </w:pPr>
            <w:r>
              <w:rPr>
                <w:rFonts w:ascii="Times New Roman" w:hAnsi="Times New Roman" w:eastAsia="宋体"/>
                <w:b w:val="0"/>
                <w:sz w:val="21"/>
              </w:rPr>
              <w:t>组员1</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罗志林</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待补充</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计科 24-1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D9E2F3"/>
            <w:vAlign w:val="center"/>
          </w:tcPr>
          <w:p>
            <w:pPr>
              <w:spacing w:before="0" w:after="0" w:line="240" w:lineRule="auto"/>
              <w:jc w:val="center"/>
            </w:pPr>
            <w:r>
              <w:rPr>
                <w:rFonts w:ascii="Times New Roman" w:hAnsi="Times New Roman" w:eastAsia="宋体"/>
                <w:b w:val="0"/>
                <w:sz w:val="21"/>
              </w:rPr>
              <w:t>组员2</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吴博</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待补充</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计科 24-1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EAF0F8"/>
            <w:vAlign w:val="center"/>
          </w:tcPr>
          <w:p>
            <w:pPr>
              <w:spacing w:before="0" w:after="0" w:line="240" w:lineRule="auto"/>
              <w:jc w:val="center"/>
            </w:pPr>
            <w:r>
              <w:rPr>
                <w:rFonts w:ascii="Times New Roman" w:hAnsi="Times New Roman" w:eastAsia="宋体"/>
                <w:b w:val="0"/>
                <w:sz w:val="21"/>
              </w:rPr>
              <w:t>组员3</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胡智慧</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待补充</w:t>
            </w:r>
          </w:p>
        </w:tc>
        <w:tc>
          <w:tcPr>
            <w:tcW w:w="2078" w:type="dxa"/>
            <w:shd w:val="clear" w:color="auto" w:fill="EAF0F8"/>
            <w:vAlign w:val="center"/>
          </w:tcPr>
          <w:p>
            <w:pPr>
              <w:spacing w:before="0" w:after="0" w:line="240" w:lineRule="auto"/>
              <w:jc w:val="center"/>
            </w:pPr>
            <w:r>
              <w:rPr>
                <w:rFonts w:ascii="Times New Roman" w:hAnsi="Times New Roman" w:eastAsia="宋体"/>
                <w:b w:val="0"/>
                <w:sz w:val="21"/>
              </w:rPr>
              <w:t>计科 24-1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shd w:val="clear" w:color="auto" w:fill="D9E2F3"/>
            <w:vAlign w:val="center"/>
          </w:tcPr>
          <w:p>
            <w:pPr>
              <w:spacing w:before="0" w:after="0" w:line="240" w:lineRule="auto"/>
              <w:jc w:val="center"/>
            </w:pPr>
            <w:r>
              <w:rPr>
                <w:rFonts w:ascii="Times New Roman" w:hAnsi="Times New Roman" w:eastAsia="宋体"/>
                <w:b w:val="0"/>
                <w:sz w:val="21"/>
              </w:rPr>
              <w:t>组员4</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袁梓昊</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待补充</w:t>
            </w:r>
          </w:p>
        </w:tc>
        <w:tc>
          <w:tcPr>
            <w:tcW w:w="2078" w:type="dxa"/>
            <w:shd w:val="clear" w:color="auto" w:fill="D9E2F3"/>
            <w:vAlign w:val="center"/>
          </w:tcPr>
          <w:p>
            <w:pPr>
              <w:spacing w:before="0" w:after="0" w:line="240" w:lineRule="auto"/>
              <w:jc w:val="center"/>
            </w:pPr>
            <w:r>
              <w:rPr>
                <w:rFonts w:ascii="Times New Roman" w:hAnsi="Times New Roman" w:eastAsia="宋体"/>
                <w:b w:val="0"/>
                <w:sz w:val="21"/>
              </w:rPr>
              <w:t>计科 24-1</w:t>
            </w:r>
          </w:p>
        </w:tc>
      </w:tr>
    </w:tbl>
    <w:p>
      <w:r>
        <w:br w:type="page"/>
      </w:r>
    </w:p>
    <w:p>
      <w:pPr>
        <w:jc w:val="center"/>
      </w:pPr>
      <w:r>
        <w:rPr>
          <w:rFonts w:ascii="Times New Roman" w:hAnsi="Times New Roman" w:eastAsia="黑体"/>
          <w:b/>
          <w:sz w:val="36"/>
        </w:rPr>
        <w:t>目 录</w:t>
      </w:r>
    </w:p>
    <w:p>
      <w:pPr>
        <w:tabs>
          <w:tab w:val="right" w:leader="dot" w:pos="8050"/>
        </w:tabs>
        <w:spacing w:before="0" w:after="0" w:line="240" w:lineRule="auto"/>
        <w:ind w:left="0"/>
      </w:pPr>
      <w:r>
        <w:rPr>
          <w:rFonts w:ascii="Times New Roman" w:hAnsi="Times New Roman" w:eastAsia="宋体"/>
          <w:sz w:val="21"/>
        </w:rPr>
        <w:t>修订说明</w:t>
      </w:r>
      <w:r>
        <w:rPr>
          <w:rFonts w:ascii="Times New Roman" w:hAnsi="Times New Roman" w:eastAsia="宋体"/>
          <w:sz w:val="21"/>
        </w:rPr>
        <w:tab/>
      </w:r>
      <w:r>
        <w:rPr>
          <w:rFonts w:ascii="Times New Roman" w:hAnsi="Times New Roman" w:eastAsia="宋体"/>
          <w:sz w:val="21"/>
        </w:rPr>
        <w:t>2</w:t>
      </w:r>
    </w:p>
    <w:p>
      <w:pPr>
        <w:tabs>
          <w:tab w:val="right" w:leader="dot" w:pos="8050"/>
        </w:tabs>
        <w:spacing w:before="0" w:after="0" w:line="240" w:lineRule="auto"/>
        <w:ind w:left="0"/>
      </w:pPr>
      <w:r>
        <w:rPr>
          <w:rFonts w:ascii="Times New Roman" w:hAnsi="Times New Roman" w:eastAsia="宋体"/>
          <w:sz w:val="21"/>
        </w:rPr>
        <w:t>前言</w:t>
      </w:r>
      <w:r>
        <w:rPr>
          <w:rFonts w:ascii="Times New Roman" w:hAnsi="Times New Roman" w:eastAsia="宋体"/>
          <w:sz w:val="21"/>
        </w:rPr>
        <w:tab/>
      </w:r>
      <w:r>
        <w:rPr>
          <w:rFonts w:ascii="Times New Roman" w:hAnsi="Times New Roman" w:eastAsia="宋体"/>
          <w:sz w:val="21"/>
        </w:rPr>
        <w:t>4</w:t>
      </w:r>
    </w:p>
    <w:p>
      <w:pPr>
        <w:tabs>
          <w:tab w:val="right" w:leader="dot" w:pos="8050"/>
        </w:tabs>
        <w:spacing w:before="0" w:after="0" w:line="240" w:lineRule="auto"/>
        <w:ind w:left="0"/>
      </w:pPr>
      <w:r>
        <w:rPr>
          <w:rFonts w:ascii="Times New Roman" w:hAnsi="Times New Roman" w:eastAsia="宋体"/>
          <w:sz w:val="21"/>
        </w:rPr>
        <w:t>1 需求分析</w:t>
      </w:r>
      <w:r>
        <w:rPr>
          <w:rFonts w:ascii="Times New Roman" w:hAnsi="Times New Roman" w:eastAsia="宋体"/>
          <w:sz w:val="21"/>
        </w:rPr>
        <w:tab/>
      </w:r>
      <w:r>
        <w:rPr>
          <w:rFonts w:ascii="Times New Roman" w:hAnsi="Times New Roman" w:eastAsia="宋体"/>
          <w:sz w:val="21"/>
        </w:rPr>
        <w:t>4</w:t>
      </w:r>
    </w:p>
    <w:p>
      <w:pPr>
        <w:tabs>
          <w:tab w:val="right" w:leader="dot" w:pos="8050"/>
        </w:tabs>
        <w:spacing w:before="0" w:after="0" w:line="240" w:lineRule="auto"/>
        <w:ind w:left="238"/>
      </w:pPr>
      <w:r>
        <w:rPr>
          <w:rFonts w:ascii="Times New Roman" w:hAnsi="Times New Roman" w:eastAsia="宋体"/>
          <w:sz w:val="21"/>
        </w:rPr>
        <w:t>1.1 需求定义</w:t>
      </w:r>
      <w:r>
        <w:rPr>
          <w:rFonts w:ascii="Times New Roman" w:hAnsi="Times New Roman" w:eastAsia="宋体"/>
          <w:sz w:val="21"/>
        </w:rPr>
        <w:tab/>
      </w:r>
      <w:r>
        <w:rPr>
          <w:rFonts w:ascii="Times New Roman" w:hAnsi="Times New Roman" w:eastAsia="宋体"/>
          <w:sz w:val="21"/>
        </w:rPr>
        <w:t>5</w:t>
      </w:r>
    </w:p>
    <w:p>
      <w:pPr>
        <w:tabs>
          <w:tab w:val="right" w:leader="dot" w:pos="8050"/>
        </w:tabs>
        <w:spacing w:before="0" w:after="0" w:line="240" w:lineRule="auto"/>
        <w:ind w:left="476"/>
      </w:pPr>
      <w:r>
        <w:rPr>
          <w:rFonts w:ascii="Times New Roman" w:hAnsi="Times New Roman" w:eastAsia="宋体"/>
          <w:sz w:val="21"/>
        </w:rPr>
        <w:t>1.1.1 需求概述</w:t>
      </w:r>
      <w:r>
        <w:rPr>
          <w:rFonts w:ascii="Times New Roman" w:hAnsi="Times New Roman" w:eastAsia="宋体"/>
          <w:sz w:val="21"/>
        </w:rPr>
        <w:tab/>
      </w:r>
      <w:r>
        <w:rPr>
          <w:rFonts w:ascii="Times New Roman" w:hAnsi="Times New Roman" w:eastAsia="宋体"/>
          <w:sz w:val="21"/>
        </w:rPr>
        <w:t>5</w:t>
      </w:r>
    </w:p>
    <w:p>
      <w:pPr>
        <w:tabs>
          <w:tab w:val="right" w:leader="dot" w:pos="8050"/>
        </w:tabs>
        <w:spacing w:before="0" w:after="0" w:line="240" w:lineRule="auto"/>
        <w:ind w:left="476"/>
      </w:pPr>
      <w:r>
        <w:rPr>
          <w:rFonts w:ascii="Times New Roman" w:hAnsi="Times New Roman" w:eastAsia="宋体"/>
          <w:sz w:val="21"/>
        </w:rPr>
        <w:t>1.1.2 功能需求</w:t>
      </w:r>
      <w:r>
        <w:rPr>
          <w:rFonts w:ascii="Times New Roman" w:hAnsi="Times New Roman" w:eastAsia="宋体"/>
          <w:sz w:val="21"/>
        </w:rPr>
        <w:tab/>
      </w:r>
      <w:r>
        <w:rPr>
          <w:rFonts w:ascii="Times New Roman" w:hAnsi="Times New Roman" w:eastAsia="宋体"/>
          <w:sz w:val="21"/>
        </w:rPr>
        <w:t>7</w:t>
      </w:r>
    </w:p>
    <w:p>
      <w:pPr>
        <w:tabs>
          <w:tab w:val="right" w:leader="dot" w:pos="8050"/>
        </w:tabs>
        <w:spacing w:before="0" w:after="0" w:line="240" w:lineRule="auto"/>
        <w:ind w:left="476"/>
      </w:pPr>
      <w:r>
        <w:rPr>
          <w:rFonts w:ascii="Times New Roman" w:hAnsi="Times New Roman" w:eastAsia="宋体"/>
          <w:sz w:val="21"/>
        </w:rPr>
        <w:t>1.1.3 非功能需求</w:t>
      </w:r>
      <w:r>
        <w:rPr>
          <w:rFonts w:ascii="Times New Roman" w:hAnsi="Times New Roman" w:eastAsia="宋体"/>
          <w:sz w:val="21"/>
        </w:rPr>
        <w:tab/>
      </w:r>
      <w:r>
        <w:rPr>
          <w:rFonts w:ascii="Times New Roman" w:hAnsi="Times New Roman" w:eastAsia="宋体"/>
          <w:sz w:val="21"/>
        </w:rPr>
        <w:t>11</w:t>
      </w:r>
    </w:p>
    <w:p>
      <w:pPr>
        <w:tabs>
          <w:tab w:val="right" w:leader="dot" w:pos="8050"/>
        </w:tabs>
        <w:spacing w:before="0" w:after="0" w:line="240" w:lineRule="auto"/>
        <w:ind w:left="238"/>
      </w:pPr>
      <w:r>
        <w:rPr>
          <w:rFonts w:ascii="Times New Roman" w:hAnsi="Times New Roman" w:eastAsia="宋体"/>
          <w:sz w:val="21"/>
        </w:rPr>
        <w:t>1.2 用例图文档</w:t>
      </w:r>
      <w:r>
        <w:rPr>
          <w:rFonts w:ascii="Times New Roman" w:hAnsi="Times New Roman" w:eastAsia="宋体"/>
          <w:sz w:val="21"/>
        </w:rPr>
        <w:tab/>
      </w:r>
      <w:r>
        <w:rPr>
          <w:rFonts w:ascii="Times New Roman" w:hAnsi="Times New Roman" w:eastAsia="宋体"/>
          <w:sz w:val="21"/>
        </w:rPr>
        <w:t>12</w:t>
      </w:r>
    </w:p>
    <w:p>
      <w:pPr>
        <w:tabs>
          <w:tab w:val="right" w:leader="dot" w:pos="8050"/>
        </w:tabs>
        <w:spacing w:before="0" w:after="0" w:line="240" w:lineRule="auto"/>
        <w:ind w:left="476"/>
      </w:pPr>
      <w:r>
        <w:rPr>
          <w:rFonts w:ascii="Times New Roman" w:hAnsi="Times New Roman" w:eastAsia="宋体"/>
          <w:sz w:val="21"/>
        </w:rPr>
        <w:t>1.2.1 图形文档</w:t>
      </w:r>
      <w:r>
        <w:rPr>
          <w:rFonts w:ascii="Times New Roman" w:hAnsi="Times New Roman" w:eastAsia="宋体"/>
          <w:sz w:val="21"/>
        </w:rPr>
        <w:tab/>
      </w:r>
      <w:r>
        <w:rPr>
          <w:rFonts w:ascii="Times New Roman" w:hAnsi="Times New Roman" w:eastAsia="宋体"/>
          <w:sz w:val="21"/>
        </w:rPr>
        <w:t>12</w:t>
      </w:r>
    </w:p>
    <w:p>
      <w:pPr>
        <w:tabs>
          <w:tab w:val="right" w:leader="dot" w:pos="8050"/>
        </w:tabs>
        <w:spacing w:before="0" w:after="0" w:line="240" w:lineRule="auto"/>
        <w:ind w:left="476"/>
      </w:pPr>
      <w:r>
        <w:rPr>
          <w:rFonts w:ascii="Times New Roman" w:hAnsi="Times New Roman" w:eastAsia="宋体"/>
          <w:sz w:val="21"/>
        </w:rPr>
        <w:t>1.2.2 文字说明</w:t>
      </w:r>
      <w:r>
        <w:rPr>
          <w:rFonts w:ascii="Times New Roman" w:hAnsi="Times New Roman" w:eastAsia="宋体"/>
          <w:sz w:val="21"/>
        </w:rPr>
        <w:tab/>
      </w:r>
      <w:r>
        <w:rPr>
          <w:rFonts w:ascii="Times New Roman" w:hAnsi="Times New Roman" w:eastAsia="宋体"/>
          <w:sz w:val="21"/>
        </w:rPr>
        <w:t>12</w:t>
      </w:r>
    </w:p>
    <w:p>
      <w:pPr>
        <w:tabs>
          <w:tab w:val="right" w:leader="dot" w:pos="8050"/>
        </w:tabs>
        <w:spacing w:before="0" w:after="0" w:line="240" w:lineRule="auto"/>
        <w:ind w:left="0"/>
      </w:pPr>
      <w:r>
        <w:rPr>
          <w:rFonts w:ascii="Times New Roman" w:hAnsi="Times New Roman" w:eastAsia="宋体"/>
          <w:sz w:val="21"/>
        </w:rPr>
        <w:t>2 系统分析</w:t>
      </w:r>
      <w:r>
        <w:rPr>
          <w:rFonts w:ascii="Times New Roman" w:hAnsi="Times New Roman" w:eastAsia="宋体"/>
          <w:sz w:val="21"/>
        </w:rPr>
        <w:tab/>
      </w:r>
      <w:r>
        <w:rPr>
          <w:rFonts w:ascii="Times New Roman" w:hAnsi="Times New Roman" w:eastAsia="宋体"/>
          <w:sz w:val="21"/>
        </w:rPr>
        <w:t>14</w:t>
      </w:r>
    </w:p>
    <w:p>
      <w:pPr>
        <w:tabs>
          <w:tab w:val="right" w:leader="dot" w:pos="8050"/>
        </w:tabs>
        <w:spacing w:before="0" w:after="0" w:line="240" w:lineRule="auto"/>
        <w:ind w:left="238"/>
      </w:pPr>
      <w:r>
        <w:rPr>
          <w:rFonts w:ascii="Times New Roman" w:hAnsi="Times New Roman" w:eastAsia="宋体"/>
          <w:sz w:val="21"/>
        </w:rPr>
        <w:t>2.1 类图文档</w:t>
      </w:r>
      <w:r>
        <w:rPr>
          <w:rFonts w:ascii="Times New Roman" w:hAnsi="Times New Roman" w:eastAsia="宋体"/>
          <w:sz w:val="21"/>
        </w:rPr>
        <w:tab/>
      </w:r>
      <w:r>
        <w:rPr>
          <w:rFonts w:ascii="Times New Roman" w:hAnsi="Times New Roman" w:eastAsia="宋体"/>
          <w:sz w:val="21"/>
        </w:rPr>
        <w:t>14</w:t>
      </w:r>
    </w:p>
    <w:p>
      <w:pPr>
        <w:tabs>
          <w:tab w:val="right" w:leader="dot" w:pos="8050"/>
        </w:tabs>
        <w:spacing w:before="0" w:after="0" w:line="240" w:lineRule="auto"/>
        <w:ind w:left="476"/>
      </w:pPr>
      <w:r>
        <w:rPr>
          <w:rFonts w:ascii="Times New Roman" w:hAnsi="Times New Roman" w:eastAsia="宋体"/>
          <w:sz w:val="21"/>
        </w:rPr>
        <w:t>2.1.1 图形文档</w:t>
      </w:r>
      <w:r>
        <w:rPr>
          <w:rFonts w:ascii="Times New Roman" w:hAnsi="Times New Roman" w:eastAsia="宋体"/>
          <w:sz w:val="21"/>
        </w:rPr>
        <w:tab/>
      </w:r>
      <w:r>
        <w:rPr>
          <w:rFonts w:ascii="Times New Roman" w:hAnsi="Times New Roman" w:eastAsia="宋体"/>
          <w:sz w:val="21"/>
        </w:rPr>
        <w:t>14</w:t>
      </w:r>
    </w:p>
    <w:p>
      <w:pPr>
        <w:tabs>
          <w:tab w:val="right" w:leader="dot" w:pos="8050"/>
        </w:tabs>
        <w:spacing w:before="0" w:after="0" w:line="240" w:lineRule="auto"/>
        <w:ind w:left="476"/>
      </w:pPr>
      <w:r>
        <w:rPr>
          <w:rFonts w:ascii="Times New Roman" w:hAnsi="Times New Roman" w:eastAsia="宋体"/>
          <w:sz w:val="21"/>
        </w:rPr>
        <w:t>2.1.2 文字说明</w:t>
      </w:r>
      <w:r>
        <w:rPr>
          <w:rFonts w:ascii="Times New Roman" w:hAnsi="Times New Roman" w:eastAsia="宋体"/>
          <w:sz w:val="21"/>
        </w:rPr>
        <w:tab/>
      </w:r>
      <w:r>
        <w:rPr>
          <w:rFonts w:ascii="Times New Roman" w:hAnsi="Times New Roman" w:eastAsia="宋体"/>
          <w:sz w:val="21"/>
        </w:rPr>
        <w:t>15</w:t>
      </w:r>
    </w:p>
    <w:p>
      <w:pPr>
        <w:tabs>
          <w:tab w:val="right" w:leader="dot" w:pos="8050"/>
        </w:tabs>
        <w:spacing w:before="0" w:after="0" w:line="240" w:lineRule="auto"/>
        <w:ind w:left="238"/>
      </w:pPr>
      <w:r>
        <w:rPr>
          <w:rFonts w:ascii="Times New Roman" w:hAnsi="Times New Roman" w:eastAsia="宋体"/>
          <w:sz w:val="21"/>
        </w:rPr>
        <w:t>2.2 顺序图文档</w:t>
      </w:r>
      <w:r>
        <w:rPr>
          <w:rFonts w:ascii="Times New Roman" w:hAnsi="Times New Roman" w:eastAsia="宋体"/>
          <w:sz w:val="21"/>
        </w:rPr>
        <w:tab/>
      </w:r>
      <w:r>
        <w:rPr>
          <w:rFonts w:ascii="Times New Roman" w:hAnsi="Times New Roman" w:eastAsia="宋体"/>
          <w:sz w:val="21"/>
        </w:rPr>
        <w:t>18</w:t>
      </w:r>
    </w:p>
    <w:p>
      <w:pPr>
        <w:tabs>
          <w:tab w:val="right" w:leader="dot" w:pos="8050"/>
        </w:tabs>
        <w:spacing w:before="0" w:after="0" w:line="240" w:lineRule="auto"/>
        <w:ind w:left="476"/>
      </w:pPr>
      <w:r>
        <w:rPr>
          <w:rFonts w:ascii="Times New Roman" w:hAnsi="Times New Roman" w:eastAsia="宋体"/>
          <w:sz w:val="21"/>
        </w:rPr>
        <w:t>2.2.1 图形文档</w:t>
      </w:r>
      <w:r>
        <w:rPr>
          <w:rFonts w:ascii="Times New Roman" w:hAnsi="Times New Roman" w:eastAsia="宋体"/>
          <w:sz w:val="21"/>
        </w:rPr>
        <w:tab/>
      </w:r>
      <w:r>
        <w:rPr>
          <w:rFonts w:ascii="Times New Roman" w:hAnsi="Times New Roman" w:eastAsia="宋体"/>
          <w:sz w:val="21"/>
        </w:rPr>
        <w:t>18</w:t>
      </w:r>
    </w:p>
    <w:p>
      <w:pPr>
        <w:tabs>
          <w:tab w:val="right" w:leader="dot" w:pos="8050"/>
        </w:tabs>
        <w:spacing w:before="0" w:after="0" w:line="240" w:lineRule="auto"/>
        <w:ind w:left="476"/>
      </w:pPr>
      <w:r>
        <w:rPr>
          <w:rFonts w:ascii="Times New Roman" w:hAnsi="Times New Roman" w:eastAsia="宋体"/>
          <w:sz w:val="21"/>
        </w:rPr>
        <w:t>2.2.2 文字说明</w:t>
      </w:r>
      <w:r>
        <w:rPr>
          <w:rFonts w:ascii="Times New Roman" w:hAnsi="Times New Roman" w:eastAsia="宋体"/>
          <w:sz w:val="21"/>
        </w:rPr>
        <w:tab/>
      </w:r>
      <w:r>
        <w:rPr>
          <w:rFonts w:ascii="Times New Roman" w:hAnsi="Times New Roman" w:eastAsia="宋体"/>
          <w:sz w:val="21"/>
        </w:rPr>
        <w:t>18</w:t>
      </w:r>
    </w:p>
    <w:p>
      <w:pPr>
        <w:tabs>
          <w:tab w:val="right" w:leader="dot" w:pos="8050"/>
        </w:tabs>
        <w:spacing w:before="0" w:after="0" w:line="240" w:lineRule="auto"/>
        <w:ind w:left="238"/>
      </w:pPr>
      <w:r>
        <w:rPr>
          <w:rFonts w:ascii="Times New Roman" w:hAnsi="Times New Roman" w:eastAsia="宋体"/>
          <w:sz w:val="21"/>
        </w:rPr>
        <w:t>2.3 包图文档</w:t>
      </w:r>
      <w:r>
        <w:rPr>
          <w:rFonts w:ascii="Times New Roman" w:hAnsi="Times New Roman" w:eastAsia="宋体"/>
          <w:sz w:val="21"/>
        </w:rPr>
        <w:tab/>
      </w:r>
      <w:r>
        <w:rPr>
          <w:rFonts w:ascii="Times New Roman" w:hAnsi="Times New Roman" w:eastAsia="宋体"/>
          <w:sz w:val="21"/>
        </w:rPr>
        <w:t>20</w:t>
      </w:r>
    </w:p>
    <w:p>
      <w:pPr>
        <w:tabs>
          <w:tab w:val="right" w:leader="dot" w:pos="8050"/>
        </w:tabs>
        <w:spacing w:before="0" w:after="0" w:line="240" w:lineRule="auto"/>
        <w:ind w:left="476"/>
      </w:pPr>
      <w:r>
        <w:rPr>
          <w:rFonts w:ascii="Times New Roman" w:hAnsi="Times New Roman" w:eastAsia="宋体"/>
          <w:sz w:val="21"/>
        </w:rPr>
        <w:t>2.3.1 图形文档</w:t>
      </w:r>
      <w:r>
        <w:rPr>
          <w:rFonts w:ascii="Times New Roman" w:hAnsi="Times New Roman" w:eastAsia="宋体"/>
          <w:sz w:val="21"/>
        </w:rPr>
        <w:tab/>
      </w:r>
      <w:r>
        <w:rPr>
          <w:rFonts w:ascii="Times New Roman" w:hAnsi="Times New Roman" w:eastAsia="宋体"/>
          <w:sz w:val="21"/>
        </w:rPr>
        <w:t>20</w:t>
      </w:r>
    </w:p>
    <w:p>
      <w:pPr>
        <w:tabs>
          <w:tab w:val="right" w:leader="dot" w:pos="8050"/>
        </w:tabs>
        <w:spacing w:before="0" w:after="0" w:line="240" w:lineRule="auto"/>
        <w:ind w:left="476"/>
      </w:pPr>
      <w:r>
        <w:rPr>
          <w:rFonts w:ascii="Times New Roman" w:hAnsi="Times New Roman" w:eastAsia="宋体"/>
          <w:sz w:val="21"/>
        </w:rPr>
        <w:t>2.3.2 文字说明</w:t>
      </w:r>
      <w:r>
        <w:rPr>
          <w:rFonts w:ascii="Times New Roman" w:hAnsi="Times New Roman" w:eastAsia="宋体"/>
          <w:sz w:val="21"/>
        </w:rPr>
        <w:tab/>
      </w:r>
      <w:r>
        <w:rPr>
          <w:rFonts w:ascii="Times New Roman" w:hAnsi="Times New Roman" w:eastAsia="宋体"/>
          <w:sz w:val="21"/>
        </w:rPr>
        <w:t>20</w:t>
      </w:r>
    </w:p>
    <w:p>
      <w:pPr>
        <w:tabs>
          <w:tab w:val="right" w:leader="dot" w:pos="8050"/>
        </w:tabs>
        <w:spacing w:before="0" w:after="0" w:line="240" w:lineRule="auto"/>
        <w:ind w:left="0"/>
      </w:pPr>
      <w:r>
        <w:rPr>
          <w:rFonts w:ascii="Times New Roman" w:hAnsi="Times New Roman" w:eastAsia="宋体"/>
          <w:sz w:val="21"/>
        </w:rPr>
        <w:t>3 系统设计</w:t>
      </w:r>
      <w:r>
        <w:rPr>
          <w:rFonts w:ascii="Times New Roman" w:hAnsi="Times New Roman" w:eastAsia="宋体"/>
          <w:sz w:val="21"/>
        </w:rPr>
        <w:tab/>
      </w:r>
      <w:r>
        <w:rPr>
          <w:rFonts w:ascii="Times New Roman" w:hAnsi="Times New Roman" w:eastAsia="宋体"/>
          <w:sz w:val="21"/>
        </w:rPr>
        <w:t>22</w:t>
      </w:r>
    </w:p>
    <w:p>
      <w:pPr>
        <w:tabs>
          <w:tab w:val="right" w:leader="dot" w:pos="8050"/>
        </w:tabs>
        <w:spacing w:before="0" w:after="0" w:line="240" w:lineRule="auto"/>
        <w:ind w:left="238"/>
      </w:pPr>
      <w:r>
        <w:rPr>
          <w:rFonts w:ascii="Times New Roman" w:hAnsi="Times New Roman" w:eastAsia="宋体"/>
          <w:sz w:val="21"/>
        </w:rPr>
        <w:t>3.1 系统体系结构设计</w:t>
      </w:r>
      <w:r>
        <w:rPr>
          <w:rFonts w:ascii="Times New Roman" w:hAnsi="Times New Roman" w:eastAsia="宋体"/>
          <w:sz w:val="21"/>
        </w:rPr>
        <w:tab/>
      </w:r>
      <w:r>
        <w:rPr>
          <w:rFonts w:ascii="Times New Roman" w:hAnsi="Times New Roman" w:eastAsia="宋体"/>
          <w:sz w:val="21"/>
        </w:rPr>
        <w:t>22</w:t>
      </w:r>
    </w:p>
    <w:p>
      <w:pPr>
        <w:tabs>
          <w:tab w:val="right" w:leader="dot" w:pos="8050"/>
        </w:tabs>
        <w:spacing w:before="0" w:after="0" w:line="240" w:lineRule="auto"/>
        <w:ind w:left="476"/>
      </w:pPr>
      <w:r>
        <w:rPr>
          <w:rFonts w:ascii="Times New Roman" w:hAnsi="Times New Roman" w:eastAsia="宋体"/>
          <w:sz w:val="21"/>
        </w:rPr>
        <w:t>3.1.1 程序（模块）划分</w:t>
      </w:r>
      <w:r>
        <w:rPr>
          <w:rFonts w:ascii="Times New Roman" w:hAnsi="Times New Roman" w:eastAsia="宋体"/>
          <w:sz w:val="21"/>
        </w:rPr>
        <w:tab/>
      </w:r>
      <w:r>
        <w:rPr>
          <w:rFonts w:ascii="Times New Roman" w:hAnsi="Times New Roman" w:eastAsia="宋体"/>
          <w:sz w:val="21"/>
        </w:rPr>
        <w:t>22</w:t>
      </w:r>
    </w:p>
    <w:p>
      <w:pPr>
        <w:tabs>
          <w:tab w:val="right" w:leader="dot" w:pos="8050"/>
        </w:tabs>
        <w:spacing w:before="0" w:after="0" w:line="240" w:lineRule="auto"/>
        <w:ind w:left="476"/>
      </w:pPr>
      <w:r>
        <w:rPr>
          <w:rFonts w:ascii="Times New Roman" w:hAnsi="Times New Roman" w:eastAsia="宋体"/>
          <w:sz w:val="21"/>
        </w:rPr>
        <w:t>3.1.2 程序（模块）层次结构关系</w:t>
      </w:r>
      <w:r>
        <w:rPr>
          <w:rFonts w:ascii="Times New Roman" w:hAnsi="Times New Roman" w:eastAsia="宋体"/>
          <w:sz w:val="21"/>
        </w:rPr>
        <w:tab/>
      </w:r>
      <w:r>
        <w:rPr>
          <w:rFonts w:ascii="Times New Roman" w:hAnsi="Times New Roman" w:eastAsia="宋体"/>
          <w:sz w:val="21"/>
        </w:rPr>
        <w:t>23</w:t>
      </w:r>
    </w:p>
    <w:p>
      <w:pPr>
        <w:tabs>
          <w:tab w:val="right" w:leader="dot" w:pos="8050"/>
        </w:tabs>
        <w:spacing w:before="0" w:after="0" w:line="240" w:lineRule="auto"/>
        <w:ind w:left="238"/>
      </w:pPr>
      <w:r>
        <w:rPr>
          <w:rFonts w:ascii="Times New Roman" w:hAnsi="Times New Roman" w:eastAsia="宋体"/>
          <w:sz w:val="21"/>
        </w:rPr>
        <w:t>3.2 数据库设计</w:t>
      </w:r>
      <w:r>
        <w:rPr>
          <w:rFonts w:ascii="Times New Roman" w:hAnsi="Times New Roman" w:eastAsia="宋体"/>
          <w:sz w:val="21"/>
        </w:rPr>
        <w:tab/>
      </w:r>
      <w:r>
        <w:rPr>
          <w:rFonts w:ascii="Times New Roman" w:hAnsi="Times New Roman" w:eastAsia="宋体"/>
          <w:sz w:val="21"/>
        </w:rPr>
        <w:t>24</w:t>
      </w:r>
    </w:p>
    <w:p>
      <w:pPr>
        <w:tabs>
          <w:tab w:val="right" w:leader="dot" w:pos="8050"/>
        </w:tabs>
        <w:spacing w:before="0" w:after="0" w:line="240" w:lineRule="auto"/>
        <w:ind w:left="238"/>
      </w:pPr>
      <w:r>
        <w:rPr>
          <w:rFonts w:ascii="Times New Roman" w:hAnsi="Times New Roman" w:eastAsia="宋体"/>
          <w:sz w:val="21"/>
        </w:rPr>
        <w:t>3.3 用户界面设计</w:t>
      </w:r>
      <w:r>
        <w:rPr>
          <w:rFonts w:ascii="Times New Roman" w:hAnsi="Times New Roman" w:eastAsia="宋体"/>
          <w:sz w:val="21"/>
        </w:rPr>
        <w:tab/>
      </w:r>
      <w:r>
        <w:rPr>
          <w:rFonts w:ascii="Times New Roman" w:hAnsi="Times New Roman" w:eastAsia="宋体"/>
          <w:sz w:val="21"/>
        </w:rPr>
        <w:t>26</w:t>
      </w:r>
    </w:p>
    <w:p>
      <w:pPr>
        <w:tabs>
          <w:tab w:val="right" w:leader="dot" w:pos="8050"/>
        </w:tabs>
        <w:spacing w:before="0" w:after="0" w:line="240" w:lineRule="auto"/>
        <w:ind w:left="238"/>
      </w:pPr>
      <w:r>
        <w:rPr>
          <w:rFonts w:ascii="Times New Roman" w:hAnsi="Times New Roman" w:eastAsia="宋体"/>
          <w:sz w:val="21"/>
        </w:rPr>
        <w:t>3.4 智能分析与健康预测算法设计</w:t>
      </w:r>
      <w:r>
        <w:rPr>
          <w:rFonts w:ascii="Times New Roman" w:hAnsi="Times New Roman" w:eastAsia="宋体"/>
          <w:sz w:val="21"/>
        </w:rPr>
        <w:tab/>
      </w:r>
      <w:r>
        <w:rPr>
          <w:rFonts w:ascii="Times New Roman" w:hAnsi="Times New Roman" w:eastAsia="宋体"/>
          <w:sz w:val="21"/>
        </w:rPr>
        <w:t>28</w:t>
      </w:r>
    </w:p>
    <w:p>
      <w:pPr>
        <w:tabs>
          <w:tab w:val="right" w:leader="dot" w:pos="8050"/>
        </w:tabs>
        <w:spacing w:before="0" w:after="0" w:line="240" w:lineRule="auto"/>
        <w:ind w:left="0"/>
      </w:pPr>
      <w:r>
        <w:rPr>
          <w:rFonts w:ascii="Times New Roman" w:hAnsi="Times New Roman" w:eastAsia="宋体"/>
          <w:sz w:val="21"/>
        </w:rPr>
        <w:t>4 测试分析报告</w:t>
      </w:r>
      <w:r>
        <w:rPr>
          <w:rFonts w:ascii="Times New Roman" w:hAnsi="Times New Roman" w:eastAsia="宋体"/>
          <w:sz w:val="21"/>
        </w:rPr>
        <w:tab/>
      </w:r>
      <w:r>
        <w:rPr>
          <w:rFonts w:ascii="Times New Roman" w:hAnsi="Times New Roman" w:eastAsia="宋体"/>
          <w:sz w:val="21"/>
        </w:rPr>
        <w:t>29</w:t>
      </w:r>
    </w:p>
    <w:p>
      <w:pPr>
        <w:tabs>
          <w:tab w:val="right" w:leader="dot" w:pos="8050"/>
        </w:tabs>
        <w:spacing w:before="0" w:after="0" w:line="240" w:lineRule="auto"/>
        <w:ind w:left="238"/>
      </w:pPr>
      <w:r>
        <w:rPr>
          <w:rFonts w:ascii="Times New Roman" w:hAnsi="Times New Roman" w:eastAsia="宋体"/>
          <w:sz w:val="21"/>
        </w:rPr>
        <w:t>4.1 引言</w:t>
      </w:r>
      <w:r>
        <w:rPr>
          <w:rFonts w:ascii="Times New Roman" w:hAnsi="Times New Roman" w:eastAsia="宋体"/>
          <w:sz w:val="21"/>
        </w:rPr>
        <w:tab/>
      </w:r>
      <w:r>
        <w:rPr>
          <w:rFonts w:ascii="Times New Roman" w:hAnsi="Times New Roman" w:eastAsia="宋体"/>
          <w:sz w:val="21"/>
        </w:rPr>
        <w:t>29</w:t>
      </w:r>
    </w:p>
    <w:p>
      <w:pPr>
        <w:tabs>
          <w:tab w:val="right" w:leader="dot" w:pos="8050"/>
        </w:tabs>
        <w:spacing w:before="0" w:after="0" w:line="240" w:lineRule="auto"/>
        <w:ind w:left="476"/>
      </w:pPr>
      <w:r>
        <w:rPr>
          <w:rFonts w:ascii="Times New Roman" w:hAnsi="Times New Roman" w:eastAsia="宋体"/>
          <w:sz w:val="21"/>
        </w:rPr>
        <w:t>4.1.1 编写目的</w:t>
      </w:r>
      <w:r>
        <w:rPr>
          <w:rFonts w:ascii="Times New Roman" w:hAnsi="Times New Roman" w:eastAsia="宋体"/>
          <w:sz w:val="21"/>
        </w:rPr>
        <w:tab/>
      </w:r>
      <w:r>
        <w:rPr>
          <w:rFonts w:ascii="Times New Roman" w:hAnsi="Times New Roman" w:eastAsia="宋体"/>
          <w:sz w:val="21"/>
        </w:rPr>
        <w:t>29</w:t>
      </w:r>
    </w:p>
    <w:p>
      <w:pPr>
        <w:tabs>
          <w:tab w:val="right" w:leader="dot" w:pos="8050"/>
        </w:tabs>
        <w:spacing w:before="0" w:after="0" w:line="240" w:lineRule="auto"/>
        <w:ind w:left="476"/>
      </w:pPr>
      <w:r>
        <w:rPr>
          <w:rFonts w:ascii="Times New Roman" w:hAnsi="Times New Roman" w:eastAsia="宋体"/>
          <w:sz w:val="21"/>
        </w:rPr>
        <w:t>4.1.2 项目背景</w:t>
      </w:r>
      <w:r>
        <w:rPr>
          <w:rFonts w:ascii="Times New Roman" w:hAnsi="Times New Roman" w:eastAsia="宋体"/>
          <w:sz w:val="21"/>
        </w:rPr>
        <w:tab/>
      </w:r>
      <w:r>
        <w:rPr>
          <w:rFonts w:ascii="Times New Roman" w:hAnsi="Times New Roman" w:eastAsia="宋体"/>
          <w:sz w:val="21"/>
        </w:rPr>
        <w:t>29</w:t>
      </w:r>
    </w:p>
    <w:p>
      <w:pPr>
        <w:tabs>
          <w:tab w:val="right" w:leader="dot" w:pos="8050"/>
        </w:tabs>
        <w:spacing w:before="0" w:after="0" w:line="240" w:lineRule="auto"/>
        <w:ind w:left="476"/>
      </w:pPr>
      <w:r>
        <w:rPr>
          <w:rFonts w:ascii="Times New Roman" w:hAnsi="Times New Roman" w:eastAsia="宋体"/>
          <w:sz w:val="21"/>
        </w:rPr>
        <w:t>4.1.3 定义</w:t>
      </w:r>
      <w:r>
        <w:rPr>
          <w:rFonts w:ascii="Times New Roman" w:hAnsi="Times New Roman" w:eastAsia="宋体"/>
          <w:sz w:val="21"/>
        </w:rPr>
        <w:tab/>
      </w:r>
      <w:r>
        <w:rPr>
          <w:rFonts w:ascii="Times New Roman" w:hAnsi="Times New Roman" w:eastAsia="宋体"/>
          <w:sz w:val="21"/>
        </w:rPr>
        <w:t>29</w:t>
      </w:r>
    </w:p>
    <w:p>
      <w:pPr>
        <w:tabs>
          <w:tab w:val="right" w:leader="dot" w:pos="8050"/>
        </w:tabs>
        <w:spacing w:before="0" w:after="0" w:line="240" w:lineRule="auto"/>
        <w:ind w:left="476"/>
      </w:pPr>
      <w:r>
        <w:rPr>
          <w:rFonts w:ascii="Times New Roman" w:hAnsi="Times New Roman" w:eastAsia="宋体"/>
          <w:sz w:val="21"/>
        </w:rPr>
        <w:t>4.1.4 参考资料</w:t>
      </w:r>
      <w:r>
        <w:rPr>
          <w:rFonts w:ascii="Times New Roman" w:hAnsi="Times New Roman" w:eastAsia="宋体"/>
          <w:sz w:val="21"/>
        </w:rPr>
        <w:tab/>
      </w:r>
      <w:r>
        <w:rPr>
          <w:rFonts w:ascii="Times New Roman" w:hAnsi="Times New Roman" w:eastAsia="宋体"/>
          <w:sz w:val="21"/>
        </w:rPr>
        <w:t>30</w:t>
      </w:r>
    </w:p>
    <w:p>
      <w:pPr>
        <w:tabs>
          <w:tab w:val="right" w:leader="dot" w:pos="8050"/>
        </w:tabs>
        <w:spacing w:before="0" w:after="0" w:line="240" w:lineRule="auto"/>
        <w:ind w:left="238"/>
      </w:pPr>
      <w:r>
        <w:rPr>
          <w:rFonts w:ascii="Times New Roman" w:hAnsi="Times New Roman" w:eastAsia="宋体"/>
          <w:sz w:val="21"/>
        </w:rPr>
        <w:t>4.2 测试计划执行情况</w:t>
      </w:r>
      <w:r>
        <w:rPr>
          <w:rFonts w:ascii="Times New Roman" w:hAnsi="Times New Roman" w:eastAsia="宋体"/>
          <w:sz w:val="21"/>
        </w:rPr>
        <w:tab/>
      </w:r>
      <w:r>
        <w:rPr>
          <w:rFonts w:ascii="Times New Roman" w:hAnsi="Times New Roman" w:eastAsia="宋体"/>
          <w:sz w:val="21"/>
        </w:rPr>
        <w:t>30</w:t>
      </w:r>
    </w:p>
    <w:p>
      <w:pPr>
        <w:tabs>
          <w:tab w:val="right" w:leader="dot" w:pos="8050"/>
        </w:tabs>
        <w:spacing w:before="0" w:after="0" w:line="240" w:lineRule="auto"/>
        <w:ind w:left="476"/>
      </w:pPr>
      <w:r>
        <w:rPr>
          <w:rFonts w:ascii="Times New Roman" w:hAnsi="Times New Roman" w:eastAsia="宋体"/>
          <w:sz w:val="21"/>
        </w:rPr>
        <w:t>4.2.1 测试项目</w:t>
      </w:r>
      <w:r>
        <w:rPr>
          <w:rFonts w:ascii="Times New Roman" w:hAnsi="Times New Roman" w:eastAsia="宋体"/>
          <w:sz w:val="21"/>
        </w:rPr>
        <w:tab/>
      </w:r>
      <w:r>
        <w:rPr>
          <w:rFonts w:ascii="Times New Roman" w:hAnsi="Times New Roman" w:eastAsia="宋体"/>
          <w:sz w:val="21"/>
        </w:rPr>
        <w:t>30</w:t>
      </w:r>
    </w:p>
    <w:p>
      <w:pPr>
        <w:tabs>
          <w:tab w:val="right" w:leader="dot" w:pos="8050"/>
        </w:tabs>
        <w:spacing w:before="0" w:after="0" w:line="240" w:lineRule="auto"/>
        <w:ind w:left="476"/>
      </w:pPr>
      <w:r>
        <w:rPr>
          <w:rFonts w:ascii="Times New Roman" w:hAnsi="Times New Roman" w:eastAsia="宋体"/>
          <w:sz w:val="21"/>
        </w:rPr>
        <w:t>4.2.2 测试机构和人员</w:t>
      </w:r>
      <w:r>
        <w:rPr>
          <w:rFonts w:ascii="Times New Roman" w:hAnsi="Times New Roman" w:eastAsia="宋体"/>
          <w:sz w:val="21"/>
        </w:rPr>
        <w:tab/>
      </w:r>
      <w:r>
        <w:rPr>
          <w:rFonts w:ascii="Times New Roman" w:hAnsi="Times New Roman" w:eastAsia="宋体"/>
          <w:sz w:val="21"/>
        </w:rPr>
        <w:t>31</w:t>
      </w:r>
    </w:p>
    <w:p>
      <w:pPr>
        <w:tabs>
          <w:tab w:val="right" w:leader="dot" w:pos="8050"/>
        </w:tabs>
        <w:spacing w:before="0" w:after="0" w:line="240" w:lineRule="auto"/>
        <w:ind w:left="476"/>
      </w:pPr>
      <w:r>
        <w:rPr>
          <w:rFonts w:ascii="Times New Roman" w:hAnsi="Times New Roman" w:eastAsia="宋体"/>
          <w:sz w:val="21"/>
        </w:rPr>
        <w:t>4.2.3 测试结果</w:t>
      </w:r>
      <w:r>
        <w:rPr>
          <w:rFonts w:ascii="Times New Roman" w:hAnsi="Times New Roman" w:eastAsia="宋体"/>
          <w:sz w:val="21"/>
        </w:rPr>
        <w:tab/>
      </w:r>
      <w:r>
        <w:rPr>
          <w:rFonts w:ascii="Times New Roman" w:hAnsi="Times New Roman" w:eastAsia="宋体"/>
          <w:sz w:val="21"/>
        </w:rPr>
        <w:t>32</w:t>
      </w:r>
    </w:p>
    <w:p>
      <w:pPr>
        <w:tabs>
          <w:tab w:val="right" w:leader="dot" w:pos="8050"/>
        </w:tabs>
        <w:spacing w:before="0" w:after="0" w:line="240" w:lineRule="auto"/>
        <w:ind w:left="238"/>
      </w:pPr>
      <w:r>
        <w:rPr>
          <w:rFonts w:ascii="Times New Roman" w:hAnsi="Times New Roman" w:eastAsia="宋体"/>
          <w:sz w:val="21"/>
        </w:rPr>
        <w:t>4.3 软件需求测试结论</w:t>
      </w:r>
      <w:r>
        <w:rPr>
          <w:rFonts w:ascii="Times New Roman" w:hAnsi="Times New Roman" w:eastAsia="宋体"/>
          <w:sz w:val="21"/>
        </w:rPr>
        <w:tab/>
      </w:r>
      <w:r>
        <w:rPr>
          <w:rFonts w:ascii="Times New Roman" w:hAnsi="Times New Roman" w:eastAsia="宋体"/>
          <w:sz w:val="21"/>
        </w:rPr>
        <w:t>33</w:t>
      </w:r>
    </w:p>
    <w:p>
      <w:pPr>
        <w:tabs>
          <w:tab w:val="right" w:leader="dot" w:pos="8050"/>
        </w:tabs>
        <w:spacing w:before="0" w:after="0" w:line="240" w:lineRule="auto"/>
        <w:ind w:left="238"/>
      </w:pPr>
      <w:r>
        <w:rPr>
          <w:rFonts w:ascii="Times New Roman" w:hAnsi="Times New Roman" w:eastAsia="宋体"/>
          <w:sz w:val="21"/>
        </w:rPr>
        <w:t>4.4 评价</w:t>
      </w:r>
      <w:r>
        <w:rPr>
          <w:rFonts w:ascii="Times New Roman" w:hAnsi="Times New Roman" w:eastAsia="宋体"/>
          <w:sz w:val="21"/>
        </w:rPr>
        <w:tab/>
      </w:r>
      <w:r>
        <w:rPr>
          <w:rFonts w:ascii="Times New Roman" w:hAnsi="Times New Roman" w:eastAsia="宋体"/>
          <w:sz w:val="21"/>
        </w:rPr>
        <w:t>33</w:t>
      </w:r>
    </w:p>
    <w:p>
      <w:pPr>
        <w:tabs>
          <w:tab w:val="right" w:leader="dot" w:pos="8050"/>
        </w:tabs>
        <w:spacing w:before="0" w:after="0" w:line="240" w:lineRule="auto"/>
        <w:ind w:left="476"/>
      </w:pPr>
      <w:r>
        <w:rPr>
          <w:rFonts w:ascii="Times New Roman" w:hAnsi="Times New Roman" w:eastAsia="宋体"/>
          <w:sz w:val="21"/>
        </w:rPr>
        <w:t>4.4.1 软件能力</w:t>
      </w:r>
      <w:r>
        <w:rPr>
          <w:rFonts w:ascii="Times New Roman" w:hAnsi="Times New Roman" w:eastAsia="宋体"/>
          <w:sz w:val="21"/>
        </w:rPr>
        <w:tab/>
      </w:r>
      <w:r>
        <w:rPr>
          <w:rFonts w:ascii="Times New Roman" w:hAnsi="Times New Roman" w:eastAsia="宋体"/>
          <w:sz w:val="21"/>
        </w:rPr>
        <w:t>33</w:t>
      </w:r>
    </w:p>
    <w:p>
      <w:pPr>
        <w:tabs>
          <w:tab w:val="right" w:leader="dot" w:pos="8050"/>
        </w:tabs>
        <w:spacing w:before="0" w:after="0" w:line="240" w:lineRule="auto"/>
        <w:ind w:left="476"/>
      </w:pPr>
      <w:r>
        <w:rPr>
          <w:rFonts w:ascii="Times New Roman" w:hAnsi="Times New Roman" w:eastAsia="宋体"/>
          <w:sz w:val="21"/>
        </w:rPr>
        <w:t>4.4.2 缺陷和限制</w:t>
      </w:r>
      <w:r>
        <w:rPr>
          <w:rFonts w:ascii="Times New Roman" w:hAnsi="Times New Roman" w:eastAsia="宋体"/>
          <w:sz w:val="21"/>
        </w:rPr>
        <w:tab/>
      </w:r>
      <w:r>
        <w:rPr>
          <w:rFonts w:ascii="Times New Roman" w:hAnsi="Times New Roman" w:eastAsia="宋体"/>
          <w:sz w:val="21"/>
        </w:rPr>
        <w:t>33</w:t>
      </w:r>
    </w:p>
    <w:p>
      <w:pPr>
        <w:tabs>
          <w:tab w:val="right" w:leader="dot" w:pos="8050"/>
        </w:tabs>
        <w:spacing w:before="0" w:after="0" w:line="240" w:lineRule="auto"/>
        <w:ind w:left="476"/>
      </w:pPr>
      <w:r>
        <w:rPr>
          <w:rFonts w:ascii="Times New Roman" w:hAnsi="Times New Roman" w:eastAsia="宋体"/>
          <w:sz w:val="21"/>
        </w:rPr>
        <w:t>4.4.3 建议</w:t>
      </w:r>
      <w:r>
        <w:rPr>
          <w:rFonts w:ascii="Times New Roman" w:hAnsi="Times New Roman" w:eastAsia="宋体"/>
          <w:sz w:val="21"/>
        </w:rPr>
        <w:tab/>
      </w:r>
      <w:r>
        <w:rPr>
          <w:rFonts w:ascii="Times New Roman" w:hAnsi="Times New Roman" w:eastAsia="宋体"/>
          <w:sz w:val="21"/>
        </w:rPr>
        <w:t>34</w:t>
      </w:r>
    </w:p>
    <w:p>
      <w:pPr>
        <w:tabs>
          <w:tab w:val="right" w:leader="dot" w:pos="8050"/>
        </w:tabs>
        <w:spacing w:before="0" w:after="0" w:line="240" w:lineRule="auto"/>
        <w:ind w:left="476"/>
      </w:pPr>
      <w:r>
        <w:rPr>
          <w:rFonts w:ascii="Times New Roman" w:hAnsi="Times New Roman" w:eastAsia="宋体"/>
          <w:sz w:val="21"/>
        </w:rPr>
        <w:t>4.4.4 测试结论</w:t>
      </w:r>
      <w:r>
        <w:rPr>
          <w:rFonts w:ascii="Times New Roman" w:hAnsi="Times New Roman" w:eastAsia="宋体"/>
          <w:sz w:val="21"/>
        </w:rPr>
        <w:tab/>
      </w:r>
      <w:r>
        <w:rPr>
          <w:rFonts w:ascii="Times New Roman" w:hAnsi="Times New Roman" w:eastAsia="宋体"/>
          <w:sz w:val="21"/>
        </w:rPr>
        <w:t>34</w:t>
      </w:r>
    </w:p>
    <w:p>
      <w:pPr>
        <w:tabs>
          <w:tab w:val="right" w:leader="dot" w:pos="8050"/>
        </w:tabs>
        <w:spacing w:before="0" w:after="0" w:line="240" w:lineRule="auto"/>
        <w:ind w:left="0"/>
      </w:pPr>
      <w:r>
        <w:rPr>
          <w:rFonts w:ascii="Times New Roman" w:hAnsi="Times New Roman" w:eastAsia="宋体"/>
          <w:sz w:val="21"/>
        </w:rPr>
        <w:t>附录：项目核心接口清单</w:t>
      </w:r>
      <w:r>
        <w:rPr>
          <w:rFonts w:ascii="Times New Roman" w:hAnsi="Times New Roman" w:eastAsia="宋体"/>
          <w:sz w:val="21"/>
        </w:rPr>
        <w:tab/>
      </w:r>
      <w:r>
        <w:rPr>
          <w:rFonts w:ascii="Times New Roman" w:hAnsi="Times New Roman" w:eastAsia="宋体"/>
          <w:sz w:val="21"/>
        </w:rPr>
        <w:t>34</w:t>
      </w:r>
    </w:p>
    <w:p>
      <w:pPr>
        <w:tabs>
          <w:tab w:val="right" w:leader="dot" w:pos="8050"/>
        </w:tabs>
        <w:spacing w:before="0" w:after="0" w:line="240" w:lineRule="auto"/>
        <w:ind w:left="0"/>
      </w:pPr>
      <w:r>
        <w:rPr>
          <w:rFonts w:ascii="Times New Roman" w:hAnsi="Times New Roman" w:eastAsia="宋体"/>
          <w:sz w:val="21"/>
        </w:rPr>
        <w:t>附录：项目启动与演示流程</w:t>
      </w:r>
      <w:r>
        <w:rPr>
          <w:rFonts w:ascii="Times New Roman" w:hAnsi="Times New Roman" w:eastAsia="宋体"/>
          <w:sz w:val="21"/>
        </w:rPr>
        <w:tab/>
      </w:r>
      <w:r>
        <w:rPr>
          <w:rFonts w:ascii="Times New Roman" w:hAnsi="Times New Roman" w:eastAsia="宋体"/>
          <w:sz w:val="21"/>
        </w:rPr>
        <w:t>36</w:t>
      </w:r>
    </w:p>
    <w:p>
      <w:pPr>
        <w:pStyle w:val="3"/>
      </w:pPr>
      <w:r>
        <w:t>前言</w:t>
      </w:r>
    </w:p>
    <w:p>
      <w:pPr>
        <w:spacing w:before="0" w:after="0" w:line="360" w:lineRule="auto"/>
        <w:ind w:firstLine="420"/>
        <w:jc w:val="both"/>
      </w:pPr>
      <w:r>
        <w:rPr>
          <w:rFonts w:ascii="Times New Roman" w:hAnsi="Times New Roman" w:eastAsia="宋体"/>
          <w:sz w:val="24"/>
        </w:rPr>
        <w:t>随着城市建设和地下空间开发的不断推进，基坑工程在建筑施工中的安全管理要求越来越高。基坑监测设备承担着位移、沉降、轴力、温度等关键数据的采集任务，一旦设备出现故障、数据异常或维修响应不及时，可能影响监测数据的准确性，甚至带来施工安全隐患。传统基坑管理主要依靠人工登记、电话沟通和线下派单，存在报修效率低、工单流转不透明、维修过程难追踪、历史监测数据难复用等问题。</w:t>
      </w:r>
    </w:p>
    <w:p>
      <w:pPr>
        <w:spacing w:before="0" w:after="0" w:line="360" w:lineRule="auto"/>
        <w:ind w:firstLine="420"/>
        <w:jc w:val="both"/>
      </w:pPr>
      <w:r>
        <w:rPr>
          <w:rFonts w:ascii="Times New Roman" w:hAnsi="Times New Roman" w:eastAsia="宋体"/>
          <w:sz w:val="24"/>
        </w:rPr>
        <w:t>针对上述痛点，本项目设计并实现“基坑安全管理系统（Foundation Pit Safety Management System）”。系统面向监控中心、施工方购买用户和现场维修工程师三类角色，构建集设备档案管理、故障报修、工单调度、监测数据分析、AI 故障诊断、健康预测和 3D 数字孪生展示于一体的综合管理平台。</w:t>
      </w:r>
    </w:p>
    <w:p>
      <w:pPr>
        <w:spacing w:before="0" w:after="0" w:line="360" w:lineRule="auto"/>
        <w:ind w:firstLine="420"/>
        <w:jc w:val="both"/>
      </w:pPr>
      <w:r>
        <w:rPr>
          <w:rFonts w:ascii="Times New Roman" w:hAnsi="Times New Roman" w:eastAsia="宋体"/>
          <w:sz w:val="24"/>
        </w:rPr>
        <w:t>本系统采用 Spring Boot 3.2 + Vue 3 + MySQL 8.0 的前后端分离架构。后端通过 Spring Security、JWT、MyBatis、PageHelper 和 WebFlux 完成认证鉴权、业务接口、数据库访问和外部 AI 接口调用；前端基于 Vue Router、Element Plus、Axios、ECharts、Three.js 和 CSS2DRenderer 完成路由守卫、管理页面、可视化图表和 3D 场景展示；数据库保存 RBAC 权限、设备档案、维保工单、全站仪位移、伺服轴力、钢支撑温度和现场参数调整记录等数据。</w:t>
      </w:r>
    </w:p>
    <w:p>
      <w:pPr>
        <w:spacing w:before="0" w:after="0" w:line="360" w:lineRule="auto"/>
        <w:ind w:firstLine="420"/>
        <w:jc w:val="both"/>
      </w:pPr>
      <w:r>
        <w:rPr>
          <w:rFonts w:ascii="Times New Roman" w:hAnsi="Times New Roman" w:eastAsia="宋体"/>
          <w:sz w:val="24"/>
        </w:rPr>
        <w:t>项目最终版本引入 35 万余条真实基坑监测数据，覆盖全站仪位移、伺服轴力和钢支撑温度三类时序数据；通过 Python 数据导入脚本完成数据入库，通过 scikit-learn 线性回归与 calibration.json 校准参数训练设备健康预测模型，并将模型参数导出到后端资源文件，供预测 API 和前端健康度展示调用。同时，系统接入 DeepSeek 大模型接口，为管理员和维修人员提供检修建议、健康监测分析、异常解释与趋势预测文本。</w:t>
      </w:r>
    </w:p>
    <w:p>
      <w:pPr>
        <w:pStyle w:val="3"/>
      </w:pPr>
      <w:r>
        <w:t>1 需求分析</w:t>
      </w:r>
    </w:p>
    <w:p>
      <w:pPr>
        <w:spacing w:before="0" w:after="0" w:line="360" w:lineRule="auto"/>
        <w:ind w:firstLine="420"/>
        <w:jc w:val="both"/>
      </w:pPr>
      <w:r>
        <w:rPr>
          <w:rFonts w:ascii="Times New Roman" w:hAnsi="Times New Roman" w:eastAsia="宋体"/>
          <w:sz w:val="24"/>
        </w:rPr>
        <w:t>本章从需求定义、功能需求、非功能需求和用例图文档四个方面描述系统建设目标和用户需求。</w:t>
      </w:r>
    </w:p>
    <w:p>
      <w:pPr>
        <w:pStyle w:val="4"/>
      </w:pPr>
      <w:r>
        <w:t>1.1 需求定义</w:t>
      </w:r>
    </w:p>
    <w:p>
      <w:pPr>
        <w:pStyle w:val="5"/>
      </w:pPr>
      <w:r>
        <w:t>1.1.1 需求概述</w:t>
      </w:r>
    </w:p>
    <w:p>
      <w:pPr>
        <w:spacing w:before="0" w:after="0" w:line="360" w:lineRule="auto"/>
        <w:ind w:firstLine="420"/>
        <w:jc w:val="both"/>
      </w:pPr>
      <w:r>
        <w:rPr>
          <w:rFonts w:ascii="Times New Roman" w:hAnsi="Times New Roman" w:eastAsia="宋体"/>
          <w:sz w:val="24"/>
        </w:rPr>
        <w:t>（1）目标</w:t>
      </w:r>
    </w:p>
    <w:p>
      <w:pPr>
        <w:spacing w:before="0" w:after="0" w:line="360" w:lineRule="auto"/>
        <w:ind w:firstLine="420"/>
        <w:jc w:val="both"/>
      </w:pPr>
      <w:r>
        <w:rPr>
          <w:rFonts w:ascii="Times New Roman" w:hAnsi="Times New Roman" w:eastAsia="宋体"/>
          <w:sz w:val="24"/>
        </w:rPr>
        <w:t>项目旨在实现一个面向基坑施工安全管理场景的 Java Web 系统。系统不仅完成传统的设备档案、用户权限和维修工单管理，还进一步融合真实监测数据、健康预测算法、AI 诊断和 3D 数字孪生展示，使监控中心能够从“事后维修”转向“提前识别风险、预测设备状态、闭环处理工单”的主动运维模式。</w:t>
      </w:r>
    </w:p>
    <w:p>
      <w:pPr>
        <w:spacing w:before="0" w:after="0" w:line="360" w:lineRule="auto"/>
        <w:ind w:firstLine="420"/>
        <w:jc w:val="both"/>
      </w:pPr>
      <w:r>
        <w:rPr>
          <w:rFonts w:ascii="Times New Roman" w:hAnsi="Times New Roman" w:eastAsia="宋体"/>
          <w:sz w:val="24"/>
        </w:rPr>
        <w:t>系统核心目标包括：第一，支撑 admin、buyer、repairer 三类角色的安全登录、权限隔离和数据隔离；第二，建立设备从入库、监测、预警、报修、维修到验收归档的闭环记录；第三，支持全站仪位移、伺服轴力、钢支撑温度和参数调整记录等真实数据的导入、查询和可视化；第四，通过 DeepSeek AI 与健康预测模型辅助故障诊断和未来状态判断；第五，通过 Three.js 3D 基坑模型直观展示传感器分布和健康状态。</w:t>
      </w:r>
    </w:p>
    <w:p>
      <w:pPr>
        <w:jc w:val="center"/>
      </w:pPr>
      <w:r>
        <w:rPr>
          <w:rFonts w:ascii="Times New Roman" w:hAnsi="Times New Roman" w:eastAsia="宋体"/>
          <w:sz w:val="21"/>
        </w:rPr>
        <w:t>表 1-1 系统运行环境</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类别</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配置说明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服务器硬件</w:t>
            </w:r>
          </w:p>
        </w:tc>
        <w:tc>
          <w:tcPr>
            <w:tcW w:w="4156" w:type="dxa"/>
            <w:vAlign w:val="center"/>
          </w:tcPr>
          <w:p>
            <w:pPr>
              <w:spacing w:before="0" w:after="0" w:line="240" w:lineRule="auto"/>
              <w:jc w:val="left"/>
            </w:pPr>
            <w:r>
              <w:rPr>
                <w:rFonts w:ascii="Times New Roman" w:hAnsi="Times New Roman" w:eastAsia="宋体"/>
                <w:b w:val="0"/>
                <w:sz w:val="21"/>
              </w:rPr>
              <w:t>CPU 4 核及以上，内存 8GB 及以上，磁盘 100GB 及以上；课程演示环境可采用普通 PC 或虚拟机。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客户端硬件</w:t>
            </w:r>
          </w:p>
        </w:tc>
        <w:tc>
          <w:tcPr>
            <w:tcW w:w="4156" w:type="dxa"/>
            <w:vAlign w:val="center"/>
          </w:tcPr>
          <w:p>
            <w:pPr>
              <w:spacing w:before="0" w:after="0" w:line="240" w:lineRule="auto"/>
              <w:jc w:val="left"/>
            </w:pPr>
            <w:r>
              <w:rPr>
                <w:rFonts w:ascii="Times New Roman" w:hAnsi="Times New Roman" w:eastAsia="宋体"/>
                <w:b w:val="0"/>
                <w:sz w:val="21"/>
              </w:rPr>
              <w:t>普通 PC、笔记本或移动终端，支持 Chrome、Edge、Firefox 等现代浏览器。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后端环境</w:t>
            </w:r>
          </w:p>
        </w:tc>
        <w:tc>
          <w:tcPr>
            <w:tcW w:w="4156" w:type="dxa"/>
            <w:vAlign w:val="center"/>
          </w:tcPr>
          <w:p>
            <w:pPr>
              <w:spacing w:before="0" w:after="0" w:line="240" w:lineRule="auto"/>
              <w:jc w:val="left"/>
            </w:pPr>
            <w:r>
              <w:rPr>
                <w:rFonts w:ascii="Times New Roman" w:hAnsi="Times New Roman" w:eastAsia="宋体"/>
                <w:b w:val="0"/>
                <w:sz w:val="21"/>
              </w:rPr>
              <w:t>JDK 17 及以上，Spring Boot 3.2.0，Maven Wrapper，服务端口 8081。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前端环境</w:t>
            </w:r>
          </w:p>
        </w:tc>
        <w:tc>
          <w:tcPr>
            <w:tcW w:w="4156" w:type="dxa"/>
            <w:vAlign w:val="center"/>
          </w:tcPr>
          <w:p>
            <w:pPr>
              <w:spacing w:before="0" w:after="0" w:line="240" w:lineRule="auto"/>
              <w:jc w:val="left"/>
            </w:pPr>
            <w:r>
              <w:rPr>
                <w:rFonts w:ascii="Times New Roman" w:hAnsi="Times New Roman" w:eastAsia="宋体"/>
                <w:b w:val="0"/>
                <w:sz w:val="21"/>
              </w:rPr>
              <w:t>Node.js 16 及以上，Vue 3，Vite 5，Element Plus，ECharts，Three.js，开发端口 5173。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数据库环境</w:t>
            </w:r>
          </w:p>
        </w:tc>
        <w:tc>
          <w:tcPr>
            <w:tcW w:w="4156" w:type="dxa"/>
            <w:vAlign w:val="center"/>
          </w:tcPr>
          <w:p>
            <w:pPr>
              <w:spacing w:before="0" w:after="0" w:line="240" w:lineRule="auto"/>
              <w:jc w:val="left"/>
            </w:pPr>
            <w:r>
              <w:rPr>
                <w:rFonts w:ascii="Times New Roman" w:hAnsi="Times New Roman" w:eastAsia="宋体"/>
                <w:b w:val="0"/>
                <w:sz w:val="21"/>
              </w:rPr>
              <w:t>MySQL 8.0，数据库名称 pit_safety_db，字符集 utf8mb4。</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AI/预测环境</w:t>
            </w:r>
          </w:p>
        </w:tc>
        <w:tc>
          <w:tcPr>
            <w:tcW w:w="4156" w:type="dxa"/>
            <w:vAlign w:val="center"/>
          </w:tcPr>
          <w:p>
            <w:pPr>
              <w:spacing w:before="0" w:after="0" w:line="240" w:lineRule="auto"/>
              <w:jc w:val="left"/>
            </w:pPr>
            <w:r>
              <w:rPr>
                <w:rFonts w:ascii="Times New Roman" w:hAnsi="Times New Roman" w:eastAsia="宋体"/>
                <w:b w:val="0"/>
                <w:sz w:val="21"/>
              </w:rPr>
              <w:t>DeepSeek API（可选，环境变量 DEEPSEEK_API_KEY）；Python 3、pandas、openpyxl、pymysql、NumPy、scikit-learn。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网络环境</w:t>
            </w:r>
          </w:p>
        </w:tc>
        <w:tc>
          <w:tcPr>
            <w:tcW w:w="4156" w:type="dxa"/>
            <w:vAlign w:val="center"/>
          </w:tcPr>
          <w:p>
            <w:pPr>
              <w:spacing w:before="0" w:after="0" w:line="240" w:lineRule="auto"/>
              <w:jc w:val="left"/>
            </w:pPr>
            <w:r>
              <w:rPr>
                <w:rFonts w:ascii="Times New Roman" w:hAnsi="Times New Roman" w:eastAsia="宋体"/>
                <w:b w:val="0"/>
                <w:sz w:val="21"/>
              </w:rPr>
              <w:t>本地开发可采用 Vite 代理或跨域配置；部署环境需保证前端、后端、数据库和外部 AI API 可通信。</w:t>
            </w:r>
          </w:p>
        </w:tc>
      </w:tr>
    </w:tbl>
    <w:p/>
    <w:p>
      <w:pPr>
        <w:jc w:val="center"/>
      </w:pPr>
      <w:r>
        <w:rPr>
          <w:rFonts w:ascii="Times New Roman" w:hAnsi="Times New Roman" w:eastAsia="宋体"/>
          <w:sz w:val="21"/>
        </w:rPr>
        <w:t>表 1-2 用户角色特点</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71"/>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用户角色</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职责说明</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操作特点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维护用户、角色、设备档案，查看监测数据、首页大盘和 3D 模型，审核/派发/监管工单，调用 AI 诊断和健康预测功能。</w:t>
            </w:r>
          </w:p>
        </w:tc>
        <w:tc>
          <w:tcPr>
            <w:tcW w:w="2771" w:type="dxa"/>
            <w:vAlign w:val="center"/>
          </w:tcPr>
          <w:p>
            <w:pPr>
              <w:spacing w:before="0" w:after="0" w:line="240" w:lineRule="auto"/>
              <w:jc w:val="left"/>
            </w:pPr>
            <w:r>
              <w:rPr>
                <w:rFonts w:ascii="Times New Roman" w:hAnsi="Times New Roman" w:eastAsia="宋体"/>
                <w:b w:val="0"/>
                <w:sz w:val="21"/>
              </w:rPr>
              <w:t>系统操作能力较强，关注统计图表、风险提示、权限控制和工单闭环。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施工方购买用户</w:t>
            </w:r>
          </w:p>
        </w:tc>
        <w:tc>
          <w:tcPr>
            <w:tcW w:w="2771" w:type="dxa"/>
            <w:vAlign w:val="center"/>
          </w:tcPr>
          <w:p>
            <w:pPr>
              <w:spacing w:before="0" w:after="0" w:line="240" w:lineRule="auto"/>
              <w:jc w:val="left"/>
            </w:pPr>
            <w:r>
              <w:rPr>
                <w:rFonts w:ascii="Times New Roman" w:hAnsi="Times New Roman" w:eastAsia="宋体"/>
                <w:b w:val="0"/>
                <w:sz w:val="21"/>
              </w:rPr>
              <w:t>查看所属设备，发现异常后提交故障报修，查看本人相关工单并进行维修结果验收。</w:t>
            </w:r>
          </w:p>
        </w:tc>
        <w:tc>
          <w:tcPr>
            <w:tcW w:w="2771" w:type="dxa"/>
            <w:vAlign w:val="center"/>
          </w:tcPr>
          <w:p>
            <w:pPr>
              <w:spacing w:before="0" w:after="0" w:line="240" w:lineRule="auto"/>
              <w:jc w:val="left"/>
            </w:pPr>
            <w:r>
              <w:rPr>
                <w:rFonts w:ascii="Times New Roman" w:hAnsi="Times New Roman" w:eastAsia="宋体"/>
                <w:b w:val="0"/>
                <w:sz w:val="21"/>
              </w:rPr>
              <w:t>操作能力一般，关注报修入口、工单状态和验收反馈是否清晰。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现场维修工程师</w:t>
            </w:r>
          </w:p>
        </w:tc>
        <w:tc>
          <w:tcPr>
            <w:tcW w:w="2771" w:type="dxa"/>
            <w:vAlign w:val="center"/>
          </w:tcPr>
          <w:p>
            <w:pPr>
              <w:spacing w:before="0" w:after="0" w:line="240" w:lineRule="auto"/>
              <w:jc w:val="left"/>
            </w:pPr>
            <w:r>
              <w:rPr>
                <w:rFonts w:ascii="Times New Roman" w:hAnsi="Times New Roman" w:eastAsia="宋体"/>
                <w:b w:val="0"/>
                <w:sz w:val="21"/>
              </w:rPr>
              <w:t>接收管理员派发的工单，进行现场签到、维修处理、日志回填和结果提交。</w:t>
            </w:r>
          </w:p>
        </w:tc>
        <w:tc>
          <w:tcPr>
            <w:tcW w:w="2771" w:type="dxa"/>
            <w:vAlign w:val="center"/>
          </w:tcPr>
          <w:p>
            <w:pPr>
              <w:spacing w:before="0" w:after="0" w:line="240" w:lineRule="auto"/>
              <w:jc w:val="left"/>
            </w:pPr>
            <w:r>
              <w:rPr>
                <w:rFonts w:ascii="Times New Roman" w:hAnsi="Times New Roman" w:eastAsia="宋体"/>
                <w:b w:val="0"/>
                <w:sz w:val="21"/>
              </w:rPr>
              <w:t>工作环境偏现场，要求移动端或窄屏下操作简洁，关注待处理任务和维修记录。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AI/预测服务使用者</w:t>
            </w:r>
          </w:p>
        </w:tc>
        <w:tc>
          <w:tcPr>
            <w:tcW w:w="2771" w:type="dxa"/>
            <w:vAlign w:val="center"/>
          </w:tcPr>
          <w:p>
            <w:pPr>
              <w:spacing w:before="0" w:after="0" w:line="240" w:lineRule="auto"/>
              <w:jc w:val="left"/>
            </w:pPr>
            <w:r>
              <w:rPr>
                <w:rFonts w:ascii="Times New Roman" w:hAnsi="Times New Roman" w:eastAsia="宋体"/>
                <w:b w:val="0"/>
                <w:sz w:val="21"/>
              </w:rPr>
              <w:t>管理员或维修工可在监测数据页面、AI 助手页面调用健康监测、检修建议和未来趋势分析。</w:t>
            </w:r>
          </w:p>
        </w:tc>
        <w:tc>
          <w:tcPr>
            <w:tcW w:w="2771" w:type="dxa"/>
            <w:vAlign w:val="center"/>
          </w:tcPr>
          <w:p>
            <w:pPr>
              <w:spacing w:before="0" w:after="0" w:line="240" w:lineRule="auto"/>
              <w:jc w:val="left"/>
            </w:pPr>
            <w:r>
              <w:rPr>
                <w:rFonts w:ascii="Times New Roman" w:hAnsi="Times New Roman" w:eastAsia="宋体"/>
                <w:b w:val="0"/>
                <w:sz w:val="21"/>
              </w:rPr>
              <w:t>关注 AI 回答是否结构化、是否结合传感器数据和设备状态给出可执行建议。</w:t>
            </w:r>
          </w:p>
        </w:tc>
      </w:tr>
    </w:tbl>
    <w:p/>
    <w:p>
      <w:pPr>
        <w:spacing w:before="0" w:after="0" w:line="360" w:lineRule="auto"/>
        <w:ind w:firstLine="420"/>
        <w:jc w:val="both"/>
      </w:pPr>
      <w:r>
        <w:rPr>
          <w:rFonts w:ascii="Times New Roman" w:hAnsi="Times New Roman" w:eastAsia="宋体"/>
          <w:sz w:val="24"/>
        </w:rPr>
        <w:t>（2）关键点</w:t>
      </w:r>
    </w:p>
    <w:p>
      <w:pPr>
        <w:spacing w:line="360" w:lineRule="auto"/>
        <w:ind w:left="420" w:hanging="170"/>
      </w:pPr>
      <w:r>
        <w:rPr>
          <w:rFonts w:ascii="Times New Roman" w:hAnsi="Times New Roman" w:eastAsia="宋体"/>
          <w:sz w:val="24"/>
        </w:rPr>
        <w:t>• RBAC 角色权限控制：通过 Spring Security、JWT、前端路由守卫和菜单过滤实现三类用户权限隔离。</w:t>
      </w:r>
    </w:p>
    <w:p>
      <w:pPr>
        <w:spacing w:line="360" w:lineRule="auto"/>
        <w:ind w:left="420" w:hanging="170"/>
      </w:pPr>
      <w:r>
        <w:rPr>
          <w:rFonts w:ascii="Times New Roman" w:hAnsi="Times New Roman" w:eastAsia="宋体"/>
          <w:sz w:val="24"/>
        </w:rPr>
        <w:t>• 工单状态机：实现创建、指派、签到/开始维修、维修完成、验收和取消等状态流转，并通过状态校验避免非法并发更新。</w:t>
      </w:r>
    </w:p>
    <w:p>
      <w:pPr>
        <w:spacing w:line="360" w:lineRule="auto"/>
        <w:ind w:left="420" w:hanging="170"/>
      </w:pPr>
      <w:r>
        <w:rPr>
          <w:rFonts w:ascii="Times New Roman" w:hAnsi="Times New Roman" w:eastAsia="宋体"/>
          <w:sz w:val="24"/>
        </w:rPr>
        <w:t>• 真实时序数据管理：支持全站仪位移、伺服轴力、钢支撑温度和现场参数调整记录的导入、分页查询和曲线展示。</w:t>
      </w:r>
    </w:p>
    <w:p>
      <w:pPr>
        <w:spacing w:line="360" w:lineRule="auto"/>
        <w:ind w:left="420" w:hanging="170"/>
      </w:pPr>
      <w:r>
        <w:rPr>
          <w:rFonts w:ascii="Times New Roman" w:hAnsi="Times New Roman" w:eastAsia="宋体"/>
          <w:sz w:val="24"/>
        </w:rPr>
        <w:t>• AI 诊断与趋势预测：通过 DeepSeek API 提供检修助手、健康监测和趋势预测三种模式，并结合系统提示词注入工程参数。</w:t>
      </w:r>
    </w:p>
    <w:p>
      <w:pPr>
        <w:spacing w:line="360" w:lineRule="auto"/>
        <w:ind w:left="420" w:hanging="170"/>
      </w:pPr>
      <w:r>
        <w:rPr>
          <w:rFonts w:ascii="Times New Roman" w:hAnsi="Times New Roman" w:eastAsia="宋体"/>
          <w:sz w:val="24"/>
        </w:rPr>
        <w:t>• 健康预测模型：通过 Python 训练脚本读取历史数据，使用线性回归趋势、校准阈值和多指标交叉验证计算健康度、剩余安全运行时间和置信度。</w:t>
      </w:r>
    </w:p>
    <w:p>
      <w:pPr>
        <w:spacing w:line="360" w:lineRule="auto"/>
        <w:ind w:left="420" w:hanging="170"/>
      </w:pPr>
      <w:r>
        <w:rPr>
          <w:rFonts w:ascii="Times New Roman" w:hAnsi="Times New Roman" w:eastAsia="宋体"/>
          <w:sz w:val="24"/>
        </w:rPr>
        <w:t>• 3D 数字孪生：通过 Three.js 构建基坑三维模型，在模型中嵌入传感器点位和健康度血条，辅助直观演示设备状态。</w:t>
      </w:r>
    </w:p>
    <w:p>
      <w:pPr>
        <w:jc w:val="center"/>
      </w:pPr>
      <w:r>
        <w:rPr>
          <w:rFonts w:ascii="Times New Roman" w:hAnsi="Times New Roman" w:eastAsia="宋体"/>
          <w:sz w:val="21"/>
        </w:rPr>
        <w:t>表 1-3 系统约束条件</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约束类型</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约束内容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开发周期</w:t>
            </w:r>
          </w:p>
        </w:tc>
        <w:tc>
          <w:tcPr>
            <w:tcW w:w="4156" w:type="dxa"/>
            <w:vAlign w:val="center"/>
          </w:tcPr>
          <w:p>
            <w:pPr>
              <w:spacing w:before="0" w:after="0" w:line="240" w:lineRule="auto"/>
              <w:jc w:val="left"/>
            </w:pPr>
            <w:r>
              <w:rPr>
                <w:rFonts w:ascii="Times New Roman" w:hAnsi="Times New Roman" w:eastAsia="宋体"/>
                <w:b w:val="0"/>
                <w:sz w:val="21"/>
              </w:rPr>
              <w:t>一学期课程项目周期，需在有限时间内完成核心功能、演示、文档与答辩准备。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团队规模</w:t>
            </w:r>
          </w:p>
        </w:tc>
        <w:tc>
          <w:tcPr>
            <w:tcW w:w="4156" w:type="dxa"/>
            <w:vAlign w:val="center"/>
          </w:tcPr>
          <w:p>
            <w:pPr>
              <w:spacing w:before="0" w:after="0" w:line="240" w:lineRule="auto"/>
              <w:jc w:val="left"/>
            </w:pPr>
            <w:r>
              <w:rPr>
                <w:rFonts w:ascii="Times New Roman" w:hAnsi="Times New Roman" w:eastAsia="宋体"/>
                <w:b w:val="0"/>
                <w:sz w:val="21"/>
              </w:rPr>
              <w:t>5 人团队协作，按照组长、前端、后端、文档和模型算法等角色分工推进。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技术约束</w:t>
            </w:r>
          </w:p>
        </w:tc>
        <w:tc>
          <w:tcPr>
            <w:tcW w:w="4156" w:type="dxa"/>
            <w:vAlign w:val="center"/>
          </w:tcPr>
          <w:p>
            <w:pPr>
              <w:spacing w:before="0" w:after="0" w:line="240" w:lineRule="auto"/>
              <w:jc w:val="left"/>
            </w:pPr>
            <w:r>
              <w:rPr>
                <w:rFonts w:ascii="Times New Roman" w:hAnsi="Times New Roman" w:eastAsia="宋体"/>
                <w:b w:val="0"/>
                <w:sz w:val="21"/>
              </w:rPr>
              <w:t>课程要求使用 Java Web 技术栈，项目采用 Spring Boot + Vue + MySQL，AI/预测算法通过 Python 脚本辅助。</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安全约束</w:t>
            </w:r>
          </w:p>
        </w:tc>
        <w:tc>
          <w:tcPr>
            <w:tcW w:w="4156" w:type="dxa"/>
            <w:vAlign w:val="center"/>
          </w:tcPr>
          <w:p>
            <w:pPr>
              <w:spacing w:before="0" w:after="0" w:line="240" w:lineRule="auto"/>
              <w:jc w:val="left"/>
            </w:pPr>
            <w:r>
              <w:rPr>
                <w:rFonts w:ascii="Times New Roman" w:hAnsi="Times New Roman" w:eastAsia="宋体"/>
                <w:b w:val="0"/>
                <w:sz w:val="21"/>
              </w:rPr>
              <w:t>密码采用 BCrypt 加密存储；接口访问携带 JWT；不同角色仅能访问授权页面和数据。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数据约束</w:t>
            </w:r>
          </w:p>
        </w:tc>
        <w:tc>
          <w:tcPr>
            <w:tcW w:w="4156" w:type="dxa"/>
            <w:vAlign w:val="center"/>
          </w:tcPr>
          <w:p>
            <w:pPr>
              <w:spacing w:before="0" w:after="0" w:line="240" w:lineRule="auto"/>
              <w:jc w:val="left"/>
            </w:pPr>
            <w:r>
              <w:rPr>
                <w:rFonts w:ascii="Times New Roman" w:hAnsi="Times New Roman" w:eastAsia="宋体"/>
                <w:b w:val="0"/>
                <w:sz w:val="21"/>
              </w:rPr>
              <w:t>监测数据量较大，查询时需要按 sensor_code 和 collect_time 建立索引，前端曲线需支持缩放与时间范围筛选。</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外部服务约束</w:t>
            </w:r>
          </w:p>
        </w:tc>
        <w:tc>
          <w:tcPr>
            <w:tcW w:w="4156" w:type="dxa"/>
            <w:vAlign w:val="center"/>
          </w:tcPr>
          <w:p>
            <w:pPr>
              <w:spacing w:before="0" w:after="0" w:line="240" w:lineRule="auto"/>
              <w:jc w:val="left"/>
            </w:pPr>
            <w:r>
              <w:rPr>
                <w:rFonts w:ascii="Times New Roman" w:hAnsi="Times New Roman" w:eastAsia="宋体"/>
                <w:b w:val="0"/>
                <w:sz w:val="21"/>
              </w:rPr>
              <w:t>DeepSeek API Key 未配置或网络异常时，系统需给出友好提示；预测模型需提前训练并生成 model_params.json。</w:t>
            </w:r>
          </w:p>
        </w:tc>
      </w:tr>
    </w:tbl>
    <w:p/>
    <w:p>
      <w:pPr>
        <w:pStyle w:val="5"/>
      </w:pPr>
      <w:r>
        <w:t>1.1.2 功能需求</w:t>
      </w:r>
    </w:p>
    <w:p>
      <w:pPr>
        <w:spacing w:before="0" w:after="0" w:line="360" w:lineRule="auto"/>
        <w:ind w:firstLine="420"/>
        <w:jc w:val="both"/>
      </w:pPr>
      <w:r>
        <w:rPr>
          <w:rFonts w:ascii="Times New Roman" w:hAnsi="Times New Roman" w:eastAsia="宋体"/>
          <w:sz w:val="24"/>
        </w:rPr>
        <w:t>1）业务流程</w:t>
      </w:r>
    </w:p>
    <w:p>
      <w:pPr>
        <w:jc w:val="center"/>
      </w:pPr>
      <w:r>
        <w:drawing>
          <wp:inline distT="0" distB="0" distL="114300" distR="114300">
            <wp:extent cx="4859655" cy="6479540"/>
            <wp:effectExtent l="0" t="0" r="444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860000" cy="6480000"/>
                    </a:xfrm>
                    <a:prstGeom prst="rect">
                      <a:avLst/>
                    </a:prstGeom>
                  </pic:spPr>
                </pic:pic>
              </a:graphicData>
            </a:graphic>
          </wp:inline>
        </w:drawing>
      </w:r>
    </w:p>
    <w:p>
      <w:pPr>
        <w:jc w:val="center"/>
      </w:pPr>
      <w:r>
        <w:rPr>
          <w:rFonts w:ascii="Times New Roman" w:hAnsi="Times New Roman" w:eastAsia="宋体"/>
          <w:sz w:val="21"/>
        </w:rPr>
        <w:t>图 1-1 系统业务流程图</w:t>
      </w:r>
    </w:p>
    <w:p>
      <w:pPr>
        <w:spacing w:before="0" w:after="0" w:line="360" w:lineRule="auto"/>
        <w:ind w:firstLine="420"/>
        <w:jc w:val="both"/>
      </w:pPr>
      <w:r>
        <w:rPr>
          <w:rFonts w:ascii="Times New Roman" w:hAnsi="Times New Roman" w:eastAsia="宋体"/>
          <w:sz w:val="24"/>
        </w:rPr>
        <w:t>系统核心业务从设备建档开始，监控中心录入设备编码、设备类型、所属用户和维护周期，形成设备档案。数据层通过 Python 脚本导入真实监测数据，监测页面对全站仪位移、伺服轴力和钢支撑温度进行曲线展示；预测模块基于历史数据和校准参数计算健康度与剩余安全时间；AI 模块根据监测异常或故障描述生成故障原因、排查步骤和处置建议。当购买方人工报修或系统识别风险后，工单进入待派单状态，随后由管理员派发给维修工，维修工现场处理并填写日志，最后由购买方或管理员验收归档。</w:t>
      </w:r>
    </w:p>
    <w:p>
      <w:pPr>
        <w:spacing w:before="0" w:after="0" w:line="360" w:lineRule="auto"/>
        <w:ind w:firstLine="420"/>
        <w:jc w:val="both"/>
      </w:pPr>
      <w:r>
        <w:rPr>
          <w:rFonts w:ascii="Times New Roman" w:hAnsi="Times New Roman" w:eastAsia="宋体"/>
          <w:sz w:val="24"/>
        </w:rPr>
        <w:t>2）事件清单</w:t>
      </w:r>
    </w:p>
    <w:p>
      <w:pPr>
        <w:jc w:val="center"/>
      </w:pPr>
      <w:r>
        <w:rPr>
          <w:rFonts w:ascii="Times New Roman" w:hAnsi="Times New Roman" w:eastAsia="宋体"/>
          <w:sz w:val="21"/>
        </w:rPr>
        <w:t>表 1-4 事件清单</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54"/>
        <w:gridCol w:w="1653"/>
        <w:gridCol w:w="1660"/>
        <w:gridCol w:w="1907"/>
        <w:gridCol w:w="165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662" w:type="dxa"/>
            <w:shd w:val="clear" w:color="auto" w:fill="D9EAF7"/>
            <w:vAlign w:val="center"/>
          </w:tcPr>
          <w:p>
            <w:pPr>
              <w:spacing w:before="0" w:after="0" w:line="240" w:lineRule="auto"/>
              <w:jc w:val="center"/>
            </w:pPr>
            <w:r>
              <w:rPr>
                <w:rFonts w:ascii="Times New Roman" w:hAnsi="Times New Roman" w:eastAsia="宋体"/>
                <w:b/>
                <w:sz w:val="21"/>
              </w:rPr>
              <w:t>编号</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事件名称</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触发条件</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系统处理</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结果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E01</w:t>
            </w:r>
          </w:p>
        </w:tc>
        <w:tc>
          <w:tcPr>
            <w:tcW w:w="1662" w:type="dxa"/>
            <w:vAlign w:val="center"/>
          </w:tcPr>
          <w:p>
            <w:pPr>
              <w:spacing w:before="0" w:after="0" w:line="240" w:lineRule="auto"/>
              <w:jc w:val="left"/>
            </w:pPr>
            <w:r>
              <w:rPr>
                <w:rFonts w:ascii="Times New Roman" w:hAnsi="Times New Roman" w:eastAsia="宋体"/>
                <w:b w:val="0"/>
                <w:sz w:val="21"/>
              </w:rPr>
              <w:t>用户登录</w:t>
            </w:r>
          </w:p>
        </w:tc>
        <w:tc>
          <w:tcPr>
            <w:tcW w:w="1662" w:type="dxa"/>
            <w:vAlign w:val="center"/>
          </w:tcPr>
          <w:p>
            <w:pPr>
              <w:spacing w:before="0" w:after="0" w:line="240" w:lineRule="auto"/>
              <w:jc w:val="left"/>
            </w:pPr>
            <w:r>
              <w:rPr>
                <w:rFonts w:ascii="Times New Roman" w:hAnsi="Times New Roman" w:eastAsia="宋体"/>
                <w:b w:val="0"/>
                <w:sz w:val="21"/>
              </w:rPr>
              <w:t>用户输入账号和密码</w:t>
            </w:r>
          </w:p>
        </w:tc>
        <w:tc>
          <w:tcPr>
            <w:tcW w:w="1662" w:type="dxa"/>
            <w:vAlign w:val="center"/>
          </w:tcPr>
          <w:p>
            <w:pPr>
              <w:spacing w:before="0" w:after="0" w:line="240" w:lineRule="auto"/>
              <w:jc w:val="left"/>
            </w:pPr>
            <w:r>
              <w:rPr>
                <w:rFonts w:ascii="Times New Roman" w:hAnsi="Times New Roman" w:eastAsia="宋体"/>
                <w:b w:val="0"/>
                <w:sz w:val="21"/>
              </w:rPr>
              <w:t>后端验证账号、BCrypt 密码和状态，生成 JWT 并返回角色信息。</w:t>
            </w:r>
          </w:p>
        </w:tc>
        <w:tc>
          <w:tcPr>
            <w:tcW w:w="1662" w:type="dxa"/>
            <w:vAlign w:val="center"/>
          </w:tcPr>
          <w:p>
            <w:pPr>
              <w:spacing w:before="0" w:after="0" w:line="240" w:lineRule="auto"/>
              <w:jc w:val="left"/>
            </w:pPr>
            <w:r>
              <w:rPr>
                <w:rFonts w:ascii="Times New Roman" w:hAnsi="Times New Roman" w:eastAsia="宋体"/>
                <w:b w:val="0"/>
                <w:sz w:val="21"/>
              </w:rPr>
              <w:t>进入对应角色首页；失败时提示错误。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E02</w:t>
            </w:r>
          </w:p>
        </w:tc>
        <w:tc>
          <w:tcPr>
            <w:tcW w:w="1662" w:type="dxa"/>
            <w:vAlign w:val="center"/>
          </w:tcPr>
          <w:p>
            <w:pPr>
              <w:spacing w:before="0" w:after="0" w:line="240" w:lineRule="auto"/>
              <w:jc w:val="left"/>
            </w:pPr>
            <w:r>
              <w:rPr>
                <w:rFonts w:ascii="Times New Roman" w:hAnsi="Times New Roman" w:eastAsia="宋体"/>
                <w:b w:val="0"/>
                <w:sz w:val="21"/>
              </w:rPr>
              <w:t>查看首页大盘</w:t>
            </w:r>
          </w:p>
        </w:tc>
        <w:tc>
          <w:tcPr>
            <w:tcW w:w="1662" w:type="dxa"/>
            <w:vAlign w:val="center"/>
          </w:tcPr>
          <w:p>
            <w:pPr>
              <w:spacing w:before="0" w:after="0" w:line="240" w:lineRule="auto"/>
              <w:jc w:val="left"/>
            </w:pPr>
            <w:r>
              <w:rPr>
                <w:rFonts w:ascii="Times New Roman" w:hAnsi="Times New Roman" w:eastAsia="宋体"/>
                <w:b w:val="0"/>
                <w:sz w:val="21"/>
              </w:rPr>
              <w:t>管理员进入首页</w:t>
            </w:r>
          </w:p>
        </w:tc>
        <w:tc>
          <w:tcPr>
            <w:tcW w:w="1662" w:type="dxa"/>
            <w:vAlign w:val="center"/>
          </w:tcPr>
          <w:p>
            <w:pPr>
              <w:spacing w:before="0" w:after="0" w:line="240" w:lineRule="auto"/>
              <w:jc w:val="left"/>
            </w:pPr>
            <w:r>
              <w:rPr>
                <w:rFonts w:ascii="Times New Roman" w:hAnsi="Times New Roman" w:eastAsia="宋体"/>
                <w:b w:val="0"/>
                <w:sz w:val="21"/>
              </w:rPr>
              <w:t>统计设备状态、告警趋势、最近异常和待处理工单。</w:t>
            </w:r>
          </w:p>
        </w:tc>
        <w:tc>
          <w:tcPr>
            <w:tcW w:w="1662" w:type="dxa"/>
            <w:vAlign w:val="center"/>
          </w:tcPr>
          <w:p>
            <w:pPr>
              <w:spacing w:before="0" w:after="0" w:line="240" w:lineRule="auto"/>
              <w:jc w:val="left"/>
            </w:pPr>
            <w:r>
              <w:rPr>
                <w:rFonts w:ascii="Times New Roman" w:hAnsi="Times New Roman" w:eastAsia="宋体"/>
                <w:b w:val="0"/>
                <w:sz w:val="21"/>
              </w:rPr>
              <w:t>展示卡片、饼图、折线图和待办列表。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E03</w:t>
            </w:r>
          </w:p>
        </w:tc>
        <w:tc>
          <w:tcPr>
            <w:tcW w:w="1662" w:type="dxa"/>
            <w:vAlign w:val="center"/>
          </w:tcPr>
          <w:p>
            <w:pPr>
              <w:spacing w:before="0" w:after="0" w:line="240" w:lineRule="auto"/>
              <w:jc w:val="left"/>
            </w:pPr>
            <w:r>
              <w:rPr>
                <w:rFonts w:ascii="Times New Roman" w:hAnsi="Times New Roman" w:eastAsia="宋体"/>
                <w:b w:val="0"/>
                <w:sz w:val="21"/>
              </w:rPr>
              <w:t>设备档案维护</w:t>
            </w:r>
          </w:p>
        </w:tc>
        <w:tc>
          <w:tcPr>
            <w:tcW w:w="1662" w:type="dxa"/>
            <w:vAlign w:val="center"/>
          </w:tcPr>
          <w:p>
            <w:pPr>
              <w:spacing w:before="0" w:after="0" w:line="240" w:lineRule="auto"/>
              <w:jc w:val="left"/>
            </w:pPr>
            <w:r>
              <w:rPr>
                <w:rFonts w:ascii="Times New Roman" w:hAnsi="Times New Roman" w:eastAsia="宋体"/>
                <w:b w:val="0"/>
                <w:sz w:val="21"/>
              </w:rPr>
              <w:t>管理员新增/编辑/删除设备</w:t>
            </w:r>
          </w:p>
        </w:tc>
        <w:tc>
          <w:tcPr>
            <w:tcW w:w="1662" w:type="dxa"/>
            <w:vAlign w:val="center"/>
          </w:tcPr>
          <w:p>
            <w:pPr>
              <w:spacing w:before="0" w:after="0" w:line="240" w:lineRule="auto"/>
              <w:jc w:val="left"/>
            </w:pPr>
            <w:r>
              <w:rPr>
                <w:rFonts w:ascii="Times New Roman" w:hAnsi="Times New Roman" w:eastAsia="宋体"/>
                <w:b w:val="0"/>
                <w:sz w:val="21"/>
              </w:rPr>
              <w:t>校验设备编码唯一性，维护设备类型、状态、所属用户和维保周期。</w:t>
            </w:r>
          </w:p>
        </w:tc>
        <w:tc>
          <w:tcPr>
            <w:tcW w:w="1662" w:type="dxa"/>
            <w:vAlign w:val="center"/>
          </w:tcPr>
          <w:p>
            <w:pPr>
              <w:spacing w:before="0" w:after="0" w:line="240" w:lineRule="auto"/>
              <w:jc w:val="left"/>
            </w:pPr>
            <w:r>
              <w:rPr>
                <w:rFonts w:ascii="Times New Roman" w:hAnsi="Times New Roman" w:eastAsia="宋体"/>
                <w:b w:val="0"/>
                <w:sz w:val="21"/>
              </w:rPr>
              <w:t>设备列表刷新，设备状态变化可追踪。</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E04</w:t>
            </w:r>
          </w:p>
        </w:tc>
        <w:tc>
          <w:tcPr>
            <w:tcW w:w="1662" w:type="dxa"/>
            <w:vAlign w:val="center"/>
          </w:tcPr>
          <w:p>
            <w:pPr>
              <w:spacing w:before="0" w:after="0" w:line="240" w:lineRule="auto"/>
              <w:jc w:val="left"/>
            </w:pPr>
            <w:r>
              <w:rPr>
                <w:rFonts w:ascii="Times New Roman" w:hAnsi="Times New Roman" w:eastAsia="宋体"/>
                <w:b w:val="0"/>
                <w:sz w:val="21"/>
              </w:rPr>
              <w:t>导入监测数据</w:t>
            </w:r>
          </w:p>
        </w:tc>
        <w:tc>
          <w:tcPr>
            <w:tcW w:w="1662" w:type="dxa"/>
            <w:vAlign w:val="center"/>
          </w:tcPr>
          <w:p>
            <w:pPr>
              <w:spacing w:before="0" w:after="0" w:line="240" w:lineRule="auto"/>
              <w:jc w:val="left"/>
            </w:pPr>
            <w:r>
              <w:rPr>
                <w:rFonts w:ascii="Times New Roman" w:hAnsi="Times New Roman" w:eastAsia="宋体"/>
                <w:b w:val="0"/>
                <w:sz w:val="21"/>
              </w:rPr>
              <w:t>执行 import_data.py 并导入 SQL</w:t>
            </w:r>
          </w:p>
        </w:tc>
        <w:tc>
          <w:tcPr>
            <w:tcW w:w="1662" w:type="dxa"/>
            <w:vAlign w:val="center"/>
          </w:tcPr>
          <w:p>
            <w:pPr>
              <w:spacing w:before="0" w:after="0" w:line="240" w:lineRule="auto"/>
              <w:jc w:val="left"/>
            </w:pPr>
            <w:r>
              <w:rPr>
                <w:rFonts w:ascii="Times New Roman" w:hAnsi="Times New Roman" w:eastAsia="宋体"/>
                <w:b w:val="0"/>
                <w:sz w:val="21"/>
              </w:rPr>
              <w:t>解析 CSV/Excel，生成并导入全站仪、轴力、温度和调整记录数据。</w:t>
            </w:r>
          </w:p>
        </w:tc>
        <w:tc>
          <w:tcPr>
            <w:tcW w:w="1662" w:type="dxa"/>
            <w:vAlign w:val="center"/>
          </w:tcPr>
          <w:p>
            <w:pPr>
              <w:spacing w:before="0" w:after="0" w:line="240" w:lineRule="auto"/>
              <w:jc w:val="left"/>
            </w:pPr>
            <w:r>
              <w:rPr>
                <w:rFonts w:ascii="Times New Roman" w:hAnsi="Times New Roman" w:eastAsia="宋体"/>
                <w:b w:val="0"/>
                <w:sz w:val="21"/>
              </w:rPr>
              <w:t>数据库形成可查询时序数据。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E05</w:t>
            </w:r>
          </w:p>
        </w:tc>
        <w:tc>
          <w:tcPr>
            <w:tcW w:w="1662" w:type="dxa"/>
            <w:vAlign w:val="center"/>
          </w:tcPr>
          <w:p>
            <w:pPr>
              <w:spacing w:before="0" w:after="0" w:line="240" w:lineRule="auto"/>
              <w:jc w:val="left"/>
            </w:pPr>
            <w:r>
              <w:rPr>
                <w:rFonts w:ascii="Times New Roman" w:hAnsi="Times New Roman" w:eastAsia="宋体"/>
                <w:b w:val="0"/>
                <w:sz w:val="21"/>
              </w:rPr>
              <w:t>监测数据查询</w:t>
            </w:r>
          </w:p>
        </w:tc>
        <w:tc>
          <w:tcPr>
            <w:tcW w:w="1662" w:type="dxa"/>
            <w:vAlign w:val="center"/>
          </w:tcPr>
          <w:p>
            <w:pPr>
              <w:spacing w:before="0" w:after="0" w:line="240" w:lineRule="auto"/>
              <w:jc w:val="left"/>
            </w:pPr>
            <w:r>
              <w:rPr>
                <w:rFonts w:ascii="Times New Roman" w:hAnsi="Times New Roman" w:eastAsia="宋体"/>
                <w:b w:val="0"/>
                <w:sz w:val="21"/>
              </w:rPr>
              <w:t>用户选择数据类型、传感器和时间范围</w:t>
            </w:r>
          </w:p>
        </w:tc>
        <w:tc>
          <w:tcPr>
            <w:tcW w:w="1662" w:type="dxa"/>
            <w:vAlign w:val="center"/>
          </w:tcPr>
          <w:p>
            <w:pPr>
              <w:spacing w:before="0" w:after="0" w:line="240" w:lineRule="auto"/>
              <w:jc w:val="left"/>
            </w:pPr>
            <w:r>
              <w:rPr>
                <w:rFonts w:ascii="Times New Roman" w:hAnsi="Times New Roman" w:eastAsia="宋体"/>
                <w:b w:val="0"/>
                <w:sz w:val="21"/>
              </w:rPr>
              <w:t>后端按 sensor_code 与 collect_time 分页查询并返回数据。</w:t>
            </w:r>
          </w:p>
        </w:tc>
        <w:tc>
          <w:tcPr>
            <w:tcW w:w="1662" w:type="dxa"/>
            <w:vAlign w:val="center"/>
          </w:tcPr>
          <w:p>
            <w:pPr>
              <w:spacing w:before="0" w:after="0" w:line="240" w:lineRule="auto"/>
              <w:jc w:val="left"/>
            </w:pPr>
            <w:r>
              <w:rPr>
                <w:rFonts w:ascii="Times New Roman" w:hAnsi="Times New Roman" w:eastAsia="宋体"/>
                <w:b w:val="0"/>
                <w:sz w:val="21"/>
              </w:rPr>
              <w:t>前端展示表格和 ECharts 曲线。</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E06</w:t>
            </w:r>
          </w:p>
        </w:tc>
        <w:tc>
          <w:tcPr>
            <w:tcW w:w="1662" w:type="dxa"/>
            <w:vAlign w:val="center"/>
          </w:tcPr>
          <w:p>
            <w:pPr>
              <w:spacing w:before="0" w:after="0" w:line="240" w:lineRule="auto"/>
              <w:jc w:val="left"/>
            </w:pPr>
            <w:r>
              <w:rPr>
                <w:rFonts w:ascii="Times New Roman" w:hAnsi="Times New Roman" w:eastAsia="宋体"/>
                <w:b w:val="0"/>
                <w:sz w:val="21"/>
              </w:rPr>
              <w:t>智能预测</w:t>
            </w:r>
          </w:p>
        </w:tc>
        <w:tc>
          <w:tcPr>
            <w:tcW w:w="1662" w:type="dxa"/>
            <w:vAlign w:val="center"/>
          </w:tcPr>
          <w:p>
            <w:pPr>
              <w:spacing w:before="0" w:after="0" w:line="240" w:lineRule="auto"/>
              <w:jc w:val="left"/>
            </w:pPr>
            <w:r>
              <w:rPr>
                <w:rFonts w:ascii="Times New Roman" w:hAnsi="Times New Roman" w:eastAsia="宋体"/>
                <w:b w:val="0"/>
                <w:sz w:val="21"/>
              </w:rPr>
              <w:t>用户在监测页面点击智能预测</w:t>
            </w:r>
          </w:p>
        </w:tc>
        <w:tc>
          <w:tcPr>
            <w:tcW w:w="1662" w:type="dxa"/>
            <w:vAlign w:val="center"/>
          </w:tcPr>
          <w:p>
            <w:pPr>
              <w:spacing w:before="0" w:after="0" w:line="240" w:lineRule="auto"/>
              <w:jc w:val="left"/>
            </w:pPr>
            <w:r>
              <w:rPr>
                <w:rFonts w:ascii="Times New Roman" w:hAnsi="Times New Roman" w:eastAsia="宋体"/>
                <w:b w:val="0"/>
                <w:sz w:val="21"/>
              </w:rPr>
              <w:t>后端读取 model_params.json 和最新监测数据，计算健康度、趋势和剩余时间。</w:t>
            </w:r>
          </w:p>
        </w:tc>
        <w:tc>
          <w:tcPr>
            <w:tcW w:w="1662" w:type="dxa"/>
            <w:vAlign w:val="center"/>
          </w:tcPr>
          <w:p>
            <w:pPr>
              <w:spacing w:before="0" w:after="0" w:line="240" w:lineRule="auto"/>
              <w:jc w:val="left"/>
            </w:pPr>
            <w:r>
              <w:rPr>
                <w:rFonts w:ascii="Times New Roman" w:hAnsi="Times New Roman" w:eastAsia="宋体"/>
                <w:b w:val="0"/>
                <w:sz w:val="21"/>
              </w:rPr>
              <w:t>显示健康度血条、风险等级和趋势描述。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E07</w:t>
            </w:r>
          </w:p>
        </w:tc>
        <w:tc>
          <w:tcPr>
            <w:tcW w:w="1662" w:type="dxa"/>
            <w:vAlign w:val="center"/>
          </w:tcPr>
          <w:p>
            <w:pPr>
              <w:spacing w:before="0" w:after="0" w:line="240" w:lineRule="auto"/>
              <w:jc w:val="left"/>
            </w:pPr>
            <w:r>
              <w:rPr>
                <w:rFonts w:ascii="Times New Roman" w:hAnsi="Times New Roman" w:eastAsia="宋体"/>
                <w:b w:val="0"/>
                <w:sz w:val="21"/>
              </w:rPr>
              <w:t>AI 故障诊断</w:t>
            </w:r>
          </w:p>
        </w:tc>
        <w:tc>
          <w:tcPr>
            <w:tcW w:w="1662" w:type="dxa"/>
            <w:vAlign w:val="center"/>
          </w:tcPr>
          <w:p>
            <w:pPr>
              <w:spacing w:before="0" w:after="0" w:line="240" w:lineRule="auto"/>
              <w:jc w:val="left"/>
            </w:pPr>
            <w:r>
              <w:rPr>
                <w:rFonts w:ascii="Times New Roman" w:hAnsi="Times New Roman" w:eastAsia="宋体"/>
                <w:b w:val="0"/>
                <w:sz w:val="21"/>
              </w:rPr>
              <w:t>用户输入故障描述或监测数据摘要</w:t>
            </w:r>
          </w:p>
        </w:tc>
        <w:tc>
          <w:tcPr>
            <w:tcW w:w="1662" w:type="dxa"/>
            <w:vAlign w:val="center"/>
          </w:tcPr>
          <w:p>
            <w:pPr>
              <w:spacing w:before="0" w:after="0" w:line="240" w:lineRule="auto"/>
              <w:jc w:val="left"/>
            </w:pPr>
            <w:r>
              <w:rPr>
                <w:rFonts w:ascii="Times New Roman" w:hAnsi="Times New Roman" w:eastAsia="宋体"/>
                <w:b w:val="0"/>
                <w:sz w:val="21"/>
              </w:rPr>
              <w:t>系统调用 DeepSeekService，返回原因分析、排查步骤和建议。</w:t>
            </w:r>
          </w:p>
        </w:tc>
        <w:tc>
          <w:tcPr>
            <w:tcW w:w="1662" w:type="dxa"/>
            <w:vAlign w:val="center"/>
          </w:tcPr>
          <w:p>
            <w:pPr>
              <w:spacing w:before="0" w:after="0" w:line="240" w:lineRule="auto"/>
              <w:jc w:val="left"/>
            </w:pPr>
            <w:r>
              <w:rPr>
                <w:rFonts w:ascii="Times New Roman" w:hAnsi="Times New Roman" w:eastAsia="宋体"/>
                <w:b w:val="0"/>
                <w:sz w:val="21"/>
              </w:rPr>
              <w:t>生成结构化 AI 诊断报告。</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E08</w:t>
            </w:r>
          </w:p>
        </w:tc>
        <w:tc>
          <w:tcPr>
            <w:tcW w:w="1662" w:type="dxa"/>
            <w:vAlign w:val="center"/>
          </w:tcPr>
          <w:p>
            <w:pPr>
              <w:spacing w:before="0" w:after="0" w:line="240" w:lineRule="auto"/>
              <w:jc w:val="left"/>
            </w:pPr>
            <w:r>
              <w:rPr>
                <w:rFonts w:ascii="Times New Roman" w:hAnsi="Times New Roman" w:eastAsia="宋体"/>
                <w:b w:val="0"/>
                <w:sz w:val="21"/>
              </w:rPr>
              <w:t>查看 3D 数字孪生</w:t>
            </w:r>
          </w:p>
        </w:tc>
        <w:tc>
          <w:tcPr>
            <w:tcW w:w="1662" w:type="dxa"/>
            <w:vAlign w:val="center"/>
          </w:tcPr>
          <w:p>
            <w:pPr>
              <w:spacing w:before="0" w:after="0" w:line="240" w:lineRule="auto"/>
              <w:jc w:val="left"/>
            </w:pPr>
            <w:r>
              <w:rPr>
                <w:rFonts w:ascii="Times New Roman" w:hAnsi="Times New Roman" w:eastAsia="宋体"/>
                <w:b w:val="0"/>
                <w:sz w:val="21"/>
              </w:rPr>
              <w:t>用户进入基坑模型页面</w:t>
            </w:r>
          </w:p>
        </w:tc>
        <w:tc>
          <w:tcPr>
            <w:tcW w:w="1662" w:type="dxa"/>
            <w:vAlign w:val="center"/>
          </w:tcPr>
          <w:p>
            <w:pPr>
              <w:spacing w:before="0" w:after="0" w:line="240" w:lineRule="auto"/>
              <w:jc w:val="left"/>
            </w:pPr>
            <w:r>
              <w:rPr>
                <w:rFonts w:ascii="Times New Roman" w:hAnsi="Times New Roman" w:eastAsia="宋体"/>
                <w:b w:val="0"/>
                <w:sz w:val="21"/>
              </w:rPr>
              <w:t>前端加载 Three.js 场景、传感器点位和健康度标识。</w:t>
            </w:r>
          </w:p>
        </w:tc>
        <w:tc>
          <w:tcPr>
            <w:tcW w:w="1662" w:type="dxa"/>
            <w:vAlign w:val="center"/>
          </w:tcPr>
          <w:p>
            <w:pPr>
              <w:spacing w:before="0" w:after="0" w:line="240" w:lineRule="auto"/>
              <w:jc w:val="left"/>
            </w:pPr>
            <w:r>
              <w:rPr>
                <w:rFonts w:ascii="Times New Roman" w:hAnsi="Times New Roman" w:eastAsia="宋体"/>
                <w:b w:val="0"/>
                <w:sz w:val="21"/>
              </w:rPr>
              <w:t>展示可旋转、缩放和点击查看的基坑模型。</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E09</w:t>
            </w:r>
          </w:p>
        </w:tc>
        <w:tc>
          <w:tcPr>
            <w:tcW w:w="1662" w:type="dxa"/>
            <w:vAlign w:val="center"/>
          </w:tcPr>
          <w:p>
            <w:pPr>
              <w:spacing w:before="0" w:after="0" w:line="240" w:lineRule="auto"/>
              <w:jc w:val="left"/>
            </w:pPr>
            <w:r>
              <w:rPr>
                <w:rFonts w:ascii="Times New Roman" w:hAnsi="Times New Roman" w:eastAsia="宋体"/>
                <w:b w:val="0"/>
                <w:sz w:val="21"/>
              </w:rPr>
              <w:t>创建工单</w:t>
            </w:r>
          </w:p>
        </w:tc>
        <w:tc>
          <w:tcPr>
            <w:tcW w:w="1662" w:type="dxa"/>
            <w:vAlign w:val="center"/>
          </w:tcPr>
          <w:p>
            <w:pPr>
              <w:spacing w:before="0" w:after="0" w:line="240" w:lineRule="auto"/>
              <w:jc w:val="left"/>
            </w:pPr>
            <w:r>
              <w:rPr>
                <w:rFonts w:ascii="Times New Roman" w:hAnsi="Times New Roman" w:eastAsia="宋体"/>
                <w:b w:val="0"/>
                <w:sz w:val="21"/>
              </w:rPr>
              <w:t>购买方提交报修或系统预警生成</w:t>
            </w:r>
          </w:p>
        </w:tc>
        <w:tc>
          <w:tcPr>
            <w:tcW w:w="1662" w:type="dxa"/>
            <w:vAlign w:val="center"/>
          </w:tcPr>
          <w:p>
            <w:pPr>
              <w:spacing w:before="0" w:after="0" w:line="240" w:lineRule="auto"/>
              <w:jc w:val="left"/>
            </w:pPr>
            <w:r>
              <w:rPr>
                <w:rFonts w:ascii="Times New Roman" w:hAnsi="Times New Roman" w:eastAsia="宋体"/>
                <w:b w:val="0"/>
                <w:sz w:val="21"/>
              </w:rPr>
              <w:t>系统创建 work_order，生成工单号并设置待派单状态。</w:t>
            </w:r>
          </w:p>
        </w:tc>
        <w:tc>
          <w:tcPr>
            <w:tcW w:w="1662" w:type="dxa"/>
            <w:vAlign w:val="center"/>
          </w:tcPr>
          <w:p>
            <w:pPr>
              <w:spacing w:before="0" w:after="0" w:line="240" w:lineRule="auto"/>
              <w:jc w:val="left"/>
            </w:pPr>
            <w:r>
              <w:rPr>
                <w:rFonts w:ascii="Times New Roman" w:hAnsi="Times New Roman" w:eastAsia="宋体"/>
                <w:b w:val="0"/>
                <w:sz w:val="21"/>
              </w:rPr>
              <w:t>工单进入管理员处理列表。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E10</w:t>
            </w:r>
          </w:p>
        </w:tc>
        <w:tc>
          <w:tcPr>
            <w:tcW w:w="1662" w:type="dxa"/>
            <w:vAlign w:val="center"/>
          </w:tcPr>
          <w:p>
            <w:pPr>
              <w:spacing w:before="0" w:after="0" w:line="240" w:lineRule="auto"/>
              <w:jc w:val="left"/>
            </w:pPr>
            <w:r>
              <w:rPr>
                <w:rFonts w:ascii="Times New Roman" w:hAnsi="Times New Roman" w:eastAsia="宋体"/>
                <w:b w:val="0"/>
                <w:sz w:val="21"/>
              </w:rPr>
              <w:t>工单派发</w:t>
            </w:r>
          </w:p>
        </w:tc>
        <w:tc>
          <w:tcPr>
            <w:tcW w:w="1662" w:type="dxa"/>
            <w:vAlign w:val="center"/>
          </w:tcPr>
          <w:p>
            <w:pPr>
              <w:spacing w:before="0" w:after="0" w:line="240" w:lineRule="auto"/>
              <w:jc w:val="left"/>
            </w:pPr>
            <w:r>
              <w:rPr>
                <w:rFonts w:ascii="Times New Roman" w:hAnsi="Times New Roman" w:eastAsia="宋体"/>
                <w:b w:val="0"/>
                <w:sz w:val="21"/>
              </w:rPr>
              <w:t>管理员选择维修工</w:t>
            </w:r>
          </w:p>
        </w:tc>
        <w:tc>
          <w:tcPr>
            <w:tcW w:w="1662" w:type="dxa"/>
            <w:vAlign w:val="center"/>
          </w:tcPr>
          <w:p>
            <w:pPr>
              <w:spacing w:before="0" w:after="0" w:line="240" w:lineRule="auto"/>
              <w:jc w:val="left"/>
            </w:pPr>
            <w:r>
              <w:rPr>
                <w:rFonts w:ascii="Times New Roman" w:hAnsi="Times New Roman" w:eastAsia="宋体"/>
                <w:b w:val="0"/>
                <w:sz w:val="21"/>
              </w:rPr>
              <w:t>校验工单状态并写入 repairer_id。</w:t>
            </w:r>
          </w:p>
        </w:tc>
        <w:tc>
          <w:tcPr>
            <w:tcW w:w="1662" w:type="dxa"/>
            <w:vAlign w:val="center"/>
          </w:tcPr>
          <w:p>
            <w:pPr>
              <w:spacing w:before="0" w:after="0" w:line="240" w:lineRule="auto"/>
              <w:jc w:val="left"/>
            </w:pPr>
            <w:r>
              <w:rPr>
                <w:rFonts w:ascii="Times New Roman" w:hAnsi="Times New Roman" w:eastAsia="宋体"/>
                <w:b w:val="0"/>
                <w:sz w:val="21"/>
              </w:rPr>
              <w:t>工单变为待接单/待处理。</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E11</w:t>
            </w:r>
          </w:p>
        </w:tc>
        <w:tc>
          <w:tcPr>
            <w:tcW w:w="1662" w:type="dxa"/>
            <w:vAlign w:val="center"/>
          </w:tcPr>
          <w:p>
            <w:pPr>
              <w:spacing w:before="0" w:after="0" w:line="240" w:lineRule="auto"/>
              <w:jc w:val="left"/>
            </w:pPr>
            <w:r>
              <w:rPr>
                <w:rFonts w:ascii="Times New Roman" w:hAnsi="Times New Roman" w:eastAsia="宋体"/>
                <w:b w:val="0"/>
                <w:sz w:val="21"/>
              </w:rPr>
              <w:t>现场维修</w:t>
            </w:r>
          </w:p>
        </w:tc>
        <w:tc>
          <w:tcPr>
            <w:tcW w:w="1662" w:type="dxa"/>
            <w:vAlign w:val="center"/>
          </w:tcPr>
          <w:p>
            <w:pPr>
              <w:spacing w:before="0" w:after="0" w:line="240" w:lineRule="auto"/>
              <w:jc w:val="left"/>
            </w:pPr>
            <w:r>
              <w:rPr>
                <w:rFonts w:ascii="Times New Roman" w:hAnsi="Times New Roman" w:eastAsia="宋体"/>
                <w:b w:val="0"/>
                <w:sz w:val="21"/>
              </w:rPr>
              <w:t>维修工开始处理并提交日志</w:t>
            </w:r>
          </w:p>
        </w:tc>
        <w:tc>
          <w:tcPr>
            <w:tcW w:w="1662" w:type="dxa"/>
            <w:vAlign w:val="center"/>
          </w:tcPr>
          <w:p>
            <w:pPr>
              <w:spacing w:before="0" w:after="0" w:line="240" w:lineRule="auto"/>
              <w:jc w:val="left"/>
            </w:pPr>
            <w:r>
              <w:rPr>
                <w:rFonts w:ascii="Times New Roman" w:hAnsi="Times New Roman" w:eastAsia="宋体"/>
                <w:b w:val="0"/>
                <w:sz w:val="21"/>
              </w:rPr>
              <w:t>系统记录维修过程、维修日志和更新时间。</w:t>
            </w:r>
          </w:p>
        </w:tc>
        <w:tc>
          <w:tcPr>
            <w:tcW w:w="1662" w:type="dxa"/>
            <w:vAlign w:val="center"/>
          </w:tcPr>
          <w:p>
            <w:pPr>
              <w:spacing w:before="0" w:after="0" w:line="240" w:lineRule="auto"/>
              <w:jc w:val="left"/>
            </w:pPr>
            <w:r>
              <w:rPr>
                <w:rFonts w:ascii="Times New Roman" w:hAnsi="Times New Roman" w:eastAsia="宋体"/>
                <w:b w:val="0"/>
                <w:sz w:val="21"/>
              </w:rPr>
              <w:t>工单变为待验收。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E12</w:t>
            </w:r>
          </w:p>
        </w:tc>
        <w:tc>
          <w:tcPr>
            <w:tcW w:w="1662" w:type="dxa"/>
            <w:vAlign w:val="center"/>
          </w:tcPr>
          <w:p>
            <w:pPr>
              <w:spacing w:before="0" w:after="0" w:line="240" w:lineRule="auto"/>
              <w:jc w:val="left"/>
            </w:pPr>
            <w:r>
              <w:rPr>
                <w:rFonts w:ascii="Times New Roman" w:hAnsi="Times New Roman" w:eastAsia="宋体"/>
                <w:b w:val="0"/>
                <w:sz w:val="21"/>
              </w:rPr>
              <w:t>验收归档</w:t>
            </w:r>
          </w:p>
        </w:tc>
        <w:tc>
          <w:tcPr>
            <w:tcW w:w="1662" w:type="dxa"/>
            <w:vAlign w:val="center"/>
          </w:tcPr>
          <w:p>
            <w:pPr>
              <w:spacing w:before="0" w:after="0" w:line="240" w:lineRule="auto"/>
              <w:jc w:val="left"/>
            </w:pPr>
            <w:r>
              <w:rPr>
                <w:rFonts w:ascii="Times New Roman" w:hAnsi="Times New Roman" w:eastAsia="宋体"/>
                <w:b w:val="0"/>
                <w:sz w:val="21"/>
              </w:rPr>
              <w:t>购买方或管理员确认维修结果</w:t>
            </w:r>
          </w:p>
        </w:tc>
        <w:tc>
          <w:tcPr>
            <w:tcW w:w="1662" w:type="dxa"/>
            <w:vAlign w:val="center"/>
          </w:tcPr>
          <w:p>
            <w:pPr>
              <w:spacing w:before="0" w:after="0" w:line="240" w:lineRule="auto"/>
              <w:jc w:val="left"/>
            </w:pPr>
            <w:r>
              <w:rPr>
                <w:rFonts w:ascii="Times New Roman" w:hAnsi="Times New Roman" w:eastAsia="宋体"/>
                <w:b w:val="0"/>
                <w:sz w:val="21"/>
              </w:rPr>
              <w:t>系统更新工单状态为已完成，并可同步更新设备状态。</w:t>
            </w:r>
          </w:p>
        </w:tc>
        <w:tc>
          <w:tcPr>
            <w:tcW w:w="1662" w:type="dxa"/>
            <w:vAlign w:val="center"/>
          </w:tcPr>
          <w:p>
            <w:pPr>
              <w:spacing w:before="0" w:after="0" w:line="240" w:lineRule="auto"/>
              <w:jc w:val="left"/>
            </w:pPr>
            <w:r>
              <w:rPr>
                <w:rFonts w:ascii="Times New Roman" w:hAnsi="Times New Roman" w:eastAsia="宋体"/>
                <w:b w:val="0"/>
                <w:sz w:val="21"/>
              </w:rPr>
              <w:t>形成完整维保闭环记录。</w:t>
            </w:r>
          </w:p>
        </w:tc>
      </w:tr>
    </w:tbl>
    <w:p/>
    <w:p>
      <w:pPr>
        <w:spacing w:before="0" w:after="0" w:line="360" w:lineRule="auto"/>
        <w:ind w:firstLine="420"/>
        <w:jc w:val="both"/>
      </w:pPr>
      <w:r>
        <w:rPr>
          <w:rFonts w:ascii="Times New Roman" w:hAnsi="Times New Roman" w:eastAsia="宋体"/>
          <w:sz w:val="24"/>
        </w:rPr>
        <w:t>3）功能模块</w:t>
      </w:r>
    </w:p>
    <w:p>
      <w:pPr>
        <w:jc w:val="center"/>
      </w:pPr>
      <w:r>
        <w:rPr>
          <w:rFonts w:ascii="Times New Roman" w:hAnsi="Times New Roman" w:eastAsia="宋体"/>
          <w:sz w:val="21"/>
        </w:rPr>
        <w:t>表 1-5 功能模块说明</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243"/>
        <w:gridCol w:w="2318"/>
        <w:gridCol w:w="396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模块</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主要功能</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对应代码/接口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认证与权限模块</w:t>
            </w:r>
          </w:p>
        </w:tc>
        <w:tc>
          <w:tcPr>
            <w:tcW w:w="2771" w:type="dxa"/>
            <w:vAlign w:val="center"/>
          </w:tcPr>
          <w:p>
            <w:pPr>
              <w:spacing w:before="0" w:after="0" w:line="240" w:lineRule="auto"/>
              <w:jc w:val="left"/>
            </w:pPr>
            <w:r>
              <w:rPr>
                <w:rFonts w:ascii="Times New Roman" w:hAnsi="Times New Roman" w:eastAsia="宋体"/>
                <w:b w:val="0"/>
                <w:sz w:val="21"/>
              </w:rPr>
              <w:t>登录认证、JWT 令牌、角色获取、前端路由守卫、菜单权限控制。</w:t>
            </w:r>
          </w:p>
        </w:tc>
        <w:tc>
          <w:tcPr>
            <w:tcW w:w="2771" w:type="dxa"/>
            <w:vAlign w:val="center"/>
          </w:tcPr>
          <w:p>
            <w:pPr>
              <w:spacing w:before="0" w:after="0" w:line="240" w:lineRule="auto"/>
              <w:jc w:val="left"/>
            </w:pPr>
            <w:r>
              <w:rPr>
                <w:rFonts w:ascii="Times New Roman" w:hAnsi="Times New Roman" w:eastAsia="宋体"/>
                <w:b w:val="0"/>
                <w:sz w:val="21"/>
              </w:rPr>
              <w:t>/api/auth/login；security 包；frontend/router。</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用户管理模块</w:t>
            </w:r>
          </w:p>
        </w:tc>
        <w:tc>
          <w:tcPr>
            <w:tcW w:w="2771" w:type="dxa"/>
            <w:vAlign w:val="center"/>
          </w:tcPr>
          <w:p>
            <w:pPr>
              <w:spacing w:before="0" w:after="0" w:line="240" w:lineRule="auto"/>
              <w:jc w:val="left"/>
            </w:pPr>
            <w:r>
              <w:rPr>
                <w:rFonts w:ascii="Times New Roman" w:hAnsi="Times New Roman" w:eastAsia="宋体"/>
                <w:b w:val="0"/>
                <w:sz w:val="21"/>
              </w:rPr>
              <w:t>用户列表、用户详情、新增/修改/删除用户、修改密码和角色维护。</w:t>
            </w:r>
          </w:p>
        </w:tc>
        <w:tc>
          <w:tcPr>
            <w:tcW w:w="2771" w:type="dxa"/>
            <w:vAlign w:val="center"/>
          </w:tcPr>
          <w:p>
            <w:pPr>
              <w:spacing w:before="0" w:after="0" w:line="240" w:lineRule="auto"/>
              <w:jc w:val="left"/>
            </w:pPr>
            <w:r>
              <w:rPr>
                <w:rFonts w:ascii="Times New Roman" w:hAnsi="Times New Roman" w:eastAsia="宋体"/>
                <w:b w:val="0"/>
                <w:sz w:val="21"/>
              </w:rPr>
              <w:t>/api/auth/users；UserController/UserService。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设备管理模块</w:t>
            </w:r>
          </w:p>
        </w:tc>
        <w:tc>
          <w:tcPr>
            <w:tcW w:w="2771" w:type="dxa"/>
            <w:vAlign w:val="center"/>
          </w:tcPr>
          <w:p>
            <w:pPr>
              <w:spacing w:before="0" w:after="0" w:line="240" w:lineRule="auto"/>
              <w:jc w:val="left"/>
            </w:pPr>
            <w:r>
              <w:rPr>
                <w:rFonts w:ascii="Times New Roman" w:hAnsi="Times New Roman" w:eastAsia="宋体"/>
                <w:b w:val="0"/>
                <w:sz w:val="21"/>
              </w:rPr>
              <w:t>设备分页查询、关键字筛选、新增、编辑、状态切换、删除和设备档案维护。</w:t>
            </w:r>
          </w:p>
        </w:tc>
        <w:tc>
          <w:tcPr>
            <w:tcW w:w="2771" w:type="dxa"/>
            <w:vAlign w:val="center"/>
          </w:tcPr>
          <w:p>
            <w:pPr>
              <w:spacing w:before="0" w:after="0" w:line="240" w:lineRule="auto"/>
              <w:jc w:val="left"/>
            </w:pPr>
            <w:r>
              <w:rPr>
                <w:rFonts w:ascii="Times New Roman" w:hAnsi="Times New Roman" w:eastAsia="宋体"/>
                <w:b w:val="0"/>
                <w:sz w:val="21"/>
              </w:rPr>
              <w:t>/api/device/list、/add、/status、/{id}。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工单调度模块</w:t>
            </w:r>
          </w:p>
        </w:tc>
        <w:tc>
          <w:tcPr>
            <w:tcW w:w="2771" w:type="dxa"/>
            <w:vAlign w:val="center"/>
          </w:tcPr>
          <w:p>
            <w:pPr>
              <w:spacing w:before="0" w:after="0" w:line="240" w:lineRule="auto"/>
              <w:jc w:val="left"/>
            </w:pPr>
            <w:r>
              <w:rPr>
                <w:rFonts w:ascii="Times New Roman" w:hAnsi="Times New Roman" w:eastAsia="宋体"/>
                <w:b w:val="0"/>
                <w:sz w:val="21"/>
              </w:rPr>
              <w:t>创建工单、分页筛选、角色数据过滤、指派、签到/开始、完成、验收和取消。</w:t>
            </w:r>
          </w:p>
        </w:tc>
        <w:tc>
          <w:tcPr>
            <w:tcW w:w="2771" w:type="dxa"/>
            <w:vAlign w:val="center"/>
          </w:tcPr>
          <w:p>
            <w:pPr>
              <w:spacing w:before="0" w:after="0" w:line="240" w:lineRule="auto"/>
              <w:jc w:val="left"/>
            </w:pPr>
            <w:r>
              <w:rPr>
                <w:rFonts w:ascii="Times New Roman" w:hAnsi="Times New Roman" w:eastAsia="宋体"/>
                <w:b w:val="0"/>
                <w:sz w:val="21"/>
              </w:rPr>
              <w:t>/api/work-order/list、/create、/{id}/assign、/start、/complete、/accept、/cancel。</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监测数据模块</w:t>
            </w:r>
          </w:p>
        </w:tc>
        <w:tc>
          <w:tcPr>
            <w:tcW w:w="2771" w:type="dxa"/>
            <w:vAlign w:val="center"/>
          </w:tcPr>
          <w:p>
            <w:pPr>
              <w:spacing w:before="0" w:after="0" w:line="240" w:lineRule="auto"/>
              <w:jc w:val="left"/>
            </w:pPr>
            <w:r>
              <w:rPr>
                <w:rFonts w:ascii="Times New Roman" w:hAnsi="Times New Roman" w:eastAsia="宋体"/>
                <w:b w:val="0"/>
                <w:sz w:val="21"/>
              </w:rPr>
              <w:t>全站仪位移、伺服轴力、钢支撑温度三类数据 Tab 切换、曲线展示和传感器列表获取。</w:t>
            </w:r>
          </w:p>
        </w:tc>
        <w:tc>
          <w:tcPr>
            <w:tcW w:w="2771" w:type="dxa"/>
            <w:vAlign w:val="center"/>
          </w:tcPr>
          <w:p>
            <w:pPr>
              <w:spacing w:before="0" w:after="0" w:line="240" w:lineRule="auto"/>
              <w:jc w:val="left"/>
            </w:pPr>
            <w:r>
              <w:rPr>
                <w:rFonts w:ascii="Times New Roman" w:hAnsi="Times New Roman" w:eastAsia="宋体"/>
                <w:b w:val="0"/>
                <w:sz w:val="21"/>
              </w:rPr>
              <w:t>/api/monitor/total-station、/axial-force、/steel-temperature、/sensors。</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首页大盘模块</w:t>
            </w:r>
          </w:p>
        </w:tc>
        <w:tc>
          <w:tcPr>
            <w:tcW w:w="2771" w:type="dxa"/>
            <w:vAlign w:val="center"/>
          </w:tcPr>
          <w:p>
            <w:pPr>
              <w:spacing w:before="0" w:after="0" w:line="240" w:lineRule="auto"/>
              <w:jc w:val="left"/>
            </w:pPr>
            <w:r>
              <w:rPr>
                <w:rFonts w:ascii="Times New Roman" w:hAnsi="Times New Roman" w:eastAsia="宋体"/>
                <w:b w:val="0"/>
                <w:sz w:val="21"/>
              </w:rPr>
              <w:t>设备状态统计、告警趋势折线、最近异常和待处理工单展示。</w:t>
            </w:r>
          </w:p>
        </w:tc>
        <w:tc>
          <w:tcPr>
            <w:tcW w:w="2771" w:type="dxa"/>
            <w:vAlign w:val="center"/>
          </w:tcPr>
          <w:p>
            <w:pPr>
              <w:spacing w:before="0" w:after="0" w:line="240" w:lineRule="auto"/>
              <w:jc w:val="left"/>
            </w:pPr>
            <w:r>
              <w:rPr>
                <w:rFonts w:ascii="Times New Roman" w:hAnsi="Times New Roman" w:eastAsia="宋体"/>
                <w:b w:val="0"/>
                <w:sz w:val="21"/>
              </w:rPr>
              <w:t>/api/dashboard/stats、/alert-trend、/recent-alerts、/pending-orders。</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AI 辅助模块</w:t>
            </w:r>
          </w:p>
        </w:tc>
        <w:tc>
          <w:tcPr>
            <w:tcW w:w="2771" w:type="dxa"/>
            <w:vAlign w:val="center"/>
          </w:tcPr>
          <w:p>
            <w:pPr>
              <w:spacing w:before="0" w:after="0" w:line="240" w:lineRule="auto"/>
              <w:jc w:val="left"/>
            </w:pPr>
            <w:r>
              <w:rPr>
                <w:rFonts w:ascii="Times New Roman" w:hAnsi="Times New Roman" w:eastAsia="宋体"/>
                <w:b w:val="0"/>
                <w:sz w:val="21"/>
              </w:rPr>
              <w:t>普通问答、检修助手、健康监测分析、趋势预测和自动采样构造提示词。</w:t>
            </w:r>
          </w:p>
        </w:tc>
        <w:tc>
          <w:tcPr>
            <w:tcW w:w="2771" w:type="dxa"/>
            <w:vAlign w:val="center"/>
          </w:tcPr>
          <w:p>
            <w:pPr>
              <w:spacing w:before="0" w:after="0" w:line="240" w:lineRule="auto"/>
              <w:jc w:val="left"/>
            </w:pPr>
            <w:r>
              <w:rPr>
                <w:rFonts w:ascii="Times New Roman" w:hAnsi="Times New Roman" w:eastAsia="宋体"/>
                <w:b w:val="0"/>
                <w:sz w:val="21"/>
              </w:rPr>
              <w:t>/api/ai/chat、/maintenance、/health-monitor、/predict、/predict-auto。</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健康预测模块</w:t>
            </w:r>
          </w:p>
        </w:tc>
        <w:tc>
          <w:tcPr>
            <w:tcW w:w="2771" w:type="dxa"/>
            <w:vAlign w:val="center"/>
          </w:tcPr>
          <w:p>
            <w:pPr>
              <w:spacing w:before="0" w:after="0" w:line="240" w:lineRule="auto"/>
              <w:jc w:val="left"/>
            </w:pPr>
            <w:r>
              <w:rPr>
                <w:rFonts w:ascii="Times New Roman" w:hAnsi="Times New Roman" w:eastAsia="宋体"/>
                <w:b w:val="0"/>
                <w:sz w:val="21"/>
              </w:rPr>
              <w:t>读取模型参数，计算设备健康度、剩余安全运行时间、趋势方向和置信度。</w:t>
            </w:r>
          </w:p>
        </w:tc>
        <w:tc>
          <w:tcPr>
            <w:tcW w:w="2771" w:type="dxa"/>
            <w:vAlign w:val="center"/>
          </w:tcPr>
          <w:p>
            <w:pPr>
              <w:spacing w:before="0" w:after="0" w:line="240" w:lineRule="auto"/>
              <w:jc w:val="left"/>
            </w:pPr>
            <w:r>
              <w:rPr>
                <w:rFonts w:ascii="Times New Roman" w:hAnsi="Times New Roman" w:eastAsia="宋体"/>
                <w:b w:val="0"/>
                <w:sz w:val="21"/>
              </w:rPr>
              <w:t>backend/predict；model_params.json；sql/train_model.py。</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3D 数字孪生模块</w:t>
            </w:r>
          </w:p>
        </w:tc>
        <w:tc>
          <w:tcPr>
            <w:tcW w:w="2771" w:type="dxa"/>
            <w:vAlign w:val="center"/>
          </w:tcPr>
          <w:p>
            <w:pPr>
              <w:spacing w:before="0" w:after="0" w:line="240" w:lineRule="auto"/>
              <w:jc w:val="left"/>
            </w:pPr>
            <w:r>
              <w:rPr>
                <w:rFonts w:ascii="Times New Roman" w:hAnsi="Times New Roman" w:eastAsia="宋体"/>
                <w:b w:val="0"/>
                <w:sz w:val="21"/>
              </w:rPr>
              <w:t>展示基坑三维模型、传感器点位、健康度血条和交互查看。</w:t>
            </w:r>
          </w:p>
        </w:tc>
        <w:tc>
          <w:tcPr>
            <w:tcW w:w="2771" w:type="dxa"/>
            <w:vAlign w:val="center"/>
          </w:tcPr>
          <w:p>
            <w:pPr>
              <w:spacing w:before="0" w:after="0" w:line="240" w:lineRule="auto"/>
              <w:jc w:val="left"/>
            </w:pPr>
            <w:r>
              <w:rPr>
                <w:rFonts w:ascii="Times New Roman" w:hAnsi="Times New Roman" w:eastAsia="宋体"/>
                <w:b w:val="0"/>
                <w:sz w:val="21"/>
              </w:rPr>
              <w:t>frontend/views/FoundationPit3D.vue；Three.js；CSS2DRenderer。</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数据导入与训练模块</w:t>
            </w:r>
          </w:p>
        </w:tc>
        <w:tc>
          <w:tcPr>
            <w:tcW w:w="2771" w:type="dxa"/>
            <w:vAlign w:val="center"/>
          </w:tcPr>
          <w:p>
            <w:pPr>
              <w:spacing w:before="0" w:after="0" w:line="240" w:lineRule="auto"/>
              <w:jc w:val="left"/>
            </w:pPr>
            <w:r>
              <w:rPr>
                <w:rFonts w:ascii="Times New Roman" w:hAnsi="Times New Roman" w:eastAsia="宋体"/>
                <w:b w:val="0"/>
                <w:sz w:val="21"/>
              </w:rPr>
              <w:t>导入 CSV/Excel 监测数据，训练健康预测模型并生成模型参数。</w:t>
            </w:r>
          </w:p>
        </w:tc>
        <w:tc>
          <w:tcPr>
            <w:tcW w:w="2771" w:type="dxa"/>
            <w:vAlign w:val="center"/>
          </w:tcPr>
          <w:p>
            <w:pPr>
              <w:spacing w:before="0" w:after="0" w:line="240" w:lineRule="auto"/>
              <w:jc w:val="left"/>
            </w:pPr>
            <w:r>
              <w:rPr>
                <w:rFonts w:ascii="Times New Roman" w:hAnsi="Times New Roman" w:eastAsia="宋体"/>
                <w:b w:val="0"/>
                <w:sz w:val="21"/>
              </w:rPr>
              <w:t>sql/import_data.py、sql/train_model.py、calibration.json。</w:t>
            </w:r>
          </w:p>
        </w:tc>
      </w:tr>
    </w:tbl>
    <w:p/>
    <w:p>
      <w:pPr>
        <w:pStyle w:val="5"/>
      </w:pPr>
      <w:r>
        <w:t>1.1.3 非功能需求</w:t>
      </w:r>
    </w:p>
    <w:p>
      <w:pPr>
        <w:jc w:val="center"/>
      </w:pPr>
      <w:r>
        <w:rPr>
          <w:rFonts w:ascii="Times New Roman" w:hAnsi="Times New Roman" w:eastAsia="宋体"/>
          <w:sz w:val="21"/>
        </w:rPr>
        <w:t>表 1-6 非功能需求</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534"/>
        <w:gridCol w:w="4812"/>
        <w:gridCol w:w="218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需求类别</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需求说明</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验收标准</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可靠性</w:t>
            </w:r>
          </w:p>
        </w:tc>
        <w:tc>
          <w:tcPr>
            <w:tcW w:w="2771" w:type="dxa"/>
            <w:vAlign w:val="center"/>
          </w:tcPr>
          <w:p>
            <w:pPr>
              <w:spacing w:before="0" w:after="0" w:line="240" w:lineRule="auto"/>
              <w:jc w:val="left"/>
            </w:pPr>
            <w:r>
              <w:rPr>
                <w:rFonts w:ascii="Times New Roman" w:hAnsi="Times New Roman" w:eastAsia="宋体"/>
                <w:b w:val="0"/>
                <w:sz w:val="21"/>
              </w:rPr>
              <w:t>核心数据必须保持完整一致，工单状态流转必须遵循状态机规则，预测模型文件缺失时应有默认处理。</w:t>
            </w:r>
          </w:p>
        </w:tc>
        <w:tc>
          <w:tcPr>
            <w:tcW w:w="2771" w:type="dxa"/>
            <w:vAlign w:val="center"/>
          </w:tcPr>
          <w:p>
            <w:pPr>
              <w:spacing w:before="0" w:after="0" w:line="240" w:lineRule="auto"/>
              <w:jc w:val="left"/>
            </w:pPr>
            <w:r>
              <w:rPr>
                <w:rFonts w:ascii="Times New Roman" w:hAnsi="Times New Roman" w:eastAsia="宋体"/>
                <w:b w:val="0"/>
                <w:sz w:val="21"/>
              </w:rPr>
              <w:t>非法状态流转返回错误；model_params.json 缺失时返回友好提示或默认健康值。</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响应时间</w:t>
            </w:r>
          </w:p>
        </w:tc>
        <w:tc>
          <w:tcPr>
            <w:tcW w:w="2771" w:type="dxa"/>
            <w:vAlign w:val="center"/>
          </w:tcPr>
          <w:p>
            <w:pPr>
              <w:spacing w:before="0" w:after="0" w:line="240" w:lineRule="auto"/>
              <w:jc w:val="left"/>
            </w:pPr>
            <w:r>
              <w:rPr>
                <w:rFonts w:ascii="Times New Roman" w:hAnsi="Times New Roman" w:eastAsia="宋体"/>
                <w:b w:val="0"/>
                <w:sz w:val="21"/>
              </w:rPr>
              <w:t>登录、设备查询、工单查询、监测数据分页等常规接口应快速响应；AI 接口因外部服务可适当放宽。</w:t>
            </w:r>
          </w:p>
        </w:tc>
        <w:tc>
          <w:tcPr>
            <w:tcW w:w="2771" w:type="dxa"/>
            <w:vAlign w:val="center"/>
          </w:tcPr>
          <w:p>
            <w:pPr>
              <w:spacing w:before="0" w:after="0" w:line="240" w:lineRule="auto"/>
              <w:jc w:val="left"/>
            </w:pPr>
            <w:r>
              <w:rPr>
                <w:rFonts w:ascii="Times New Roman" w:hAnsi="Times New Roman" w:eastAsia="宋体"/>
                <w:b w:val="0"/>
                <w:sz w:val="21"/>
              </w:rPr>
              <w:t>普通接口课程演示环境下建议小于 2 秒；AI/预测结果页面不出现长时间无反馈。</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安全性</w:t>
            </w:r>
          </w:p>
        </w:tc>
        <w:tc>
          <w:tcPr>
            <w:tcW w:w="2771" w:type="dxa"/>
            <w:vAlign w:val="center"/>
          </w:tcPr>
          <w:p>
            <w:pPr>
              <w:spacing w:before="0" w:after="0" w:line="240" w:lineRule="auto"/>
              <w:jc w:val="left"/>
            </w:pPr>
            <w:r>
              <w:rPr>
                <w:rFonts w:ascii="Times New Roman" w:hAnsi="Times New Roman" w:eastAsia="宋体"/>
                <w:b w:val="0"/>
                <w:sz w:val="21"/>
              </w:rPr>
              <w:t>接口访问需认证，管理功能需角色控制，密码需 BCrypt 加密，Token 设置有效期。</w:t>
            </w:r>
          </w:p>
        </w:tc>
        <w:tc>
          <w:tcPr>
            <w:tcW w:w="2771" w:type="dxa"/>
            <w:vAlign w:val="center"/>
          </w:tcPr>
          <w:p>
            <w:pPr>
              <w:spacing w:before="0" w:after="0" w:line="240" w:lineRule="auto"/>
              <w:jc w:val="left"/>
            </w:pPr>
            <w:r>
              <w:rPr>
                <w:rFonts w:ascii="Times New Roman" w:hAnsi="Times New Roman" w:eastAsia="宋体"/>
                <w:b w:val="0"/>
                <w:sz w:val="21"/>
              </w:rPr>
              <w:t>未登录访问受限页面跳转登录；普通用户无法进入管理员页面。</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可维护性</w:t>
            </w:r>
          </w:p>
        </w:tc>
        <w:tc>
          <w:tcPr>
            <w:tcW w:w="2771" w:type="dxa"/>
            <w:vAlign w:val="center"/>
          </w:tcPr>
          <w:p>
            <w:pPr>
              <w:spacing w:before="0" w:after="0" w:line="240" w:lineRule="auto"/>
              <w:jc w:val="left"/>
            </w:pPr>
            <w:r>
              <w:rPr>
                <w:rFonts w:ascii="Times New Roman" w:hAnsi="Times New Roman" w:eastAsia="宋体"/>
                <w:b w:val="0"/>
                <w:sz w:val="21"/>
              </w:rPr>
              <w:t>后端按 security/system/monitor/dashboard/ai/predict/common 分包，前端按 api/views/router 划分。</w:t>
            </w:r>
          </w:p>
        </w:tc>
        <w:tc>
          <w:tcPr>
            <w:tcW w:w="2771" w:type="dxa"/>
            <w:vAlign w:val="center"/>
          </w:tcPr>
          <w:p>
            <w:pPr>
              <w:spacing w:before="0" w:after="0" w:line="240" w:lineRule="auto"/>
              <w:jc w:val="left"/>
            </w:pPr>
            <w:r>
              <w:rPr>
                <w:rFonts w:ascii="Times New Roman" w:hAnsi="Times New Roman" w:eastAsia="宋体"/>
                <w:b w:val="0"/>
                <w:sz w:val="21"/>
              </w:rPr>
              <w:t>新增模块能在对应包内独立扩展，公共 Result 和 Axios 请求封装可复用。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可扩展性</w:t>
            </w:r>
          </w:p>
        </w:tc>
        <w:tc>
          <w:tcPr>
            <w:tcW w:w="2771" w:type="dxa"/>
            <w:vAlign w:val="center"/>
          </w:tcPr>
          <w:p>
            <w:pPr>
              <w:spacing w:before="0" w:after="0" w:line="240" w:lineRule="auto"/>
              <w:jc w:val="left"/>
            </w:pPr>
            <w:r>
              <w:rPr>
                <w:rFonts w:ascii="Times New Roman" w:hAnsi="Times New Roman" w:eastAsia="宋体"/>
                <w:b w:val="0"/>
                <w:sz w:val="21"/>
              </w:rPr>
              <w:t>后续可扩展 LSTM/Transformer 时序预测、移动端、地图定位、消息推送和更复杂的数字孪生联动。</w:t>
            </w:r>
          </w:p>
        </w:tc>
        <w:tc>
          <w:tcPr>
            <w:tcW w:w="2771" w:type="dxa"/>
            <w:vAlign w:val="center"/>
          </w:tcPr>
          <w:p>
            <w:pPr>
              <w:spacing w:before="0" w:after="0" w:line="240" w:lineRule="auto"/>
              <w:jc w:val="left"/>
            </w:pPr>
            <w:r>
              <w:rPr>
                <w:rFonts w:ascii="Times New Roman" w:hAnsi="Times New Roman" w:eastAsia="宋体"/>
                <w:b w:val="0"/>
                <w:sz w:val="21"/>
              </w:rPr>
              <w:t>数据库保留 sensor_code、device_type、status 等可扩展字段。</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易用性</w:t>
            </w:r>
          </w:p>
        </w:tc>
        <w:tc>
          <w:tcPr>
            <w:tcW w:w="2771" w:type="dxa"/>
            <w:vAlign w:val="center"/>
          </w:tcPr>
          <w:p>
            <w:pPr>
              <w:spacing w:before="0" w:after="0" w:line="240" w:lineRule="auto"/>
              <w:jc w:val="left"/>
            </w:pPr>
            <w:r>
              <w:rPr>
                <w:rFonts w:ascii="Times New Roman" w:hAnsi="Times New Roman" w:eastAsia="宋体"/>
                <w:b w:val="0"/>
                <w:sz w:val="21"/>
              </w:rPr>
              <w:t>页面遵循管理系统操作习惯，表格、筛选、状态标签和按钮反馈清晰。</w:t>
            </w:r>
          </w:p>
        </w:tc>
        <w:tc>
          <w:tcPr>
            <w:tcW w:w="2771" w:type="dxa"/>
            <w:vAlign w:val="center"/>
          </w:tcPr>
          <w:p>
            <w:pPr>
              <w:spacing w:before="0" w:after="0" w:line="240" w:lineRule="auto"/>
              <w:jc w:val="left"/>
            </w:pPr>
            <w:r>
              <w:rPr>
                <w:rFonts w:ascii="Times New Roman" w:hAnsi="Times New Roman" w:eastAsia="宋体"/>
                <w:b w:val="0"/>
                <w:sz w:val="21"/>
              </w:rPr>
              <w:t>用户经过简单说明即可完成登录、查询、报修、维修和验收操作。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数据可视化</w:t>
            </w:r>
          </w:p>
        </w:tc>
        <w:tc>
          <w:tcPr>
            <w:tcW w:w="2771" w:type="dxa"/>
            <w:vAlign w:val="center"/>
          </w:tcPr>
          <w:p>
            <w:pPr>
              <w:spacing w:before="0" w:after="0" w:line="240" w:lineRule="auto"/>
              <w:jc w:val="left"/>
            </w:pPr>
            <w:r>
              <w:rPr>
                <w:rFonts w:ascii="Times New Roman" w:hAnsi="Times New Roman" w:eastAsia="宋体"/>
                <w:b w:val="0"/>
                <w:sz w:val="21"/>
              </w:rPr>
              <w:t>首页大盘、监测曲线和 3D 模型应辅助用户快速定位风险。</w:t>
            </w:r>
          </w:p>
        </w:tc>
        <w:tc>
          <w:tcPr>
            <w:tcW w:w="2771" w:type="dxa"/>
            <w:vAlign w:val="center"/>
          </w:tcPr>
          <w:p>
            <w:pPr>
              <w:spacing w:before="0" w:after="0" w:line="240" w:lineRule="auto"/>
              <w:jc w:val="left"/>
            </w:pPr>
            <w:r>
              <w:rPr>
                <w:rFonts w:ascii="Times New Roman" w:hAnsi="Times New Roman" w:eastAsia="宋体"/>
                <w:b w:val="0"/>
                <w:sz w:val="21"/>
              </w:rPr>
              <w:t>ECharts 图表显示正常，dataZoom 可交互，3D 模型可旋转/缩放/点击。</w:t>
            </w:r>
          </w:p>
        </w:tc>
      </w:tr>
    </w:tbl>
    <w:p/>
    <w:p>
      <w:pPr>
        <w:pStyle w:val="4"/>
      </w:pPr>
      <w:r>
        <w:t>1.2 用例图文档</w:t>
      </w:r>
    </w:p>
    <w:p>
      <w:pPr>
        <w:pStyle w:val="5"/>
      </w:pPr>
      <w:r>
        <w:t>1.2.1 图形文档</w:t>
      </w:r>
    </w:p>
    <w:p>
      <w:pPr>
        <w:jc w:val="center"/>
      </w:pPr>
      <w:r>
        <w:drawing>
          <wp:inline distT="0" distB="0" distL="114300" distR="114300">
            <wp:extent cx="5219700" cy="34124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20000" cy="3413077"/>
                    </a:xfrm>
                    <a:prstGeom prst="rect">
                      <a:avLst/>
                    </a:prstGeom>
                  </pic:spPr>
                </pic:pic>
              </a:graphicData>
            </a:graphic>
          </wp:inline>
        </w:drawing>
      </w:r>
    </w:p>
    <w:p>
      <w:pPr>
        <w:jc w:val="center"/>
      </w:pPr>
      <w:r>
        <w:rPr>
          <w:rFonts w:ascii="Times New Roman" w:hAnsi="Times New Roman" w:eastAsia="宋体"/>
          <w:sz w:val="21"/>
        </w:rPr>
        <w:t>图 1-2 系统用例图</w:t>
      </w:r>
    </w:p>
    <w:p>
      <w:pPr>
        <w:pStyle w:val="5"/>
      </w:pPr>
      <w:r>
        <w:t>1.2.2 文字说明</w:t>
      </w:r>
    </w:p>
    <w:p>
      <w:pPr>
        <w:spacing w:before="0" w:after="0" w:line="360" w:lineRule="auto"/>
        <w:ind w:firstLine="420"/>
        <w:jc w:val="both"/>
      </w:pPr>
      <w:r>
        <w:rPr>
          <w:rFonts w:ascii="Times New Roman" w:hAnsi="Times New Roman" w:eastAsia="宋体"/>
          <w:sz w:val="24"/>
        </w:rPr>
        <w:t>1）用例图综述</w:t>
      </w:r>
    </w:p>
    <w:p>
      <w:pPr>
        <w:spacing w:before="0" w:after="0" w:line="360" w:lineRule="auto"/>
        <w:ind w:firstLine="420"/>
        <w:jc w:val="both"/>
      </w:pPr>
      <w:r>
        <w:rPr>
          <w:rFonts w:ascii="Times New Roman" w:hAnsi="Times New Roman" w:eastAsia="宋体"/>
          <w:sz w:val="24"/>
        </w:rPr>
        <w:t>系统用例图以“基坑安全管理系统”为边界，包含购买方/施工方、监控中心管理员、现场维修工以及外部 AI/预测服务四类参与者。购买方侧重设备查看、故障报修、工单查看和验收确认；监控中心管理员负责设备、用户、权限、工单、监测数据、大盘、3D 模型和预测预警的统一管理；现场维修工负责接收并处理工单；AI/预测服务为系统提供智能分析、健康预测和风险解释能力。</w:t>
      </w:r>
    </w:p>
    <w:p>
      <w:pPr>
        <w:jc w:val="center"/>
      </w:pPr>
      <w:r>
        <w:rPr>
          <w:rFonts w:ascii="Times New Roman" w:hAnsi="Times New Roman" w:eastAsia="宋体"/>
          <w:sz w:val="21"/>
        </w:rPr>
        <w:t>表 1-7 参与者描述</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参与者</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购买方/施工方</w:t>
            </w:r>
          </w:p>
        </w:tc>
        <w:tc>
          <w:tcPr>
            <w:tcW w:w="4156" w:type="dxa"/>
            <w:vAlign w:val="center"/>
          </w:tcPr>
          <w:p>
            <w:pPr>
              <w:spacing w:before="0" w:after="0" w:line="240" w:lineRule="auto"/>
              <w:jc w:val="left"/>
            </w:pPr>
            <w:r>
              <w:rPr>
                <w:rFonts w:ascii="Times New Roman" w:hAnsi="Times New Roman" w:eastAsia="宋体"/>
                <w:b w:val="0"/>
                <w:sz w:val="21"/>
              </w:rPr>
              <w:t>设备使用方，发现设备异常后提交报修，查看本人相关工单，并对维修结果进行确认。</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监控中心管理员</w:t>
            </w:r>
          </w:p>
        </w:tc>
        <w:tc>
          <w:tcPr>
            <w:tcW w:w="4156" w:type="dxa"/>
            <w:vAlign w:val="center"/>
          </w:tcPr>
          <w:p>
            <w:pPr>
              <w:spacing w:before="0" w:after="0" w:line="240" w:lineRule="auto"/>
              <w:jc w:val="left"/>
            </w:pPr>
            <w:r>
              <w:rPr>
                <w:rFonts w:ascii="Times New Roman" w:hAnsi="Times New Roman" w:eastAsia="宋体"/>
                <w:b w:val="0"/>
                <w:sz w:val="21"/>
              </w:rPr>
              <w:t>系统管理方，负责设备档案、用户权限、工单派发、监测数据查看、首页大盘监管、3D 数字孪生和风险预警。</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现场维修工</w:t>
            </w:r>
          </w:p>
        </w:tc>
        <w:tc>
          <w:tcPr>
            <w:tcW w:w="4156" w:type="dxa"/>
            <w:vAlign w:val="center"/>
          </w:tcPr>
          <w:p>
            <w:pPr>
              <w:spacing w:before="0" w:after="0" w:line="240" w:lineRule="auto"/>
              <w:jc w:val="left"/>
            </w:pPr>
            <w:r>
              <w:rPr>
                <w:rFonts w:ascii="Times New Roman" w:hAnsi="Times New Roman" w:eastAsia="宋体"/>
                <w:b w:val="0"/>
                <w:sz w:val="21"/>
              </w:rPr>
              <w:t>现场执行方，接收被指派的工单，进行签到、维修操作并回填维修日志。</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AI/预测服务</w:t>
            </w:r>
          </w:p>
        </w:tc>
        <w:tc>
          <w:tcPr>
            <w:tcW w:w="4156" w:type="dxa"/>
            <w:vAlign w:val="center"/>
          </w:tcPr>
          <w:p>
            <w:pPr>
              <w:spacing w:before="0" w:after="0" w:line="240" w:lineRule="auto"/>
              <w:jc w:val="left"/>
            </w:pPr>
            <w:r>
              <w:rPr>
                <w:rFonts w:ascii="Times New Roman" w:hAnsi="Times New Roman" w:eastAsia="宋体"/>
                <w:b w:val="0"/>
                <w:sz w:val="21"/>
              </w:rPr>
              <w:t>系统外部或扩展服务，通过 DeepSeek API、Python 训练脚本和模型参数文件返回诊断建议、健康度和趋势预测。</w:t>
            </w:r>
          </w:p>
        </w:tc>
      </w:tr>
    </w:tbl>
    <w:p/>
    <w:p>
      <w:pPr>
        <w:jc w:val="center"/>
      </w:pPr>
      <w:r>
        <w:rPr>
          <w:rFonts w:ascii="Times New Roman" w:hAnsi="Times New Roman" w:eastAsia="宋体"/>
          <w:sz w:val="21"/>
        </w:rPr>
        <w:t>表 1-8 用例描述汇总</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71"/>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用例编号及名称</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参与者</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基本流程概述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UC-01 登录认证</w:t>
            </w:r>
          </w:p>
        </w:tc>
        <w:tc>
          <w:tcPr>
            <w:tcW w:w="2771" w:type="dxa"/>
            <w:vAlign w:val="center"/>
          </w:tcPr>
          <w:p>
            <w:pPr>
              <w:spacing w:before="0" w:after="0" w:line="240" w:lineRule="auto"/>
              <w:jc w:val="left"/>
            </w:pPr>
            <w:r>
              <w:rPr>
                <w:rFonts w:ascii="Times New Roman" w:hAnsi="Times New Roman" w:eastAsia="宋体"/>
                <w:b w:val="0"/>
                <w:sz w:val="21"/>
              </w:rPr>
              <w:t>全部用户</w:t>
            </w:r>
          </w:p>
        </w:tc>
        <w:tc>
          <w:tcPr>
            <w:tcW w:w="2771" w:type="dxa"/>
            <w:vAlign w:val="center"/>
          </w:tcPr>
          <w:p>
            <w:pPr>
              <w:spacing w:before="0" w:after="0" w:line="240" w:lineRule="auto"/>
              <w:jc w:val="left"/>
            </w:pPr>
            <w:r>
              <w:rPr>
                <w:rFonts w:ascii="Times New Roman" w:hAnsi="Times New Roman" w:eastAsia="宋体"/>
                <w:b w:val="0"/>
                <w:sz w:val="21"/>
              </w:rPr>
              <w:t>用户输入账号密码，系统验证成功后返回 Token、用户信息和角色；失败则提示错误。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UC-02 设备档案管理</w:t>
            </w:r>
          </w:p>
        </w:tc>
        <w:tc>
          <w:tcPr>
            <w:tcW w:w="2771" w:type="dxa"/>
            <w:vAlign w:val="center"/>
          </w:tcPr>
          <w:p>
            <w:pPr>
              <w:spacing w:before="0" w:after="0" w:line="240" w:lineRule="auto"/>
              <w:jc w:val="left"/>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管理员新增、编辑、删除和查询设备，维护设备类型、安装位置、状态和维保周期。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UC-03 故障报修</w:t>
            </w:r>
          </w:p>
        </w:tc>
        <w:tc>
          <w:tcPr>
            <w:tcW w:w="2771" w:type="dxa"/>
            <w:vAlign w:val="center"/>
          </w:tcPr>
          <w:p>
            <w:pPr>
              <w:spacing w:before="0" w:after="0" w:line="240" w:lineRule="auto"/>
              <w:jc w:val="left"/>
            </w:pPr>
            <w:r>
              <w:rPr>
                <w:rFonts w:ascii="Times New Roman" w:hAnsi="Times New Roman" w:eastAsia="宋体"/>
                <w:b w:val="0"/>
                <w:sz w:val="21"/>
              </w:rPr>
              <w:t>购买方/施工方</w:t>
            </w:r>
          </w:p>
        </w:tc>
        <w:tc>
          <w:tcPr>
            <w:tcW w:w="2771" w:type="dxa"/>
            <w:vAlign w:val="center"/>
          </w:tcPr>
          <w:p>
            <w:pPr>
              <w:spacing w:before="0" w:after="0" w:line="240" w:lineRule="auto"/>
              <w:jc w:val="left"/>
            </w:pPr>
            <w:r>
              <w:rPr>
                <w:rFonts w:ascii="Times New Roman" w:hAnsi="Times New Roman" w:eastAsia="宋体"/>
                <w:b w:val="0"/>
                <w:sz w:val="21"/>
              </w:rPr>
              <w:t>购买方选择设备并填写故障描述，系统创建待派单工单。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UC-04 工单派发</w:t>
            </w:r>
          </w:p>
        </w:tc>
        <w:tc>
          <w:tcPr>
            <w:tcW w:w="2771" w:type="dxa"/>
            <w:vAlign w:val="center"/>
          </w:tcPr>
          <w:p>
            <w:pPr>
              <w:spacing w:before="0" w:after="0" w:line="240" w:lineRule="auto"/>
              <w:jc w:val="left"/>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管理员查看待派单工单，选择维修工后将工单状态更新为待接单。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UC-05 现场维修</w:t>
            </w:r>
          </w:p>
        </w:tc>
        <w:tc>
          <w:tcPr>
            <w:tcW w:w="2771" w:type="dxa"/>
            <w:vAlign w:val="center"/>
          </w:tcPr>
          <w:p>
            <w:pPr>
              <w:spacing w:before="0" w:after="0" w:line="240" w:lineRule="auto"/>
              <w:jc w:val="left"/>
            </w:pPr>
            <w:r>
              <w:rPr>
                <w:rFonts w:ascii="Times New Roman" w:hAnsi="Times New Roman" w:eastAsia="宋体"/>
                <w:b w:val="0"/>
                <w:sz w:val="21"/>
              </w:rPr>
              <w:t>现场维修工</w:t>
            </w:r>
          </w:p>
        </w:tc>
        <w:tc>
          <w:tcPr>
            <w:tcW w:w="2771" w:type="dxa"/>
            <w:vAlign w:val="center"/>
          </w:tcPr>
          <w:p>
            <w:pPr>
              <w:spacing w:before="0" w:after="0" w:line="240" w:lineRule="auto"/>
              <w:jc w:val="left"/>
            </w:pPr>
            <w:r>
              <w:rPr>
                <w:rFonts w:ascii="Times New Roman" w:hAnsi="Times New Roman" w:eastAsia="宋体"/>
                <w:b w:val="0"/>
                <w:sz w:val="21"/>
              </w:rPr>
              <w:t>维修工开始处理工单，完成维修后填写检修日志并提交。</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UC-06 验收归档</w:t>
            </w:r>
          </w:p>
        </w:tc>
        <w:tc>
          <w:tcPr>
            <w:tcW w:w="2771" w:type="dxa"/>
            <w:vAlign w:val="center"/>
          </w:tcPr>
          <w:p>
            <w:pPr>
              <w:spacing w:before="0" w:after="0" w:line="240" w:lineRule="auto"/>
              <w:jc w:val="left"/>
            </w:pPr>
            <w:r>
              <w:rPr>
                <w:rFonts w:ascii="Times New Roman" w:hAnsi="Times New Roman" w:eastAsia="宋体"/>
                <w:b w:val="0"/>
                <w:sz w:val="21"/>
              </w:rPr>
              <w:t>购买方/管理员</w:t>
            </w:r>
          </w:p>
        </w:tc>
        <w:tc>
          <w:tcPr>
            <w:tcW w:w="2771" w:type="dxa"/>
            <w:vAlign w:val="center"/>
          </w:tcPr>
          <w:p>
            <w:pPr>
              <w:spacing w:before="0" w:after="0" w:line="240" w:lineRule="auto"/>
              <w:jc w:val="left"/>
            </w:pPr>
            <w:r>
              <w:rPr>
                <w:rFonts w:ascii="Times New Roman" w:hAnsi="Times New Roman" w:eastAsia="宋体"/>
                <w:b w:val="0"/>
                <w:sz w:val="21"/>
              </w:rPr>
              <w:t>验收维修结果，确认通过后工单状态变为已完成。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UC-07 监测数据查询</w:t>
            </w:r>
          </w:p>
        </w:tc>
        <w:tc>
          <w:tcPr>
            <w:tcW w:w="2771" w:type="dxa"/>
            <w:vAlign w:val="center"/>
          </w:tcPr>
          <w:p>
            <w:pPr>
              <w:spacing w:before="0" w:after="0" w:line="240" w:lineRule="auto"/>
              <w:jc w:val="left"/>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选择传感器编码和时间范围，查询全站仪、轴力和温度等时序数据。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UC-08 智能预测</w:t>
            </w:r>
          </w:p>
        </w:tc>
        <w:tc>
          <w:tcPr>
            <w:tcW w:w="2771" w:type="dxa"/>
            <w:vAlign w:val="center"/>
          </w:tcPr>
          <w:p>
            <w:pPr>
              <w:spacing w:before="0" w:after="0" w:line="240" w:lineRule="auto"/>
              <w:jc w:val="left"/>
            </w:pPr>
            <w:r>
              <w:rPr>
                <w:rFonts w:ascii="Times New Roman" w:hAnsi="Times New Roman" w:eastAsia="宋体"/>
                <w:b w:val="0"/>
                <w:sz w:val="21"/>
              </w:rPr>
              <w:t>监控中心管理员/维修工</w:t>
            </w:r>
          </w:p>
        </w:tc>
        <w:tc>
          <w:tcPr>
            <w:tcW w:w="2771" w:type="dxa"/>
            <w:vAlign w:val="center"/>
          </w:tcPr>
          <w:p>
            <w:pPr>
              <w:spacing w:before="0" w:after="0" w:line="240" w:lineRule="auto"/>
              <w:jc w:val="left"/>
            </w:pPr>
            <w:r>
              <w:rPr>
                <w:rFonts w:ascii="Times New Roman" w:hAnsi="Times New Roman" w:eastAsia="宋体"/>
                <w:b w:val="0"/>
                <w:sz w:val="21"/>
              </w:rPr>
              <w:t>选择传感器后调用预测服务，查看健康度、剩余安全运行时间、趋势方向和风险等级。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UC-09 3D数字孪生</w:t>
            </w:r>
          </w:p>
        </w:tc>
        <w:tc>
          <w:tcPr>
            <w:tcW w:w="2771" w:type="dxa"/>
            <w:vAlign w:val="center"/>
          </w:tcPr>
          <w:p>
            <w:pPr>
              <w:spacing w:before="0" w:after="0" w:line="240" w:lineRule="auto"/>
              <w:jc w:val="left"/>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进入三维基坑模型页面，查看传感器点位和健康度血条。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UC-10 AI检修助手</w:t>
            </w:r>
          </w:p>
        </w:tc>
        <w:tc>
          <w:tcPr>
            <w:tcW w:w="2771" w:type="dxa"/>
            <w:vAlign w:val="center"/>
          </w:tcPr>
          <w:p>
            <w:pPr>
              <w:spacing w:before="0" w:after="0" w:line="240" w:lineRule="auto"/>
              <w:jc w:val="left"/>
            </w:pPr>
            <w:r>
              <w:rPr>
                <w:rFonts w:ascii="Times New Roman" w:hAnsi="Times New Roman" w:eastAsia="宋体"/>
                <w:b w:val="0"/>
                <w:sz w:val="21"/>
              </w:rPr>
              <w:t>管理员/维修工</w:t>
            </w:r>
          </w:p>
        </w:tc>
        <w:tc>
          <w:tcPr>
            <w:tcW w:w="2771" w:type="dxa"/>
            <w:vAlign w:val="center"/>
          </w:tcPr>
          <w:p>
            <w:pPr>
              <w:spacing w:before="0" w:after="0" w:line="240" w:lineRule="auto"/>
              <w:jc w:val="left"/>
            </w:pPr>
            <w:r>
              <w:rPr>
                <w:rFonts w:ascii="Times New Roman" w:hAnsi="Times New Roman" w:eastAsia="宋体"/>
                <w:b w:val="0"/>
                <w:sz w:val="21"/>
              </w:rPr>
              <w:t>输入故障描述或监测摘要，系统调用 AI 服务返回可能原因、排查步骤和维修建议。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UC-11 用户权限管理</w:t>
            </w:r>
          </w:p>
        </w:tc>
        <w:tc>
          <w:tcPr>
            <w:tcW w:w="2771" w:type="dxa"/>
            <w:vAlign w:val="center"/>
          </w:tcPr>
          <w:p>
            <w:pPr>
              <w:spacing w:before="0" w:after="0" w:line="240" w:lineRule="auto"/>
              <w:jc w:val="left"/>
            </w:pPr>
            <w:r>
              <w:rPr>
                <w:rFonts w:ascii="Times New Roman" w:hAnsi="Times New Roman" w:eastAsia="宋体"/>
                <w:b w:val="0"/>
                <w:sz w:val="21"/>
              </w:rPr>
              <w:t>监控中心管理员</w:t>
            </w:r>
          </w:p>
        </w:tc>
        <w:tc>
          <w:tcPr>
            <w:tcW w:w="2771" w:type="dxa"/>
            <w:vAlign w:val="center"/>
          </w:tcPr>
          <w:p>
            <w:pPr>
              <w:spacing w:before="0" w:after="0" w:line="240" w:lineRule="auto"/>
              <w:jc w:val="left"/>
            </w:pPr>
            <w:r>
              <w:rPr>
                <w:rFonts w:ascii="Times New Roman" w:hAnsi="Times New Roman" w:eastAsia="宋体"/>
                <w:b w:val="0"/>
                <w:sz w:val="21"/>
              </w:rPr>
              <w:t>维护用户账号及角色，支撑 RBAC 权限控制。</w:t>
            </w:r>
          </w:p>
        </w:tc>
      </w:tr>
    </w:tbl>
    <w:p/>
    <w:p>
      <w:pPr>
        <w:spacing w:before="0" w:after="0" w:line="360" w:lineRule="auto"/>
        <w:ind w:firstLine="420"/>
        <w:jc w:val="both"/>
      </w:pPr>
      <w:r>
        <w:rPr>
          <w:rFonts w:ascii="Times New Roman" w:hAnsi="Times New Roman" w:eastAsia="宋体"/>
          <w:sz w:val="24"/>
        </w:rPr>
        <w:t>典型用例“智能预测”的基本流程如下：</w:t>
      </w:r>
    </w:p>
    <w:p>
      <w:pPr>
        <w:jc w:val="center"/>
      </w:pPr>
      <w:r>
        <w:rPr>
          <w:rFonts w:ascii="Times New Roman" w:hAnsi="Times New Roman" w:eastAsia="宋体"/>
          <w:sz w:val="21"/>
        </w:rPr>
        <w:t>表 1-9 智能预测用例基本流程</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Actor</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System</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1. 管理员进入“监测数据”页面，选择数据类型和传感器编码。</w:t>
            </w:r>
          </w:p>
        </w:tc>
        <w:tc>
          <w:tcPr>
            <w:tcW w:w="4156" w:type="dxa"/>
            <w:vAlign w:val="center"/>
          </w:tcPr>
          <w:p>
            <w:pPr>
              <w:spacing w:before="0" w:after="0" w:line="240" w:lineRule="auto"/>
              <w:jc w:val="left"/>
            </w:pPr>
            <w:r>
              <w:rPr>
                <w:rFonts w:ascii="Times New Roman" w:hAnsi="Times New Roman" w:eastAsia="宋体"/>
                <w:b w:val="0"/>
                <w:sz w:val="21"/>
              </w:rPr>
              <w:t>2. 系统展示该传感器历史数据表格和时序曲线。</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3. 管理员点击“智能预测”按钮。</w:t>
            </w:r>
          </w:p>
        </w:tc>
        <w:tc>
          <w:tcPr>
            <w:tcW w:w="4156" w:type="dxa"/>
            <w:vAlign w:val="center"/>
          </w:tcPr>
          <w:p>
            <w:pPr>
              <w:spacing w:before="0" w:after="0" w:line="240" w:lineRule="auto"/>
              <w:jc w:val="left"/>
            </w:pPr>
            <w:r>
              <w:rPr>
                <w:rFonts w:ascii="Times New Roman" w:hAnsi="Times New Roman" w:eastAsia="宋体"/>
                <w:b w:val="0"/>
                <w:sz w:val="21"/>
              </w:rPr>
              <w:t>4. 系统调用预测接口，读取模型参数和传感器最近数据。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5. 管理员等待预测结果。</w:t>
            </w:r>
          </w:p>
        </w:tc>
        <w:tc>
          <w:tcPr>
            <w:tcW w:w="4156" w:type="dxa"/>
            <w:vAlign w:val="center"/>
          </w:tcPr>
          <w:p>
            <w:pPr>
              <w:spacing w:before="0" w:after="0" w:line="240" w:lineRule="auto"/>
              <w:jc w:val="left"/>
            </w:pPr>
            <w:r>
              <w:rPr>
                <w:rFonts w:ascii="Times New Roman" w:hAnsi="Times New Roman" w:eastAsia="宋体"/>
                <w:b w:val="0"/>
                <w:sz w:val="21"/>
              </w:rPr>
              <w:t>6. 系统返回健康度、趋势方向、预计剩余安全运行时间和置信度。</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7. 管理员查看风险提示，并根据结果决定是否创建工单或继续观察。</w:t>
            </w:r>
          </w:p>
        </w:tc>
        <w:tc>
          <w:tcPr>
            <w:tcW w:w="4156" w:type="dxa"/>
            <w:vAlign w:val="center"/>
          </w:tcPr>
          <w:p>
            <w:pPr>
              <w:spacing w:before="0" w:after="0" w:line="240" w:lineRule="auto"/>
              <w:jc w:val="left"/>
            </w:pPr>
            <w:r>
              <w:rPr>
                <w:rFonts w:ascii="Times New Roman" w:hAnsi="Times New Roman" w:eastAsia="宋体"/>
                <w:b w:val="0"/>
                <w:sz w:val="21"/>
              </w:rPr>
              <w:t>8. 系统将预测结果渲染为健康度血条、风险说明和趋势文本。</w:t>
            </w:r>
          </w:p>
        </w:tc>
      </w:tr>
    </w:tbl>
    <w:p/>
    <w:p>
      <w:pPr>
        <w:pStyle w:val="3"/>
      </w:pPr>
      <w:r>
        <w:t>2 系统分析</w:t>
      </w:r>
    </w:p>
    <w:p>
      <w:pPr>
        <w:spacing w:before="0" w:after="0" w:line="360" w:lineRule="auto"/>
        <w:ind w:firstLine="420"/>
        <w:jc w:val="both"/>
      </w:pPr>
      <w:r>
        <w:rPr>
          <w:rFonts w:ascii="Times New Roman" w:hAnsi="Times New Roman" w:eastAsia="宋体"/>
          <w:sz w:val="24"/>
        </w:rPr>
        <w:t>本章从类图、顺序图和包图三个角度对系统进行分析，说明核心领域对象、对象交互过程和代码包组织方式。</w:t>
      </w:r>
    </w:p>
    <w:p>
      <w:pPr>
        <w:pStyle w:val="4"/>
      </w:pPr>
      <w:r>
        <w:t>2.1 类图文档</w:t>
      </w:r>
    </w:p>
    <w:p>
      <w:pPr>
        <w:pStyle w:val="5"/>
      </w:pPr>
      <w:r>
        <w:t>2.1.1 图形文档</w:t>
      </w:r>
    </w:p>
    <w:p>
      <w:pPr>
        <w:jc w:val="center"/>
      </w:pPr>
      <w:r>
        <w:drawing>
          <wp:inline distT="0" distB="0" distL="114300" distR="114300">
            <wp:extent cx="5399405" cy="38569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3857143"/>
                    </a:xfrm>
                    <a:prstGeom prst="rect">
                      <a:avLst/>
                    </a:prstGeom>
                  </pic:spPr>
                </pic:pic>
              </a:graphicData>
            </a:graphic>
          </wp:inline>
        </w:drawing>
      </w:r>
    </w:p>
    <w:p>
      <w:pPr>
        <w:jc w:val="center"/>
      </w:pPr>
      <w:r>
        <w:rPr>
          <w:rFonts w:ascii="Times New Roman" w:hAnsi="Times New Roman" w:eastAsia="宋体"/>
          <w:sz w:val="21"/>
        </w:rPr>
        <w:t>图 2-1 系统核心类图</w:t>
      </w:r>
    </w:p>
    <w:p>
      <w:pPr>
        <w:pStyle w:val="5"/>
      </w:pPr>
      <w:r>
        <w:t>2.1.2 文字说明</w:t>
      </w:r>
    </w:p>
    <w:p>
      <w:pPr>
        <w:spacing w:before="0" w:after="0" w:line="360" w:lineRule="auto"/>
        <w:ind w:firstLine="420"/>
        <w:jc w:val="both"/>
      </w:pPr>
      <w:r>
        <w:rPr>
          <w:rFonts w:ascii="Times New Roman" w:hAnsi="Times New Roman" w:eastAsia="宋体"/>
          <w:sz w:val="24"/>
        </w:rPr>
        <w:t>1）类图综述</w:t>
      </w:r>
    </w:p>
    <w:p>
      <w:pPr>
        <w:spacing w:before="0" w:after="0" w:line="360" w:lineRule="auto"/>
        <w:ind w:firstLine="420"/>
        <w:jc w:val="both"/>
      </w:pPr>
      <w:r>
        <w:rPr>
          <w:rFonts w:ascii="Times New Roman" w:hAnsi="Times New Roman" w:eastAsia="宋体"/>
          <w:sz w:val="24"/>
        </w:rPr>
        <w:t>系统类图围绕用户权限、设备档案、维保工单、监测数据、AI 服务和健康预测六类对象展开。SysUser、SysRole、SysUserRole 构成 RBAC 权限模型；DeviceInfo 表示基坑设备档案；WorkOrder 表示故障报修和维保处理过程；DataTotalStation、DataAxialForce、DataSteelTemperature 表示三类监测数据；MaintenanceAdjustRecord 表示现场参数调整记录；DeepSeekService 和 PredictService 分别负责大模型分析和健康预测。</w:t>
      </w:r>
    </w:p>
    <w:p>
      <w:pPr>
        <w:jc w:val="center"/>
      </w:pPr>
      <w:r>
        <w:rPr>
          <w:rFonts w:ascii="Times New Roman" w:hAnsi="Times New Roman" w:eastAsia="宋体"/>
          <w:sz w:val="21"/>
        </w:rPr>
        <w:t>表 2-1 主要类描述</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887"/>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类名</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类别</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职责说明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SysUser</w:t>
            </w:r>
          </w:p>
        </w:tc>
        <w:tc>
          <w:tcPr>
            <w:tcW w:w="2771" w:type="dxa"/>
            <w:vAlign w:val="center"/>
          </w:tcPr>
          <w:p>
            <w:pPr>
              <w:spacing w:before="0" w:after="0" w:line="240" w:lineRule="auto"/>
              <w:jc w:val="left"/>
            </w:pPr>
            <w:r>
              <w:rPr>
                <w:rFonts w:ascii="Times New Roman" w:hAnsi="Times New Roman" w:eastAsia="宋体"/>
                <w:b w:val="0"/>
                <w:sz w:val="21"/>
              </w:rPr>
              <w:t>系统用户类</w:t>
            </w:r>
          </w:p>
        </w:tc>
        <w:tc>
          <w:tcPr>
            <w:tcW w:w="2771" w:type="dxa"/>
            <w:vAlign w:val="center"/>
          </w:tcPr>
          <w:p>
            <w:pPr>
              <w:spacing w:before="0" w:after="0" w:line="240" w:lineRule="auto"/>
              <w:jc w:val="left"/>
            </w:pPr>
            <w:r>
              <w:rPr>
                <w:rFonts w:ascii="Times New Roman" w:hAnsi="Times New Roman" w:eastAsia="宋体"/>
                <w:b w:val="0"/>
                <w:sz w:val="21"/>
              </w:rPr>
              <w:t>保存登录账号、加密密码、真实姓名、电话、状态等信息；与角色表通过 SysUserRole 建立多对多关系。</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SysRole</w:t>
            </w:r>
          </w:p>
        </w:tc>
        <w:tc>
          <w:tcPr>
            <w:tcW w:w="2771" w:type="dxa"/>
            <w:vAlign w:val="center"/>
          </w:tcPr>
          <w:p>
            <w:pPr>
              <w:spacing w:before="0" w:after="0" w:line="240" w:lineRule="auto"/>
              <w:jc w:val="left"/>
            </w:pPr>
            <w:r>
              <w:rPr>
                <w:rFonts w:ascii="Times New Roman" w:hAnsi="Times New Roman" w:eastAsia="宋体"/>
                <w:b w:val="0"/>
                <w:sz w:val="21"/>
              </w:rPr>
              <w:t>角色类</w:t>
            </w:r>
          </w:p>
        </w:tc>
        <w:tc>
          <w:tcPr>
            <w:tcW w:w="2771" w:type="dxa"/>
            <w:vAlign w:val="center"/>
          </w:tcPr>
          <w:p>
            <w:pPr>
              <w:spacing w:before="0" w:after="0" w:line="240" w:lineRule="auto"/>
              <w:jc w:val="left"/>
            </w:pPr>
            <w:r>
              <w:rPr>
                <w:rFonts w:ascii="Times New Roman" w:hAnsi="Times New Roman" w:eastAsia="宋体"/>
                <w:b w:val="0"/>
                <w:sz w:val="21"/>
              </w:rPr>
              <w:t>保存角色名称和角色编码，例如 ROLE_ADMIN、ROLE_BUYER、ROLE_REPAIRER。</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SysUserRole</w:t>
            </w:r>
          </w:p>
        </w:tc>
        <w:tc>
          <w:tcPr>
            <w:tcW w:w="2771" w:type="dxa"/>
            <w:vAlign w:val="center"/>
          </w:tcPr>
          <w:p>
            <w:pPr>
              <w:spacing w:before="0" w:after="0" w:line="240" w:lineRule="auto"/>
              <w:jc w:val="left"/>
            </w:pPr>
            <w:r>
              <w:rPr>
                <w:rFonts w:ascii="Times New Roman" w:hAnsi="Times New Roman" w:eastAsia="宋体"/>
                <w:b w:val="0"/>
                <w:sz w:val="21"/>
              </w:rPr>
              <w:t>用户角色关联类</w:t>
            </w:r>
          </w:p>
        </w:tc>
        <w:tc>
          <w:tcPr>
            <w:tcW w:w="2771" w:type="dxa"/>
            <w:vAlign w:val="center"/>
          </w:tcPr>
          <w:p>
            <w:pPr>
              <w:spacing w:before="0" w:after="0" w:line="240" w:lineRule="auto"/>
              <w:jc w:val="left"/>
            </w:pPr>
            <w:r>
              <w:rPr>
                <w:rFonts w:ascii="Times New Roman" w:hAnsi="Times New Roman" w:eastAsia="宋体"/>
                <w:b w:val="0"/>
                <w:sz w:val="21"/>
              </w:rPr>
              <w:t>描述用户和角色之间的关联，支撑多角色授权。</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DeviceInfo</w:t>
            </w:r>
          </w:p>
        </w:tc>
        <w:tc>
          <w:tcPr>
            <w:tcW w:w="2771" w:type="dxa"/>
            <w:vAlign w:val="center"/>
          </w:tcPr>
          <w:p>
            <w:pPr>
              <w:spacing w:before="0" w:after="0" w:line="240" w:lineRule="auto"/>
              <w:jc w:val="left"/>
            </w:pPr>
            <w:r>
              <w:rPr>
                <w:rFonts w:ascii="Times New Roman" w:hAnsi="Times New Roman" w:eastAsia="宋体"/>
                <w:b w:val="0"/>
                <w:sz w:val="21"/>
              </w:rPr>
              <w:t>设备档案类</w:t>
            </w:r>
          </w:p>
        </w:tc>
        <w:tc>
          <w:tcPr>
            <w:tcW w:w="2771" w:type="dxa"/>
            <w:vAlign w:val="center"/>
          </w:tcPr>
          <w:p>
            <w:pPr>
              <w:spacing w:before="0" w:after="0" w:line="240" w:lineRule="auto"/>
              <w:jc w:val="left"/>
            </w:pPr>
            <w:r>
              <w:rPr>
                <w:rFonts w:ascii="Times New Roman" w:hAnsi="Times New Roman" w:eastAsia="宋体"/>
                <w:b w:val="0"/>
                <w:sz w:val="21"/>
              </w:rPr>
              <w:t>保存设备编码、名称、类型、所属购买方、防护等级、维保周期和设备状态。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WorkOrder</w:t>
            </w:r>
          </w:p>
        </w:tc>
        <w:tc>
          <w:tcPr>
            <w:tcW w:w="2771" w:type="dxa"/>
            <w:vAlign w:val="center"/>
          </w:tcPr>
          <w:p>
            <w:pPr>
              <w:spacing w:before="0" w:after="0" w:line="240" w:lineRule="auto"/>
              <w:jc w:val="left"/>
            </w:pPr>
            <w:r>
              <w:rPr>
                <w:rFonts w:ascii="Times New Roman" w:hAnsi="Times New Roman" w:eastAsia="宋体"/>
                <w:b w:val="0"/>
                <w:sz w:val="21"/>
              </w:rPr>
              <w:t>维保工单类</w:t>
            </w:r>
          </w:p>
        </w:tc>
        <w:tc>
          <w:tcPr>
            <w:tcW w:w="2771" w:type="dxa"/>
            <w:vAlign w:val="center"/>
          </w:tcPr>
          <w:p>
            <w:pPr>
              <w:spacing w:before="0" w:after="0" w:line="240" w:lineRule="auto"/>
              <w:jc w:val="left"/>
            </w:pPr>
            <w:r>
              <w:rPr>
                <w:rFonts w:ascii="Times New Roman" w:hAnsi="Times New Roman" w:eastAsia="宋体"/>
                <w:b w:val="0"/>
                <w:sz w:val="21"/>
              </w:rPr>
              <w:t>保存工单编号、关联设备、创建人、维修工、故障描述、维修日志、状态和时间信息。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DataTotalStation</w:t>
            </w:r>
          </w:p>
        </w:tc>
        <w:tc>
          <w:tcPr>
            <w:tcW w:w="2771" w:type="dxa"/>
            <w:vAlign w:val="center"/>
          </w:tcPr>
          <w:p>
            <w:pPr>
              <w:spacing w:before="0" w:after="0" w:line="240" w:lineRule="auto"/>
              <w:jc w:val="left"/>
            </w:pPr>
            <w:r>
              <w:rPr>
                <w:rFonts w:ascii="Times New Roman" w:hAnsi="Times New Roman" w:eastAsia="宋体"/>
                <w:b w:val="0"/>
                <w:sz w:val="21"/>
              </w:rPr>
              <w:t>全站仪位移数据类</w:t>
            </w:r>
          </w:p>
        </w:tc>
        <w:tc>
          <w:tcPr>
            <w:tcW w:w="2771" w:type="dxa"/>
            <w:vAlign w:val="center"/>
          </w:tcPr>
          <w:p>
            <w:pPr>
              <w:spacing w:before="0" w:after="0" w:line="240" w:lineRule="auto"/>
              <w:jc w:val="left"/>
            </w:pPr>
            <w:r>
              <w:rPr>
                <w:rFonts w:ascii="Times New Roman" w:hAnsi="Times New Roman" w:eastAsia="宋体"/>
                <w:b w:val="0"/>
                <w:sz w:val="21"/>
              </w:rPr>
              <w:t>保存传感器编码、采集时间、单次位移、累计位移和温度等指标。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DataAxialForce</w:t>
            </w:r>
          </w:p>
        </w:tc>
        <w:tc>
          <w:tcPr>
            <w:tcW w:w="2771" w:type="dxa"/>
            <w:vAlign w:val="center"/>
          </w:tcPr>
          <w:p>
            <w:pPr>
              <w:spacing w:before="0" w:after="0" w:line="240" w:lineRule="auto"/>
              <w:jc w:val="left"/>
            </w:pPr>
            <w:r>
              <w:rPr>
                <w:rFonts w:ascii="Times New Roman" w:hAnsi="Times New Roman" w:eastAsia="宋体"/>
                <w:b w:val="0"/>
                <w:sz w:val="21"/>
              </w:rPr>
              <w:t>伺服轴力数据类</w:t>
            </w:r>
          </w:p>
        </w:tc>
        <w:tc>
          <w:tcPr>
            <w:tcW w:w="2771" w:type="dxa"/>
            <w:vAlign w:val="center"/>
          </w:tcPr>
          <w:p>
            <w:pPr>
              <w:spacing w:before="0" w:after="0" w:line="240" w:lineRule="auto"/>
              <w:jc w:val="left"/>
            </w:pPr>
            <w:r>
              <w:rPr>
                <w:rFonts w:ascii="Times New Roman" w:hAnsi="Times New Roman" w:eastAsia="宋体"/>
                <w:b w:val="0"/>
                <w:sz w:val="21"/>
              </w:rPr>
              <w:t>保存传感器编码、采集时间、轴力、行程/位移和温度等指标。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DataSteelTemperature</w:t>
            </w:r>
          </w:p>
        </w:tc>
        <w:tc>
          <w:tcPr>
            <w:tcW w:w="2771" w:type="dxa"/>
            <w:vAlign w:val="center"/>
          </w:tcPr>
          <w:p>
            <w:pPr>
              <w:spacing w:before="0" w:after="0" w:line="240" w:lineRule="auto"/>
              <w:jc w:val="left"/>
            </w:pPr>
            <w:r>
              <w:rPr>
                <w:rFonts w:ascii="Times New Roman" w:hAnsi="Times New Roman" w:eastAsia="宋体"/>
                <w:b w:val="0"/>
                <w:sz w:val="21"/>
              </w:rPr>
              <w:t>钢支撑温度数据类</w:t>
            </w:r>
          </w:p>
        </w:tc>
        <w:tc>
          <w:tcPr>
            <w:tcW w:w="2771" w:type="dxa"/>
            <w:vAlign w:val="center"/>
          </w:tcPr>
          <w:p>
            <w:pPr>
              <w:spacing w:before="0" w:after="0" w:line="240" w:lineRule="auto"/>
              <w:jc w:val="left"/>
            </w:pPr>
            <w:r>
              <w:rPr>
                <w:rFonts w:ascii="Times New Roman" w:hAnsi="Times New Roman" w:eastAsia="宋体"/>
                <w:b w:val="0"/>
                <w:sz w:val="21"/>
              </w:rPr>
              <w:t>保存传感器编码、采集时间、温度和原始测量值。</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MaintenanceAdjustRecord</w:t>
            </w:r>
          </w:p>
        </w:tc>
        <w:tc>
          <w:tcPr>
            <w:tcW w:w="2771" w:type="dxa"/>
            <w:vAlign w:val="center"/>
          </w:tcPr>
          <w:p>
            <w:pPr>
              <w:spacing w:before="0" w:after="0" w:line="240" w:lineRule="auto"/>
              <w:jc w:val="left"/>
            </w:pPr>
            <w:r>
              <w:rPr>
                <w:rFonts w:ascii="Times New Roman" w:hAnsi="Times New Roman" w:eastAsia="宋体"/>
                <w:b w:val="0"/>
                <w:sz w:val="21"/>
              </w:rPr>
              <w:t>现场调整记录类</w:t>
            </w:r>
          </w:p>
        </w:tc>
        <w:tc>
          <w:tcPr>
            <w:tcW w:w="2771" w:type="dxa"/>
            <w:vAlign w:val="center"/>
          </w:tcPr>
          <w:p>
            <w:pPr>
              <w:spacing w:before="0" w:after="0" w:line="240" w:lineRule="auto"/>
              <w:jc w:val="left"/>
            </w:pPr>
            <w:r>
              <w:rPr>
                <w:rFonts w:ascii="Times New Roman" w:hAnsi="Times New Roman" w:eastAsia="宋体"/>
                <w:b w:val="0"/>
                <w:sz w:val="21"/>
              </w:rPr>
              <w:t>保存轴力调整对象、调整内容、操作时间和操作人。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DeepSeekService</w:t>
            </w:r>
          </w:p>
        </w:tc>
        <w:tc>
          <w:tcPr>
            <w:tcW w:w="2771" w:type="dxa"/>
            <w:vAlign w:val="center"/>
          </w:tcPr>
          <w:p>
            <w:pPr>
              <w:spacing w:before="0" w:after="0" w:line="240" w:lineRule="auto"/>
              <w:jc w:val="left"/>
            </w:pPr>
            <w:r>
              <w:rPr>
                <w:rFonts w:ascii="Times New Roman" w:hAnsi="Times New Roman" w:eastAsia="宋体"/>
                <w:b w:val="0"/>
                <w:sz w:val="21"/>
              </w:rPr>
              <w:t>AI 服务类</w:t>
            </w:r>
          </w:p>
        </w:tc>
        <w:tc>
          <w:tcPr>
            <w:tcW w:w="2771" w:type="dxa"/>
            <w:vAlign w:val="center"/>
          </w:tcPr>
          <w:p>
            <w:pPr>
              <w:spacing w:before="0" w:after="0" w:line="240" w:lineRule="auto"/>
              <w:jc w:val="left"/>
            </w:pPr>
            <w:r>
              <w:rPr>
                <w:rFonts w:ascii="Times New Roman" w:hAnsi="Times New Roman" w:eastAsia="宋体"/>
                <w:b w:val="0"/>
                <w:sz w:val="21"/>
              </w:rPr>
              <w:t>封装大模型调用逻辑，提供普通问答、维修助手、健康监测和趋势预测能力。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PredictService</w:t>
            </w:r>
          </w:p>
        </w:tc>
        <w:tc>
          <w:tcPr>
            <w:tcW w:w="2771" w:type="dxa"/>
            <w:vAlign w:val="center"/>
          </w:tcPr>
          <w:p>
            <w:pPr>
              <w:spacing w:before="0" w:after="0" w:line="240" w:lineRule="auto"/>
              <w:jc w:val="left"/>
            </w:pPr>
            <w:r>
              <w:rPr>
                <w:rFonts w:ascii="Times New Roman" w:hAnsi="Times New Roman" w:eastAsia="宋体"/>
                <w:b w:val="0"/>
                <w:sz w:val="21"/>
              </w:rPr>
              <w:t>健康预测服务类</w:t>
            </w:r>
          </w:p>
        </w:tc>
        <w:tc>
          <w:tcPr>
            <w:tcW w:w="2771" w:type="dxa"/>
            <w:vAlign w:val="center"/>
          </w:tcPr>
          <w:p>
            <w:pPr>
              <w:spacing w:before="0" w:after="0" w:line="240" w:lineRule="auto"/>
              <w:jc w:val="left"/>
            </w:pPr>
            <w:r>
              <w:rPr>
                <w:rFonts w:ascii="Times New Roman" w:hAnsi="Times New Roman" w:eastAsia="宋体"/>
                <w:b w:val="0"/>
                <w:sz w:val="21"/>
              </w:rPr>
              <w:t>读取模型参数，结合设备最近数据计算健康度、剩余时间、趋势方向和置信度。</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Result</w:t>
            </w:r>
          </w:p>
        </w:tc>
        <w:tc>
          <w:tcPr>
            <w:tcW w:w="2771" w:type="dxa"/>
            <w:vAlign w:val="center"/>
          </w:tcPr>
          <w:p>
            <w:pPr>
              <w:spacing w:before="0" w:after="0" w:line="240" w:lineRule="auto"/>
              <w:jc w:val="left"/>
            </w:pPr>
            <w:r>
              <w:rPr>
                <w:rFonts w:ascii="Times New Roman" w:hAnsi="Times New Roman" w:eastAsia="宋体"/>
                <w:b w:val="0"/>
                <w:sz w:val="21"/>
              </w:rPr>
              <w:t>统一响应类</w:t>
            </w:r>
          </w:p>
        </w:tc>
        <w:tc>
          <w:tcPr>
            <w:tcW w:w="2771" w:type="dxa"/>
            <w:vAlign w:val="center"/>
          </w:tcPr>
          <w:p>
            <w:pPr>
              <w:spacing w:before="0" w:after="0" w:line="240" w:lineRule="auto"/>
              <w:jc w:val="left"/>
            </w:pPr>
            <w:r>
              <w:rPr>
                <w:rFonts w:ascii="Times New Roman" w:hAnsi="Times New Roman" w:eastAsia="宋体"/>
                <w:b w:val="0"/>
                <w:sz w:val="21"/>
              </w:rPr>
              <w:t>封装 code、msg、data 等响应字段，使前后端接口返回格式统一。</w:t>
            </w:r>
          </w:p>
        </w:tc>
      </w:tr>
    </w:tbl>
    <w:p/>
    <w:p>
      <w:pPr>
        <w:jc w:val="center"/>
      </w:pPr>
      <w:r>
        <w:rPr>
          <w:rFonts w:ascii="Times New Roman" w:hAnsi="Times New Roman" w:eastAsia="宋体"/>
          <w:sz w:val="21"/>
        </w:rPr>
        <w:t>表 2-2 主要属性说明</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89"/>
        <w:gridCol w:w="2876"/>
        <w:gridCol w:w="1711"/>
        <w:gridCol w:w="205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类名</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属性名</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数据类型</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DeviceInfo</w:t>
            </w:r>
          </w:p>
        </w:tc>
        <w:tc>
          <w:tcPr>
            <w:tcW w:w="2078" w:type="dxa"/>
            <w:vAlign w:val="center"/>
          </w:tcPr>
          <w:p>
            <w:pPr>
              <w:spacing w:before="0" w:after="0" w:line="240" w:lineRule="auto"/>
              <w:jc w:val="left"/>
            </w:pPr>
            <w:r>
              <w:rPr>
                <w:rFonts w:ascii="Times New Roman" w:hAnsi="Times New Roman" w:eastAsia="宋体"/>
                <w:b w:val="0"/>
                <w:sz w:val="21"/>
              </w:rPr>
              <w:t>deviceCode</w:t>
            </w:r>
          </w:p>
        </w:tc>
        <w:tc>
          <w:tcPr>
            <w:tcW w:w="2078" w:type="dxa"/>
            <w:vAlign w:val="center"/>
          </w:tcPr>
          <w:p>
            <w:pPr>
              <w:spacing w:before="0" w:after="0" w:line="240" w:lineRule="auto"/>
              <w:jc w:val="left"/>
            </w:pPr>
            <w:r>
              <w:rPr>
                <w:rFonts w:ascii="Times New Roman" w:hAnsi="Times New Roman" w:eastAsia="宋体"/>
                <w:b w:val="0"/>
                <w:sz w:val="21"/>
              </w:rPr>
              <w:t>String</w:t>
            </w:r>
          </w:p>
        </w:tc>
        <w:tc>
          <w:tcPr>
            <w:tcW w:w="2078" w:type="dxa"/>
            <w:vAlign w:val="center"/>
          </w:tcPr>
          <w:p>
            <w:pPr>
              <w:spacing w:before="0" w:after="0" w:line="240" w:lineRule="auto"/>
              <w:jc w:val="left"/>
            </w:pPr>
            <w:r>
              <w:rPr>
                <w:rFonts w:ascii="Times New Roman" w:hAnsi="Times New Roman" w:eastAsia="宋体"/>
                <w:b w:val="0"/>
                <w:sz w:val="21"/>
              </w:rPr>
              <w:t>设备唯一编码或传感器编码，例如 6501955、FRHY-01、SP1。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DeviceInfo</w:t>
            </w:r>
          </w:p>
        </w:tc>
        <w:tc>
          <w:tcPr>
            <w:tcW w:w="2078" w:type="dxa"/>
            <w:vAlign w:val="center"/>
          </w:tcPr>
          <w:p>
            <w:pPr>
              <w:spacing w:before="0" w:after="0" w:line="240" w:lineRule="auto"/>
              <w:jc w:val="left"/>
            </w:pPr>
            <w:r>
              <w:rPr>
                <w:rFonts w:ascii="Times New Roman" w:hAnsi="Times New Roman" w:eastAsia="宋体"/>
                <w:b w:val="0"/>
                <w:sz w:val="21"/>
              </w:rPr>
              <w:t>deviceType</w:t>
            </w:r>
          </w:p>
        </w:tc>
        <w:tc>
          <w:tcPr>
            <w:tcW w:w="2078" w:type="dxa"/>
            <w:vAlign w:val="center"/>
          </w:tcPr>
          <w:p>
            <w:pPr>
              <w:spacing w:before="0" w:after="0" w:line="240" w:lineRule="auto"/>
              <w:jc w:val="left"/>
            </w:pPr>
            <w:r>
              <w:rPr>
                <w:rFonts w:ascii="Times New Roman" w:hAnsi="Times New Roman" w:eastAsia="宋体"/>
                <w:b w:val="0"/>
                <w:sz w:val="21"/>
              </w:rPr>
              <w:t>String</w:t>
            </w:r>
          </w:p>
        </w:tc>
        <w:tc>
          <w:tcPr>
            <w:tcW w:w="2078" w:type="dxa"/>
            <w:vAlign w:val="center"/>
          </w:tcPr>
          <w:p>
            <w:pPr>
              <w:spacing w:before="0" w:after="0" w:line="240" w:lineRule="auto"/>
              <w:jc w:val="left"/>
            </w:pPr>
            <w:r>
              <w:rPr>
                <w:rFonts w:ascii="Times New Roman" w:hAnsi="Times New Roman" w:eastAsia="宋体"/>
                <w:b w:val="0"/>
                <w:sz w:val="21"/>
              </w:rPr>
              <w:t>设备类型，例如全站仪、温度传感器、伺服轴力计。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DeviceInfo</w:t>
            </w:r>
          </w:p>
        </w:tc>
        <w:tc>
          <w:tcPr>
            <w:tcW w:w="2078" w:type="dxa"/>
            <w:vAlign w:val="center"/>
          </w:tcPr>
          <w:p>
            <w:pPr>
              <w:spacing w:before="0" w:after="0" w:line="240" w:lineRule="auto"/>
              <w:jc w:val="left"/>
            </w:pPr>
            <w:r>
              <w:rPr>
                <w:rFonts w:ascii="Times New Roman" w:hAnsi="Times New Roman" w:eastAsia="宋体"/>
                <w:b w:val="0"/>
                <w:sz w:val="21"/>
              </w:rPr>
              <w:t>status</w:t>
            </w:r>
          </w:p>
        </w:tc>
        <w:tc>
          <w:tcPr>
            <w:tcW w:w="2078" w:type="dxa"/>
            <w:vAlign w:val="center"/>
          </w:tcPr>
          <w:p>
            <w:pPr>
              <w:spacing w:before="0" w:after="0" w:line="240" w:lineRule="auto"/>
              <w:jc w:val="left"/>
            </w:pPr>
            <w:r>
              <w:rPr>
                <w:rFonts w:ascii="Times New Roman" w:hAnsi="Times New Roman" w:eastAsia="宋体"/>
                <w:b w:val="0"/>
                <w:sz w:val="21"/>
              </w:rPr>
              <w:t>Integer</w:t>
            </w:r>
          </w:p>
        </w:tc>
        <w:tc>
          <w:tcPr>
            <w:tcW w:w="2078" w:type="dxa"/>
            <w:vAlign w:val="center"/>
          </w:tcPr>
          <w:p>
            <w:pPr>
              <w:spacing w:before="0" w:after="0" w:line="240" w:lineRule="auto"/>
              <w:jc w:val="left"/>
            </w:pPr>
            <w:r>
              <w:rPr>
                <w:rFonts w:ascii="Times New Roman" w:hAnsi="Times New Roman" w:eastAsia="宋体"/>
                <w:b w:val="0"/>
                <w:sz w:val="21"/>
              </w:rPr>
              <w:t>设备状态：1 正常、2 异常预警、3 故障待修、4 已报废。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WorkOrder</w:t>
            </w:r>
          </w:p>
        </w:tc>
        <w:tc>
          <w:tcPr>
            <w:tcW w:w="2078" w:type="dxa"/>
            <w:vAlign w:val="center"/>
          </w:tcPr>
          <w:p>
            <w:pPr>
              <w:spacing w:before="0" w:after="0" w:line="240" w:lineRule="auto"/>
              <w:jc w:val="left"/>
            </w:pPr>
            <w:r>
              <w:rPr>
                <w:rFonts w:ascii="Times New Roman" w:hAnsi="Times New Roman" w:eastAsia="宋体"/>
                <w:b w:val="0"/>
                <w:sz w:val="21"/>
              </w:rPr>
              <w:t>orderNo</w:t>
            </w:r>
          </w:p>
        </w:tc>
        <w:tc>
          <w:tcPr>
            <w:tcW w:w="2078" w:type="dxa"/>
            <w:vAlign w:val="center"/>
          </w:tcPr>
          <w:p>
            <w:pPr>
              <w:spacing w:before="0" w:after="0" w:line="240" w:lineRule="auto"/>
              <w:jc w:val="left"/>
            </w:pPr>
            <w:r>
              <w:rPr>
                <w:rFonts w:ascii="Times New Roman" w:hAnsi="Times New Roman" w:eastAsia="宋体"/>
                <w:b w:val="0"/>
                <w:sz w:val="21"/>
              </w:rPr>
              <w:t>String</w:t>
            </w:r>
          </w:p>
        </w:tc>
        <w:tc>
          <w:tcPr>
            <w:tcW w:w="2078" w:type="dxa"/>
            <w:vAlign w:val="center"/>
          </w:tcPr>
          <w:p>
            <w:pPr>
              <w:spacing w:before="0" w:after="0" w:line="240" w:lineRule="auto"/>
              <w:jc w:val="left"/>
            </w:pPr>
            <w:r>
              <w:rPr>
                <w:rFonts w:ascii="Times New Roman" w:hAnsi="Times New Roman" w:eastAsia="宋体"/>
                <w:b w:val="0"/>
                <w:sz w:val="21"/>
              </w:rPr>
              <w:t>工单流水号，例如 WO202604010001。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WorkOrder</w:t>
            </w:r>
          </w:p>
        </w:tc>
        <w:tc>
          <w:tcPr>
            <w:tcW w:w="2078" w:type="dxa"/>
            <w:vAlign w:val="center"/>
          </w:tcPr>
          <w:p>
            <w:pPr>
              <w:spacing w:before="0" w:after="0" w:line="240" w:lineRule="auto"/>
              <w:jc w:val="left"/>
            </w:pPr>
            <w:r>
              <w:rPr>
                <w:rFonts w:ascii="Times New Roman" w:hAnsi="Times New Roman" w:eastAsia="宋体"/>
                <w:b w:val="0"/>
                <w:sz w:val="21"/>
              </w:rPr>
              <w:t>status</w:t>
            </w:r>
          </w:p>
        </w:tc>
        <w:tc>
          <w:tcPr>
            <w:tcW w:w="2078" w:type="dxa"/>
            <w:vAlign w:val="center"/>
          </w:tcPr>
          <w:p>
            <w:pPr>
              <w:spacing w:before="0" w:after="0" w:line="240" w:lineRule="auto"/>
              <w:jc w:val="left"/>
            </w:pPr>
            <w:r>
              <w:rPr>
                <w:rFonts w:ascii="Times New Roman" w:hAnsi="Times New Roman" w:eastAsia="宋体"/>
                <w:b w:val="0"/>
                <w:sz w:val="21"/>
              </w:rPr>
              <w:t>Integer</w:t>
            </w:r>
          </w:p>
        </w:tc>
        <w:tc>
          <w:tcPr>
            <w:tcW w:w="2078" w:type="dxa"/>
            <w:vAlign w:val="center"/>
          </w:tcPr>
          <w:p>
            <w:pPr>
              <w:spacing w:before="0" w:after="0" w:line="240" w:lineRule="auto"/>
              <w:jc w:val="left"/>
            </w:pPr>
            <w:r>
              <w:rPr>
                <w:rFonts w:ascii="Times New Roman" w:hAnsi="Times New Roman" w:eastAsia="宋体"/>
                <w:b w:val="0"/>
                <w:sz w:val="21"/>
              </w:rPr>
              <w:t>工单状态：0 待派单、1 待接单、2 维修中、3 待验收、4 已完成。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WorkOrder</w:t>
            </w:r>
          </w:p>
        </w:tc>
        <w:tc>
          <w:tcPr>
            <w:tcW w:w="2078" w:type="dxa"/>
            <w:vAlign w:val="center"/>
          </w:tcPr>
          <w:p>
            <w:pPr>
              <w:spacing w:before="0" w:after="0" w:line="240" w:lineRule="auto"/>
              <w:jc w:val="left"/>
            </w:pPr>
            <w:r>
              <w:rPr>
                <w:rFonts w:ascii="Times New Roman" w:hAnsi="Times New Roman" w:eastAsia="宋体"/>
                <w:b w:val="0"/>
                <w:sz w:val="21"/>
              </w:rPr>
              <w:t>repairLog</w:t>
            </w:r>
          </w:p>
        </w:tc>
        <w:tc>
          <w:tcPr>
            <w:tcW w:w="2078" w:type="dxa"/>
            <w:vAlign w:val="center"/>
          </w:tcPr>
          <w:p>
            <w:pPr>
              <w:spacing w:before="0" w:after="0" w:line="240" w:lineRule="auto"/>
              <w:jc w:val="left"/>
            </w:pPr>
            <w:r>
              <w:rPr>
                <w:rFonts w:ascii="Times New Roman" w:hAnsi="Times New Roman" w:eastAsia="宋体"/>
                <w:b w:val="0"/>
                <w:sz w:val="21"/>
              </w:rPr>
              <w:t>Text</w:t>
            </w:r>
          </w:p>
        </w:tc>
        <w:tc>
          <w:tcPr>
            <w:tcW w:w="2078" w:type="dxa"/>
            <w:vAlign w:val="center"/>
          </w:tcPr>
          <w:p>
            <w:pPr>
              <w:spacing w:before="0" w:after="0" w:line="240" w:lineRule="auto"/>
              <w:jc w:val="left"/>
            </w:pPr>
            <w:r>
              <w:rPr>
                <w:rFonts w:ascii="Times New Roman" w:hAnsi="Times New Roman" w:eastAsia="宋体"/>
                <w:b w:val="0"/>
                <w:sz w:val="21"/>
              </w:rPr>
              <w:t>维修人员回填的检修日志、耗材或处理结果说明。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监测数据类</w:t>
            </w:r>
          </w:p>
        </w:tc>
        <w:tc>
          <w:tcPr>
            <w:tcW w:w="2078" w:type="dxa"/>
            <w:vAlign w:val="center"/>
          </w:tcPr>
          <w:p>
            <w:pPr>
              <w:spacing w:before="0" w:after="0" w:line="240" w:lineRule="auto"/>
              <w:jc w:val="left"/>
            </w:pPr>
            <w:r>
              <w:rPr>
                <w:rFonts w:ascii="Times New Roman" w:hAnsi="Times New Roman" w:eastAsia="宋体"/>
                <w:b w:val="0"/>
                <w:sz w:val="21"/>
              </w:rPr>
              <w:t>collectTime</w:t>
            </w:r>
          </w:p>
        </w:tc>
        <w:tc>
          <w:tcPr>
            <w:tcW w:w="2078" w:type="dxa"/>
            <w:vAlign w:val="center"/>
          </w:tcPr>
          <w:p>
            <w:pPr>
              <w:spacing w:before="0" w:after="0" w:line="240" w:lineRule="auto"/>
              <w:jc w:val="left"/>
            </w:pPr>
            <w:r>
              <w:rPr>
                <w:rFonts w:ascii="Times New Roman" w:hAnsi="Times New Roman" w:eastAsia="宋体"/>
                <w:b w:val="0"/>
                <w:sz w:val="21"/>
              </w:rPr>
              <w:t>DateTime</w:t>
            </w:r>
          </w:p>
        </w:tc>
        <w:tc>
          <w:tcPr>
            <w:tcW w:w="2078" w:type="dxa"/>
            <w:vAlign w:val="center"/>
          </w:tcPr>
          <w:p>
            <w:pPr>
              <w:spacing w:before="0" w:after="0" w:line="240" w:lineRule="auto"/>
              <w:jc w:val="left"/>
            </w:pPr>
            <w:r>
              <w:rPr>
                <w:rFonts w:ascii="Times New Roman" w:hAnsi="Times New Roman" w:eastAsia="宋体"/>
                <w:b w:val="0"/>
                <w:sz w:val="21"/>
              </w:rPr>
              <w:t>数据采集时间，用于时序查询和趋势分析。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监测数据类</w:t>
            </w:r>
          </w:p>
        </w:tc>
        <w:tc>
          <w:tcPr>
            <w:tcW w:w="2078" w:type="dxa"/>
            <w:vAlign w:val="center"/>
          </w:tcPr>
          <w:p>
            <w:pPr>
              <w:spacing w:before="0" w:after="0" w:line="240" w:lineRule="auto"/>
              <w:jc w:val="left"/>
            </w:pPr>
            <w:r>
              <w:rPr>
                <w:rFonts w:ascii="Times New Roman" w:hAnsi="Times New Roman" w:eastAsia="宋体"/>
                <w:b w:val="0"/>
                <w:sz w:val="21"/>
              </w:rPr>
              <w:t>sensorCode</w:t>
            </w:r>
          </w:p>
        </w:tc>
        <w:tc>
          <w:tcPr>
            <w:tcW w:w="2078" w:type="dxa"/>
            <w:vAlign w:val="center"/>
          </w:tcPr>
          <w:p>
            <w:pPr>
              <w:spacing w:before="0" w:after="0" w:line="240" w:lineRule="auto"/>
              <w:jc w:val="left"/>
            </w:pPr>
            <w:r>
              <w:rPr>
                <w:rFonts w:ascii="Times New Roman" w:hAnsi="Times New Roman" w:eastAsia="宋体"/>
                <w:b w:val="0"/>
                <w:sz w:val="21"/>
              </w:rPr>
              <w:t>String</w:t>
            </w:r>
          </w:p>
        </w:tc>
        <w:tc>
          <w:tcPr>
            <w:tcW w:w="2078" w:type="dxa"/>
            <w:vAlign w:val="center"/>
          </w:tcPr>
          <w:p>
            <w:pPr>
              <w:spacing w:before="0" w:after="0" w:line="240" w:lineRule="auto"/>
              <w:jc w:val="left"/>
            </w:pPr>
            <w:r>
              <w:rPr>
                <w:rFonts w:ascii="Times New Roman" w:hAnsi="Times New Roman" w:eastAsia="宋体"/>
                <w:b w:val="0"/>
                <w:sz w:val="21"/>
              </w:rPr>
              <w:t>传感器编码，用于关联设备档案和筛选数据。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PredictResult</w:t>
            </w:r>
          </w:p>
        </w:tc>
        <w:tc>
          <w:tcPr>
            <w:tcW w:w="2078" w:type="dxa"/>
            <w:vAlign w:val="center"/>
          </w:tcPr>
          <w:p>
            <w:pPr>
              <w:spacing w:before="0" w:after="0" w:line="240" w:lineRule="auto"/>
              <w:jc w:val="left"/>
            </w:pPr>
            <w:r>
              <w:rPr>
                <w:rFonts w:ascii="Times New Roman" w:hAnsi="Times New Roman" w:eastAsia="宋体"/>
                <w:b w:val="0"/>
                <w:sz w:val="21"/>
              </w:rPr>
              <w:t>healthPercent</w:t>
            </w:r>
          </w:p>
        </w:tc>
        <w:tc>
          <w:tcPr>
            <w:tcW w:w="2078" w:type="dxa"/>
            <w:vAlign w:val="center"/>
          </w:tcPr>
          <w:p>
            <w:pPr>
              <w:spacing w:before="0" w:after="0" w:line="240" w:lineRule="auto"/>
              <w:jc w:val="left"/>
            </w:pPr>
            <w:r>
              <w:rPr>
                <w:rFonts w:ascii="Times New Roman" w:hAnsi="Times New Roman" w:eastAsia="宋体"/>
                <w:b w:val="0"/>
                <w:sz w:val="21"/>
              </w:rPr>
              <w:t>Integer</w:t>
            </w:r>
          </w:p>
        </w:tc>
        <w:tc>
          <w:tcPr>
            <w:tcW w:w="2078" w:type="dxa"/>
            <w:vAlign w:val="center"/>
          </w:tcPr>
          <w:p>
            <w:pPr>
              <w:spacing w:before="0" w:after="0" w:line="240" w:lineRule="auto"/>
              <w:jc w:val="left"/>
            </w:pPr>
            <w:r>
              <w:rPr>
                <w:rFonts w:ascii="Times New Roman" w:hAnsi="Times New Roman" w:eastAsia="宋体"/>
                <w:b w:val="0"/>
                <w:sz w:val="21"/>
              </w:rPr>
              <w:t>设备当前健康度百分比，用于前端血条显示。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PredictResult</w:t>
            </w:r>
          </w:p>
        </w:tc>
        <w:tc>
          <w:tcPr>
            <w:tcW w:w="2078" w:type="dxa"/>
            <w:vAlign w:val="center"/>
          </w:tcPr>
          <w:p>
            <w:pPr>
              <w:spacing w:before="0" w:after="0" w:line="240" w:lineRule="auto"/>
              <w:jc w:val="left"/>
            </w:pPr>
            <w:r>
              <w:rPr>
                <w:rFonts w:ascii="Times New Roman" w:hAnsi="Times New Roman" w:eastAsia="宋体"/>
                <w:b w:val="0"/>
                <w:sz w:val="21"/>
              </w:rPr>
              <w:t>estimatedRemainingHours</w:t>
            </w:r>
          </w:p>
        </w:tc>
        <w:tc>
          <w:tcPr>
            <w:tcW w:w="2078" w:type="dxa"/>
            <w:vAlign w:val="center"/>
          </w:tcPr>
          <w:p>
            <w:pPr>
              <w:spacing w:before="0" w:after="0" w:line="240" w:lineRule="auto"/>
              <w:jc w:val="left"/>
            </w:pPr>
            <w:r>
              <w:rPr>
                <w:rFonts w:ascii="Times New Roman" w:hAnsi="Times New Roman" w:eastAsia="宋体"/>
                <w:b w:val="0"/>
                <w:sz w:val="21"/>
              </w:rPr>
              <w:t>Integer</w:t>
            </w:r>
          </w:p>
        </w:tc>
        <w:tc>
          <w:tcPr>
            <w:tcW w:w="2078" w:type="dxa"/>
            <w:vAlign w:val="center"/>
          </w:tcPr>
          <w:p>
            <w:pPr>
              <w:spacing w:before="0" w:after="0" w:line="240" w:lineRule="auto"/>
              <w:jc w:val="left"/>
            </w:pPr>
            <w:r>
              <w:rPr>
                <w:rFonts w:ascii="Times New Roman" w:hAnsi="Times New Roman" w:eastAsia="宋体"/>
                <w:b w:val="0"/>
                <w:sz w:val="21"/>
              </w:rPr>
              <w:t>预计剩余安全运行时间。</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PredictResult</w:t>
            </w:r>
          </w:p>
        </w:tc>
        <w:tc>
          <w:tcPr>
            <w:tcW w:w="2078" w:type="dxa"/>
            <w:vAlign w:val="center"/>
          </w:tcPr>
          <w:p>
            <w:pPr>
              <w:spacing w:before="0" w:after="0" w:line="240" w:lineRule="auto"/>
              <w:jc w:val="left"/>
            </w:pPr>
            <w:r>
              <w:rPr>
                <w:rFonts w:ascii="Times New Roman" w:hAnsi="Times New Roman" w:eastAsia="宋体"/>
                <w:b w:val="0"/>
                <w:sz w:val="21"/>
              </w:rPr>
              <w:t>confidence</w:t>
            </w:r>
          </w:p>
        </w:tc>
        <w:tc>
          <w:tcPr>
            <w:tcW w:w="2078" w:type="dxa"/>
            <w:vAlign w:val="center"/>
          </w:tcPr>
          <w:p>
            <w:pPr>
              <w:spacing w:before="0" w:after="0" w:line="240" w:lineRule="auto"/>
              <w:jc w:val="left"/>
            </w:pPr>
            <w:r>
              <w:rPr>
                <w:rFonts w:ascii="Times New Roman" w:hAnsi="Times New Roman" w:eastAsia="宋体"/>
                <w:b w:val="0"/>
                <w:sz w:val="21"/>
              </w:rPr>
              <w:t>Decimal</w:t>
            </w:r>
          </w:p>
        </w:tc>
        <w:tc>
          <w:tcPr>
            <w:tcW w:w="2078" w:type="dxa"/>
            <w:vAlign w:val="center"/>
          </w:tcPr>
          <w:p>
            <w:pPr>
              <w:spacing w:before="0" w:after="0" w:line="240" w:lineRule="auto"/>
              <w:jc w:val="left"/>
            </w:pPr>
            <w:r>
              <w:rPr>
                <w:rFonts w:ascii="Times New Roman" w:hAnsi="Times New Roman" w:eastAsia="宋体"/>
                <w:b w:val="0"/>
                <w:sz w:val="21"/>
              </w:rPr>
              <w:t>模型预测置信度。</w:t>
            </w:r>
          </w:p>
        </w:tc>
      </w:tr>
    </w:tbl>
    <w:p/>
    <w:p>
      <w:pPr>
        <w:jc w:val="center"/>
      </w:pPr>
      <w:r>
        <w:rPr>
          <w:rFonts w:ascii="Times New Roman" w:hAnsi="Times New Roman" w:eastAsia="宋体"/>
          <w:sz w:val="21"/>
        </w:rPr>
        <w:t>表 2-3 主要服务说明</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服务名</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作用说明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UserService.login</w:t>
            </w:r>
          </w:p>
        </w:tc>
        <w:tc>
          <w:tcPr>
            <w:tcW w:w="4156" w:type="dxa"/>
            <w:vAlign w:val="center"/>
          </w:tcPr>
          <w:p>
            <w:pPr>
              <w:spacing w:before="0" w:after="0" w:line="240" w:lineRule="auto"/>
              <w:jc w:val="left"/>
            </w:pPr>
            <w:r>
              <w:rPr>
                <w:rFonts w:ascii="Times New Roman" w:hAnsi="Times New Roman" w:eastAsia="宋体"/>
                <w:b w:val="0"/>
                <w:sz w:val="21"/>
              </w:rPr>
              <w:t>验证用户名与密码，生成 JWT 并返回用户信息。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DeviceInfoService.getDeviceList</w:t>
            </w:r>
          </w:p>
        </w:tc>
        <w:tc>
          <w:tcPr>
            <w:tcW w:w="4156" w:type="dxa"/>
            <w:vAlign w:val="center"/>
          </w:tcPr>
          <w:p>
            <w:pPr>
              <w:spacing w:before="0" w:after="0" w:line="240" w:lineRule="auto"/>
              <w:jc w:val="left"/>
            </w:pPr>
            <w:r>
              <w:rPr>
                <w:rFonts w:ascii="Times New Roman" w:hAnsi="Times New Roman" w:eastAsia="宋体"/>
                <w:b w:val="0"/>
                <w:sz w:val="21"/>
              </w:rPr>
              <w:t>根据关键字、状态、分页参数查询设备列表。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WorkOrderService.createWorkOrder</w:t>
            </w:r>
          </w:p>
        </w:tc>
        <w:tc>
          <w:tcPr>
            <w:tcW w:w="4156" w:type="dxa"/>
            <w:vAlign w:val="center"/>
          </w:tcPr>
          <w:p>
            <w:pPr>
              <w:spacing w:before="0" w:after="0" w:line="240" w:lineRule="auto"/>
              <w:jc w:val="left"/>
            </w:pPr>
            <w:r>
              <w:rPr>
                <w:rFonts w:ascii="Times New Roman" w:hAnsi="Times New Roman" w:eastAsia="宋体"/>
                <w:b w:val="0"/>
                <w:sz w:val="21"/>
              </w:rPr>
              <w:t>创建故障工单，初始化工单状态。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WorkOrderService.assignRepairer</w:t>
            </w:r>
          </w:p>
        </w:tc>
        <w:tc>
          <w:tcPr>
            <w:tcW w:w="4156" w:type="dxa"/>
            <w:vAlign w:val="center"/>
          </w:tcPr>
          <w:p>
            <w:pPr>
              <w:spacing w:before="0" w:after="0" w:line="240" w:lineRule="auto"/>
              <w:jc w:val="left"/>
            </w:pPr>
            <w:r>
              <w:rPr>
                <w:rFonts w:ascii="Times New Roman" w:hAnsi="Times New Roman" w:eastAsia="宋体"/>
                <w:b w:val="0"/>
                <w:sz w:val="21"/>
              </w:rPr>
              <w:t>指派维修工，将工单从待派单更新为待接单。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MonitorService.getTotalStationData</w:t>
            </w:r>
          </w:p>
        </w:tc>
        <w:tc>
          <w:tcPr>
            <w:tcW w:w="4156" w:type="dxa"/>
            <w:vAlign w:val="center"/>
          </w:tcPr>
          <w:p>
            <w:pPr>
              <w:spacing w:before="0" w:after="0" w:line="240" w:lineRule="auto"/>
              <w:jc w:val="left"/>
            </w:pPr>
            <w:r>
              <w:rPr>
                <w:rFonts w:ascii="Times New Roman" w:hAnsi="Times New Roman" w:eastAsia="宋体"/>
                <w:b w:val="0"/>
                <w:sz w:val="21"/>
              </w:rPr>
              <w:t>查询全站仪位移监测数据。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DashboardService.getStats</w:t>
            </w:r>
          </w:p>
        </w:tc>
        <w:tc>
          <w:tcPr>
            <w:tcW w:w="4156" w:type="dxa"/>
            <w:vAlign w:val="center"/>
          </w:tcPr>
          <w:p>
            <w:pPr>
              <w:spacing w:before="0" w:after="0" w:line="240" w:lineRule="auto"/>
              <w:jc w:val="left"/>
            </w:pPr>
            <w:r>
              <w:rPr>
                <w:rFonts w:ascii="Times New Roman" w:hAnsi="Times New Roman" w:eastAsia="宋体"/>
                <w:b w:val="0"/>
                <w:sz w:val="21"/>
              </w:rPr>
              <w:t>统计设备状态、告警趋势和待处理工单。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DeepSeekService.predict</w:t>
            </w:r>
          </w:p>
        </w:tc>
        <w:tc>
          <w:tcPr>
            <w:tcW w:w="4156" w:type="dxa"/>
            <w:vAlign w:val="center"/>
          </w:tcPr>
          <w:p>
            <w:pPr>
              <w:spacing w:before="0" w:after="0" w:line="240" w:lineRule="auto"/>
              <w:jc w:val="left"/>
            </w:pPr>
            <w:r>
              <w:rPr>
                <w:rFonts w:ascii="Times New Roman" w:hAnsi="Times New Roman" w:eastAsia="宋体"/>
                <w:b w:val="0"/>
                <w:sz w:val="21"/>
              </w:rPr>
              <w:t>调用大模型，对监测数据趋势进行风险解释。</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PredictService.predictDevice</w:t>
            </w:r>
          </w:p>
        </w:tc>
        <w:tc>
          <w:tcPr>
            <w:tcW w:w="4156" w:type="dxa"/>
            <w:vAlign w:val="center"/>
          </w:tcPr>
          <w:p>
            <w:pPr>
              <w:spacing w:before="0" w:after="0" w:line="240" w:lineRule="auto"/>
              <w:jc w:val="left"/>
            </w:pPr>
            <w:r>
              <w:rPr>
                <w:rFonts w:ascii="Times New Roman" w:hAnsi="Times New Roman" w:eastAsia="宋体"/>
                <w:b w:val="0"/>
                <w:sz w:val="21"/>
              </w:rPr>
              <w:t>读取模型参数并返回健康度、剩余时间和趋势方向。</w:t>
            </w:r>
          </w:p>
        </w:tc>
      </w:tr>
    </w:tbl>
    <w:p/>
    <w:p>
      <w:pPr>
        <w:jc w:val="center"/>
      </w:pPr>
      <w:r>
        <w:rPr>
          <w:rFonts w:ascii="Times New Roman" w:hAnsi="Times New Roman" w:eastAsia="宋体"/>
          <w:sz w:val="21"/>
        </w:rPr>
        <w:t>表 2-4 类关系说明</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关系</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用户—角色</w:t>
            </w:r>
          </w:p>
        </w:tc>
        <w:tc>
          <w:tcPr>
            <w:tcW w:w="4156" w:type="dxa"/>
            <w:vAlign w:val="center"/>
          </w:tcPr>
          <w:p>
            <w:pPr>
              <w:spacing w:before="0" w:after="0" w:line="240" w:lineRule="auto"/>
              <w:jc w:val="left"/>
            </w:pPr>
            <w:r>
              <w:rPr>
                <w:rFonts w:ascii="Times New Roman" w:hAnsi="Times New Roman" w:eastAsia="宋体"/>
                <w:b w:val="0"/>
                <w:sz w:val="21"/>
              </w:rPr>
              <w:t>SysUser 与 SysRole 通过 SysUserRole 建立多对多关联，实现 RBAC 权限控制。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设备—工单</w:t>
            </w:r>
          </w:p>
        </w:tc>
        <w:tc>
          <w:tcPr>
            <w:tcW w:w="4156" w:type="dxa"/>
            <w:vAlign w:val="center"/>
          </w:tcPr>
          <w:p>
            <w:pPr>
              <w:spacing w:before="0" w:after="0" w:line="240" w:lineRule="auto"/>
              <w:jc w:val="left"/>
            </w:pPr>
            <w:r>
              <w:rPr>
                <w:rFonts w:ascii="Times New Roman" w:hAnsi="Times New Roman" w:eastAsia="宋体"/>
                <w:b w:val="0"/>
                <w:sz w:val="21"/>
              </w:rPr>
              <w:t>DeviceInfo 与 WorkOrder 是一对多关系，一个设备可能对应多个历史工单。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用户—工单</w:t>
            </w:r>
          </w:p>
        </w:tc>
        <w:tc>
          <w:tcPr>
            <w:tcW w:w="4156" w:type="dxa"/>
            <w:vAlign w:val="center"/>
          </w:tcPr>
          <w:p>
            <w:pPr>
              <w:spacing w:before="0" w:after="0" w:line="240" w:lineRule="auto"/>
              <w:jc w:val="left"/>
            </w:pPr>
            <w:r>
              <w:rPr>
                <w:rFonts w:ascii="Times New Roman" w:hAnsi="Times New Roman" w:eastAsia="宋体"/>
                <w:b w:val="0"/>
                <w:sz w:val="21"/>
              </w:rPr>
              <w:t>SysUser 可作为工单创建人 creator，也可作为维修工 repairer。</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设备—监测数据</w:t>
            </w:r>
          </w:p>
        </w:tc>
        <w:tc>
          <w:tcPr>
            <w:tcW w:w="4156" w:type="dxa"/>
            <w:vAlign w:val="center"/>
          </w:tcPr>
          <w:p>
            <w:pPr>
              <w:spacing w:before="0" w:after="0" w:line="240" w:lineRule="auto"/>
              <w:jc w:val="left"/>
            </w:pPr>
            <w:r>
              <w:rPr>
                <w:rFonts w:ascii="Times New Roman" w:hAnsi="Times New Roman" w:eastAsia="宋体"/>
                <w:b w:val="0"/>
                <w:sz w:val="21"/>
              </w:rPr>
              <w:t>DeviceInfo 的 deviceCode/sensorCode 可与三类监测数据表的 sensor_code 建立逻辑关联。</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监测数据—预测服务</w:t>
            </w:r>
          </w:p>
        </w:tc>
        <w:tc>
          <w:tcPr>
            <w:tcW w:w="4156" w:type="dxa"/>
            <w:vAlign w:val="center"/>
          </w:tcPr>
          <w:p>
            <w:pPr>
              <w:spacing w:before="0" w:after="0" w:line="240" w:lineRule="auto"/>
              <w:jc w:val="left"/>
            </w:pPr>
            <w:r>
              <w:rPr>
                <w:rFonts w:ascii="Times New Roman" w:hAnsi="Times New Roman" w:eastAsia="宋体"/>
                <w:b w:val="0"/>
                <w:sz w:val="21"/>
              </w:rPr>
              <w:t>PredictService 根据传感器编码读取模型参数和最近监测数据，输出健康度和趋势。</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AI 服务—监测数据</w:t>
            </w:r>
          </w:p>
        </w:tc>
        <w:tc>
          <w:tcPr>
            <w:tcW w:w="4156" w:type="dxa"/>
            <w:vAlign w:val="center"/>
          </w:tcPr>
          <w:p>
            <w:pPr>
              <w:spacing w:before="0" w:after="0" w:line="240" w:lineRule="auto"/>
              <w:jc w:val="left"/>
            </w:pPr>
            <w:r>
              <w:rPr>
                <w:rFonts w:ascii="Times New Roman" w:hAnsi="Times New Roman" w:eastAsia="宋体"/>
                <w:b w:val="0"/>
                <w:sz w:val="21"/>
              </w:rPr>
              <w:t>AI 控制器读取监测数据摘要，并将数据组织成提示词交给 DeepSeekService 分析。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Controller—Service—Mapper</w:t>
            </w:r>
          </w:p>
        </w:tc>
        <w:tc>
          <w:tcPr>
            <w:tcW w:w="4156" w:type="dxa"/>
            <w:vAlign w:val="center"/>
          </w:tcPr>
          <w:p>
            <w:pPr>
              <w:spacing w:before="0" w:after="0" w:line="240" w:lineRule="auto"/>
              <w:jc w:val="left"/>
            </w:pPr>
            <w:r>
              <w:rPr>
                <w:rFonts w:ascii="Times New Roman" w:hAnsi="Times New Roman" w:eastAsia="宋体"/>
                <w:b w:val="0"/>
                <w:sz w:val="21"/>
              </w:rPr>
              <w:t>控制层依赖业务层，业务层依赖持久层 Mapper，形成分层依赖关系。</w:t>
            </w:r>
          </w:p>
        </w:tc>
      </w:tr>
    </w:tbl>
    <w:p/>
    <w:p>
      <w:pPr>
        <w:pStyle w:val="4"/>
      </w:pPr>
      <w:r>
        <w:t>2.2 顺序图文档</w:t>
      </w:r>
    </w:p>
    <w:p>
      <w:pPr>
        <w:pStyle w:val="5"/>
      </w:pPr>
      <w:r>
        <w:t>2.2.1 图形文档</w:t>
      </w:r>
    </w:p>
    <w:p>
      <w:pPr>
        <w:jc w:val="center"/>
      </w:pPr>
      <w:r>
        <w:drawing>
          <wp:inline distT="0" distB="0" distL="114300" distR="114300">
            <wp:extent cx="5399405" cy="3399790"/>
            <wp:effectExtent l="0" t="0" r="1079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00000" cy="3400000"/>
                    </a:xfrm>
                    <a:prstGeom prst="rect">
                      <a:avLst/>
                    </a:prstGeom>
                  </pic:spPr>
                </pic:pic>
              </a:graphicData>
            </a:graphic>
          </wp:inline>
        </w:drawing>
      </w:r>
    </w:p>
    <w:p>
      <w:pPr>
        <w:jc w:val="center"/>
      </w:pPr>
      <w:r>
        <w:rPr>
          <w:rFonts w:ascii="Times New Roman" w:hAnsi="Times New Roman" w:eastAsia="宋体"/>
          <w:sz w:val="21"/>
        </w:rPr>
        <w:t>图 2-2 监测数据智能预测顺序图</w:t>
      </w:r>
    </w:p>
    <w:p>
      <w:pPr>
        <w:pStyle w:val="5"/>
      </w:pPr>
      <w:r>
        <w:t>2.2.2 文字说明</w:t>
      </w:r>
    </w:p>
    <w:p>
      <w:pPr>
        <w:spacing w:before="0" w:after="0" w:line="360" w:lineRule="auto"/>
        <w:ind w:firstLine="420"/>
        <w:jc w:val="both"/>
      </w:pPr>
      <w:r>
        <w:rPr>
          <w:rFonts w:ascii="Times New Roman" w:hAnsi="Times New Roman" w:eastAsia="宋体"/>
          <w:sz w:val="24"/>
        </w:rPr>
        <w:t>图 2-2 描述管理员在监测数据页面触发智能预测的典型交互过程。参与对象包括管理员、前端 MonitorData.vue 页面、后端 PredictController、PredictService、模型参数文件 model_params.json 和 MySQL 监测数据表。管理员选择传感器后点击智能预测，前端调用后端预测接口，后端读取模型参数并查询最近监测数据，计算健康度、趋势方向、剩余安全运行时间和置信度，最后以统一 Result 响应返回前端。</w:t>
      </w:r>
    </w:p>
    <w:p>
      <w:pPr>
        <w:jc w:val="center"/>
      </w:pPr>
      <w:r>
        <w:rPr>
          <w:rFonts w:ascii="Times New Roman" w:hAnsi="Times New Roman" w:eastAsia="宋体"/>
          <w:sz w:val="21"/>
        </w:rPr>
        <w:t>表 2-5 顺序图对象描述</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72"/>
        <w:gridCol w:w="1273"/>
        <w:gridCol w:w="2275"/>
        <w:gridCol w:w="1273"/>
        <w:gridCol w:w="243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1662" w:type="dxa"/>
            <w:shd w:val="clear" w:color="auto" w:fill="D9EAF7"/>
            <w:vAlign w:val="center"/>
          </w:tcPr>
          <w:p>
            <w:pPr>
              <w:spacing w:before="0" w:after="0" w:line="240" w:lineRule="auto"/>
              <w:jc w:val="center"/>
            </w:pPr>
            <w:r>
              <w:rPr>
                <w:rFonts w:ascii="Times New Roman" w:hAnsi="Times New Roman" w:eastAsia="宋体"/>
                <w:b/>
                <w:sz w:val="21"/>
              </w:rPr>
              <w:t>序号</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对象类型</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对象名称</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是否为主动对象</w:t>
            </w:r>
          </w:p>
        </w:tc>
        <w:tc>
          <w:tcPr>
            <w:tcW w:w="1662"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1</w:t>
            </w:r>
          </w:p>
        </w:tc>
        <w:tc>
          <w:tcPr>
            <w:tcW w:w="1662" w:type="dxa"/>
            <w:vAlign w:val="center"/>
          </w:tcPr>
          <w:p>
            <w:pPr>
              <w:spacing w:before="0" w:after="0" w:line="240" w:lineRule="auto"/>
              <w:jc w:val="left"/>
            </w:pPr>
            <w:r>
              <w:rPr>
                <w:rFonts w:ascii="Times New Roman" w:hAnsi="Times New Roman" w:eastAsia="宋体"/>
                <w:b w:val="0"/>
                <w:sz w:val="21"/>
              </w:rPr>
              <w:t>参与者</w:t>
            </w:r>
          </w:p>
        </w:tc>
        <w:tc>
          <w:tcPr>
            <w:tcW w:w="1662" w:type="dxa"/>
            <w:vAlign w:val="center"/>
          </w:tcPr>
          <w:p>
            <w:pPr>
              <w:spacing w:before="0" w:after="0" w:line="240" w:lineRule="auto"/>
              <w:jc w:val="left"/>
            </w:pPr>
            <w:r>
              <w:rPr>
                <w:rFonts w:ascii="Times New Roman" w:hAnsi="Times New Roman" w:eastAsia="宋体"/>
                <w:b w:val="0"/>
                <w:sz w:val="21"/>
              </w:rPr>
              <w:t>管理员</w:t>
            </w:r>
          </w:p>
        </w:tc>
        <w:tc>
          <w:tcPr>
            <w:tcW w:w="1662" w:type="dxa"/>
            <w:vAlign w:val="center"/>
          </w:tcPr>
          <w:p>
            <w:pPr>
              <w:spacing w:before="0" w:after="0" w:line="240" w:lineRule="auto"/>
              <w:jc w:val="left"/>
            </w:pPr>
            <w:r>
              <w:rPr>
                <w:rFonts w:ascii="Times New Roman" w:hAnsi="Times New Roman" w:eastAsia="宋体"/>
                <w:b w:val="0"/>
                <w:sz w:val="21"/>
              </w:rPr>
              <w:t>是</w:t>
            </w:r>
          </w:p>
        </w:tc>
        <w:tc>
          <w:tcPr>
            <w:tcW w:w="1662" w:type="dxa"/>
            <w:vAlign w:val="center"/>
          </w:tcPr>
          <w:p>
            <w:pPr>
              <w:spacing w:before="0" w:after="0" w:line="240" w:lineRule="auto"/>
              <w:jc w:val="left"/>
            </w:pPr>
            <w:r>
              <w:rPr>
                <w:rFonts w:ascii="Times New Roman" w:hAnsi="Times New Roman" w:eastAsia="宋体"/>
                <w:b w:val="0"/>
                <w:sz w:val="21"/>
              </w:rPr>
              <w:t>发起监测查询和智能预测请求。</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2</w:t>
            </w:r>
          </w:p>
        </w:tc>
        <w:tc>
          <w:tcPr>
            <w:tcW w:w="1662" w:type="dxa"/>
            <w:vAlign w:val="center"/>
          </w:tcPr>
          <w:p>
            <w:pPr>
              <w:spacing w:before="0" w:after="0" w:line="240" w:lineRule="auto"/>
              <w:jc w:val="left"/>
            </w:pPr>
            <w:r>
              <w:rPr>
                <w:rFonts w:ascii="Times New Roman" w:hAnsi="Times New Roman" w:eastAsia="宋体"/>
                <w:b w:val="0"/>
                <w:sz w:val="21"/>
              </w:rPr>
              <w:t>边界对象</w:t>
            </w:r>
          </w:p>
        </w:tc>
        <w:tc>
          <w:tcPr>
            <w:tcW w:w="1662" w:type="dxa"/>
            <w:vAlign w:val="center"/>
          </w:tcPr>
          <w:p>
            <w:pPr>
              <w:spacing w:before="0" w:after="0" w:line="240" w:lineRule="auto"/>
              <w:jc w:val="left"/>
            </w:pPr>
            <w:r>
              <w:rPr>
                <w:rFonts w:ascii="Times New Roman" w:hAnsi="Times New Roman" w:eastAsia="宋体"/>
                <w:b w:val="0"/>
                <w:sz w:val="21"/>
              </w:rPr>
              <w:t>MonitorData.vue</w:t>
            </w:r>
          </w:p>
        </w:tc>
        <w:tc>
          <w:tcPr>
            <w:tcW w:w="1662" w:type="dxa"/>
            <w:vAlign w:val="center"/>
          </w:tcPr>
          <w:p>
            <w:pPr>
              <w:spacing w:before="0" w:after="0" w:line="240" w:lineRule="auto"/>
              <w:jc w:val="left"/>
            </w:pPr>
            <w:r>
              <w:rPr>
                <w:rFonts w:ascii="Times New Roman" w:hAnsi="Times New Roman" w:eastAsia="宋体"/>
                <w:b w:val="0"/>
                <w:sz w:val="21"/>
              </w:rPr>
              <w:t>是</w:t>
            </w:r>
          </w:p>
        </w:tc>
        <w:tc>
          <w:tcPr>
            <w:tcW w:w="1662" w:type="dxa"/>
            <w:vAlign w:val="center"/>
          </w:tcPr>
          <w:p>
            <w:pPr>
              <w:spacing w:before="0" w:after="0" w:line="240" w:lineRule="auto"/>
              <w:jc w:val="left"/>
            </w:pPr>
            <w:r>
              <w:rPr>
                <w:rFonts w:ascii="Times New Roman" w:hAnsi="Times New Roman" w:eastAsia="宋体"/>
                <w:b w:val="0"/>
                <w:sz w:val="21"/>
              </w:rPr>
              <w:t>收集传感器条件，通过 Axios 发送预测请求并渲染结果。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3</w:t>
            </w:r>
          </w:p>
        </w:tc>
        <w:tc>
          <w:tcPr>
            <w:tcW w:w="1662" w:type="dxa"/>
            <w:vAlign w:val="center"/>
          </w:tcPr>
          <w:p>
            <w:pPr>
              <w:spacing w:before="0" w:after="0" w:line="240" w:lineRule="auto"/>
              <w:jc w:val="left"/>
            </w:pPr>
            <w:r>
              <w:rPr>
                <w:rFonts w:ascii="Times New Roman" w:hAnsi="Times New Roman" w:eastAsia="宋体"/>
                <w:b w:val="0"/>
                <w:sz w:val="21"/>
              </w:rPr>
              <w:t>控制对象</w:t>
            </w:r>
          </w:p>
        </w:tc>
        <w:tc>
          <w:tcPr>
            <w:tcW w:w="1662" w:type="dxa"/>
            <w:vAlign w:val="center"/>
          </w:tcPr>
          <w:p>
            <w:pPr>
              <w:spacing w:before="0" w:after="0" w:line="240" w:lineRule="auto"/>
              <w:jc w:val="left"/>
            </w:pPr>
            <w:r>
              <w:rPr>
                <w:rFonts w:ascii="Times New Roman" w:hAnsi="Times New Roman" w:eastAsia="宋体"/>
                <w:b w:val="0"/>
                <w:sz w:val="21"/>
              </w:rPr>
              <w:t>PredictController</w:t>
            </w:r>
          </w:p>
        </w:tc>
        <w:tc>
          <w:tcPr>
            <w:tcW w:w="1662" w:type="dxa"/>
            <w:vAlign w:val="center"/>
          </w:tcPr>
          <w:p>
            <w:pPr>
              <w:spacing w:before="0" w:after="0" w:line="240" w:lineRule="auto"/>
              <w:jc w:val="left"/>
            </w:pPr>
            <w:r>
              <w:rPr>
                <w:rFonts w:ascii="Times New Roman" w:hAnsi="Times New Roman" w:eastAsia="宋体"/>
                <w:b w:val="0"/>
                <w:sz w:val="21"/>
              </w:rPr>
              <w:t>是</w:t>
            </w:r>
          </w:p>
        </w:tc>
        <w:tc>
          <w:tcPr>
            <w:tcW w:w="1662" w:type="dxa"/>
            <w:vAlign w:val="center"/>
          </w:tcPr>
          <w:p>
            <w:pPr>
              <w:spacing w:before="0" w:after="0" w:line="240" w:lineRule="auto"/>
              <w:jc w:val="left"/>
            </w:pPr>
            <w:r>
              <w:rPr>
                <w:rFonts w:ascii="Times New Roman" w:hAnsi="Times New Roman" w:eastAsia="宋体"/>
                <w:b w:val="0"/>
                <w:sz w:val="21"/>
              </w:rPr>
              <w:t>接收 /api/predict/device/{code} 请求并调用预测服务。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4</w:t>
            </w:r>
          </w:p>
        </w:tc>
        <w:tc>
          <w:tcPr>
            <w:tcW w:w="1662" w:type="dxa"/>
            <w:vAlign w:val="center"/>
          </w:tcPr>
          <w:p>
            <w:pPr>
              <w:spacing w:before="0" w:after="0" w:line="240" w:lineRule="auto"/>
              <w:jc w:val="left"/>
            </w:pPr>
            <w:r>
              <w:rPr>
                <w:rFonts w:ascii="Times New Roman" w:hAnsi="Times New Roman" w:eastAsia="宋体"/>
                <w:b w:val="0"/>
                <w:sz w:val="21"/>
              </w:rPr>
              <w:t>业务对象</w:t>
            </w:r>
          </w:p>
        </w:tc>
        <w:tc>
          <w:tcPr>
            <w:tcW w:w="1662" w:type="dxa"/>
            <w:vAlign w:val="center"/>
          </w:tcPr>
          <w:p>
            <w:pPr>
              <w:spacing w:before="0" w:after="0" w:line="240" w:lineRule="auto"/>
              <w:jc w:val="left"/>
            </w:pPr>
            <w:r>
              <w:rPr>
                <w:rFonts w:ascii="Times New Roman" w:hAnsi="Times New Roman" w:eastAsia="宋体"/>
                <w:b w:val="0"/>
                <w:sz w:val="21"/>
              </w:rPr>
              <w:t>PredictService</w:t>
            </w:r>
          </w:p>
        </w:tc>
        <w:tc>
          <w:tcPr>
            <w:tcW w:w="1662" w:type="dxa"/>
            <w:vAlign w:val="center"/>
          </w:tcPr>
          <w:p>
            <w:pPr>
              <w:spacing w:before="0" w:after="0" w:line="240" w:lineRule="auto"/>
              <w:jc w:val="left"/>
            </w:pPr>
            <w:r>
              <w:rPr>
                <w:rFonts w:ascii="Times New Roman" w:hAnsi="Times New Roman" w:eastAsia="宋体"/>
                <w:b w:val="0"/>
                <w:sz w:val="21"/>
              </w:rPr>
              <w:t>是</w:t>
            </w:r>
          </w:p>
        </w:tc>
        <w:tc>
          <w:tcPr>
            <w:tcW w:w="1662" w:type="dxa"/>
            <w:vAlign w:val="center"/>
          </w:tcPr>
          <w:p>
            <w:pPr>
              <w:spacing w:before="0" w:after="0" w:line="240" w:lineRule="auto"/>
              <w:jc w:val="left"/>
            </w:pPr>
            <w:r>
              <w:rPr>
                <w:rFonts w:ascii="Times New Roman" w:hAnsi="Times New Roman" w:eastAsia="宋体"/>
                <w:b w:val="0"/>
                <w:sz w:val="21"/>
              </w:rPr>
              <w:t>读取模型参数、查询最新数据并计算健康度。</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5</w:t>
            </w:r>
          </w:p>
        </w:tc>
        <w:tc>
          <w:tcPr>
            <w:tcW w:w="1662" w:type="dxa"/>
            <w:vAlign w:val="center"/>
          </w:tcPr>
          <w:p>
            <w:pPr>
              <w:spacing w:before="0" w:after="0" w:line="240" w:lineRule="auto"/>
              <w:jc w:val="left"/>
            </w:pPr>
            <w:r>
              <w:rPr>
                <w:rFonts w:ascii="Times New Roman" w:hAnsi="Times New Roman" w:eastAsia="宋体"/>
                <w:b w:val="0"/>
                <w:sz w:val="21"/>
              </w:rPr>
              <w:t>文件对象</w:t>
            </w:r>
          </w:p>
        </w:tc>
        <w:tc>
          <w:tcPr>
            <w:tcW w:w="1662" w:type="dxa"/>
            <w:vAlign w:val="center"/>
          </w:tcPr>
          <w:p>
            <w:pPr>
              <w:spacing w:before="0" w:after="0" w:line="240" w:lineRule="auto"/>
              <w:jc w:val="left"/>
            </w:pPr>
            <w:r>
              <w:rPr>
                <w:rFonts w:ascii="Times New Roman" w:hAnsi="Times New Roman" w:eastAsia="宋体"/>
                <w:b w:val="0"/>
                <w:sz w:val="21"/>
              </w:rPr>
              <w:t>model_params.json</w:t>
            </w:r>
          </w:p>
        </w:tc>
        <w:tc>
          <w:tcPr>
            <w:tcW w:w="1662" w:type="dxa"/>
            <w:vAlign w:val="center"/>
          </w:tcPr>
          <w:p>
            <w:pPr>
              <w:spacing w:before="0" w:after="0" w:line="240" w:lineRule="auto"/>
              <w:jc w:val="left"/>
            </w:pPr>
            <w:r>
              <w:rPr>
                <w:rFonts w:ascii="Times New Roman" w:hAnsi="Times New Roman" w:eastAsia="宋体"/>
                <w:b w:val="0"/>
                <w:sz w:val="21"/>
              </w:rPr>
              <w:t>否</w:t>
            </w:r>
          </w:p>
        </w:tc>
        <w:tc>
          <w:tcPr>
            <w:tcW w:w="1662" w:type="dxa"/>
            <w:vAlign w:val="center"/>
          </w:tcPr>
          <w:p>
            <w:pPr>
              <w:spacing w:before="0" w:after="0" w:line="240" w:lineRule="auto"/>
              <w:jc w:val="left"/>
            </w:pPr>
            <w:r>
              <w:rPr>
                <w:rFonts w:ascii="Times New Roman" w:hAnsi="Times New Roman" w:eastAsia="宋体"/>
                <w:b w:val="0"/>
                <w:sz w:val="21"/>
              </w:rPr>
              <w:t>保存 Python 脚本训练得到的模型参数。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62" w:type="dxa"/>
            <w:vAlign w:val="center"/>
          </w:tcPr>
          <w:p>
            <w:pPr>
              <w:spacing w:before="0" w:after="0" w:line="240" w:lineRule="auto"/>
              <w:jc w:val="center"/>
            </w:pPr>
            <w:r>
              <w:rPr>
                <w:rFonts w:ascii="Times New Roman" w:hAnsi="Times New Roman" w:eastAsia="宋体"/>
                <w:b w:val="0"/>
                <w:sz w:val="21"/>
              </w:rPr>
              <w:t>6</w:t>
            </w:r>
          </w:p>
        </w:tc>
        <w:tc>
          <w:tcPr>
            <w:tcW w:w="1662" w:type="dxa"/>
            <w:vAlign w:val="center"/>
          </w:tcPr>
          <w:p>
            <w:pPr>
              <w:spacing w:before="0" w:after="0" w:line="240" w:lineRule="auto"/>
              <w:jc w:val="left"/>
            </w:pPr>
            <w:r>
              <w:rPr>
                <w:rFonts w:ascii="Times New Roman" w:hAnsi="Times New Roman" w:eastAsia="宋体"/>
                <w:b w:val="0"/>
                <w:sz w:val="21"/>
              </w:rPr>
              <w:t>实体/数据对象</w:t>
            </w:r>
          </w:p>
        </w:tc>
        <w:tc>
          <w:tcPr>
            <w:tcW w:w="1662" w:type="dxa"/>
            <w:vAlign w:val="center"/>
          </w:tcPr>
          <w:p>
            <w:pPr>
              <w:spacing w:before="0" w:after="0" w:line="240" w:lineRule="auto"/>
              <w:jc w:val="left"/>
            </w:pPr>
            <w:r>
              <w:rPr>
                <w:rFonts w:ascii="Times New Roman" w:hAnsi="Times New Roman" w:eastAsia="宋体"/>
                <w:b w:val="0"/>
                <w:sz w:val="21"/>
              </w:rPr>
              <w:t>MySQL 监测表</w:t>
            </w:r>
          </w:p>
        </w:tc>
        <w:tc>
          <w:tcPr>
            <w:tcW w:w="1662" w:type="dxa"/>
            <w:vAlign w:val="center"/>
          </w:tcPr>
          <w:p>
            <w:pPr>
              <w:spacing w:before="0" w:after="0" w:line="240" w:lineRule="auto"/>
              <w:jc w:val="left"/>
            </w:pPr>
            <w:r>
              <w:rPr>
                <w:rFonts w:ascii="Times New Roman" w:hAnsi="Times New Roman" w:eastAsia="宋体"/>
                <w:b w:val="0"/>
                <w:sz w:val="21"/>
              </w:rPr>
              <w:t>否</w:t>
            </w:r>
          </w:p>
        </w:tc>
        <w:tc>
          <w:tcPr>
            <w:tcW w:w="1662" w:type="dxa"/>
            <w:vAlign w:val="center"/>
          </w:tcPr>
          <w:p>
            <w:pPr>
              <w:spacing w:before="0" w:after="0" w:line="240" w:lineRule="auto"/>
              <w:jc w:val="left"/>
            </w:pPr>
            <w:r>
              <w:rPr>
                <w:rFonts w:ascii="Times New Roman" w:hAnsi="Times New Roman" w:eastAsia="宋体"/>
                <w:b w:val="0"/>
                <w:sz w:val="21"/>
              </w:rPr>
              <w:t>保存全站仪、轴力、温度等历史时序数据。</w:t>
            </w:r>
          </w:p>
        </w:tc>
      </w:tr>
    </w:tbl>
    <w:p/>
    <w:p>
      <w:pPr>
        <w:pStyle w:val="4"/>
      </w:pPr>
      <w:r>
        <w:t>2.3 包图文档</w:t>
      </w:r>
    </w:p>
    <w:p>
      <w:pPr>
        <w:pStyle w:val="5"/>
      </w:pPr>
      <w:r>
        <w:t>2.3.1 图形文档</w:t>
      </w:r>
    </w:p>
    <w:p>
      <w:pPr>
        <w:jc w:val="center"/>
      </w:pPr>
      <w:r>
        <w:drawing>
          <wp:inline distT="0" distB="0" distL="114300" distR="114300">
            <wp:extent cx="5399405" cy="3738245"/>
            <wp:effectExtent l="0" t="0" r="1079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00000" cy="3738462"/>
                    </a:xfrm>
                    <a:prstGeom prst="rect">
                      <a:avLst/>
                    </a:prstGeom>
                  </pic:spPr>
                </pic:pic>
              </a:graphicData>
            </a:graphic>
          </wp:inline>
        </w:drawing>
      </w:r>
    </w:p>
    <w:p>
      <w:pPr>
        <w:jc w:val="center"/>
      </w:pPr>
      <w:r>
        <w:rPr>
          <w:rFonts w:ascii="Times New Roman" w:hAnsi="Times New Roman" w:eastAsia="宋体"/>
          <w:sz w:val="21"/>
        </w:rPr>
        <w:t>图 2-3 系统包图</w:t>
      </w:r>
    </w:p>
    <w:p>
      <w:pPr>
        <w:pStyle w:val="5"/>
      </w:pPr>
      <w:r>
        <w:t>2.3.2 文字说明</w:t>
      </w:r>
    </w:p>
    <w:p>
      <w:pPr>
        <w:spacing w:before="0" w:after="0" w:line="360" w:lineRule="auto"/>
        <w:ind w:firstLine="420"/>
        <w:jc w:val="both"/>
      </w:pPr>
      <w:r>
        <w:rPr>
          <w:rFonts w:ascii="Times New Roman" w:hAnsi="Times New Roman" w:eastAsia="宋体"/>
          <w:sz w:val="24"/>
        </w:rPr>
        <w:t>系统代码按照前端、后端、数据库脚本和外部服务分层组织。前端 src 下划分为 views、api、router 等目录；后端 cn.edu.cdu.pitsafety 下划分为 security、system、monitor、dashboard、ai、predict、common 等包；数据库脚本位于 sql 目录。包之间通过 HTTP 接口、Service 调用、Mapper 数据访问、模型文件读取和外部 API 调用形成依赖关系。</w:t>
      </w:r>
    </w:p>
    <w:p>
      <w:pPr>
        <w:jc w:val="center"/>
      </w:pPr>
      <w:r>
        <w:rPr>
          <w:rFonts w:ascii="Times New Roman" w:hAnsi="Times New Roman" w:eastAsia="宋体"/>
          <w:sz w:val="21"/>
        </w:rPr>
        <w:t>表 2-6 包描述</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258"/>
        <w:gridCol w:w="1055"/>
        <w:gridCol w:w="2841"/>
        <w:gridCol w:w="237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包/目录名称</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包的种类</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包含内容</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关系说明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frontend/views</w:t>
            </w:r>
          </w:p>
        </w:tc>
        <w:tc>
          <w:tcPr>
            <w:tcW w:w="2078" w:type="dxa"/>
            <w:vAlign w:val="center"/>
          </w:tcPr>
          <w:p>
            <w:pPr>
              <w:spacing w:before="0" w:after="0" w:line="240" w:lineRule="auto"/>
              <w:jc w:val="left"/>
            </w:pPr>
            <w:r>
              <w:rPr>
                <w:rFonts w:ascii="Times New Roman" w:hAnsi="Times New Roman" w:eastAsia="宋体"/>
                <w:b w:val="0"/>
                <w:sz w:val="21"/>
              </w:rPr>
              <w:t>前端页面包</w:t>
            </w:r>
          </w:p>
        </w:tc>
        <w:tc>
          <w:tcPr>
            <w:tcW w:w="2078" w:type="dxa"/>
            <w:vAlign w:val="center"/>
          </w:tcPr>
          <w:p>
            <w:pPr>
              <w:spacing w:before="0" w:after="0" w:line="240" w:lineRule="auto"/>
              <w:jc w:val="left"/>
            </w:pPr>
            <w:r>
              <w:rPr>
                <w:rFonts w:ascii="Times New Roman" w:hAnsi="Times New Roman" w:eastAsia="宋体"/>
                <w:b w:val="0"/>
                <w:sz w:val="21"/>
              </w:rPr>
              <w:t>Login、Layout、Dashboard、DeviceList、WorkOrder、MonitorData、FoundationPit3D、AiChat 等页面组件。</w:t>
            </w:r>
          </w:p>
        </w:tc>
        <w:tc>
          <w:tcPr>
            <w:tcW w:w="2078" w:type="dxa"/>
            <w:vAlign w:val="center"/>
          </w:tcPr>
          <w:p>
            <w:pPr>
              <w:spacing w:before="0" w:after="0" w:line="240" w:lineRule="auto"/>
              <w:jc w:val="left"/>
            </w:pPr>
            <w:r>
              <w:rPr>
                <w:rFonts w:ascii="Times New Roman" w:hAnsi="Times New Roman" w:eastAsia="宋体"/>
                <w:b w:val="0"/>
                <w:sz w:val="21"/>
              </w:rPr>
              <w:t>依赖 frontend/api 发送请求，受 router 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frontend/api</w:t>
            </w:r>
          </w:p>
        </w:tc>
        <w:tc>
          <w:tcPr>
            <w:tcW w:w="2078" w:type="dxa"/>
            <w:vAlign w:val="center"/>
          </w:tcPr>
          <w:p>
            <w:pPr>
              <w:spacing w:before="0" w:after="0" w:line="240" w:lineRule="auto"/>
              <w:jc w:val="left"/>
            </w:pPr>
            <w:r>
              <w:rPr>
                <w:rFonts w:ascii="Times New Roman" w:hAnsi="Times New Roman" w:eastAsia="宋体"/>
                <w:b w:val="0"/>
                <w:sz w:val="21"/>
              </w:rPr>
              <w:t>前端接口包</w:t>
            </w:r>
          </w:p>
        </w:tc>
        <w:tc>
          <w:tcPr>
            <w:tcW w:w="2078" w:type="dxa"/>
            <w:vAlign w:val="center"/>
          </w:tcPr>
          <w:p>
            <w:pPr>
              <w:spacing w:before="0" w:after="0" w:line="240" w:lineRule="auto"/>
              <w:jc w:val="left"/>
            </w:pPr>
            <w:r>
              <w:rPr>
                <w:rFonts w:ascii="Times New Roman" w:hAnsi="Times New Roman" w:eastAsia="宋体"/>
                <w:b w:val="0"/>
                <w:sz w:val="21"/>
              </w:rPr>
              <w:t>request、auth、device、workorder、monitor、dashboard、ai 等接口封装。</w:t>
            </w:r>
          </w:p>
        </w:tc>
        <w:tc>
          <w:tcPr>
            <w:tcW w:w="2078" w:type="dxa"/>
            <w:vAlign w:val="center"/>
          </w:tcPr>
          <w:p>
            <w:pPr>
              <w:spacing w:before="0" w:after="0" w:line="240" w:lineRule="auto"/>
              <w:jc w:val="left"/>
            </w:pPr>
            <w:r>
              <w:rPr>
                <w:rFonts w:ascii="Times New Roman" w:hAnsi="Times New Roman" w:eastAsia="宋体"/>
                <w:b w:val="0"/>
                <w:sz w:val="21"/>
              </w:rPr>
              <w:t>依赖 Axios，并与后端 REST API 对接。</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frontend/router</w:t>
            </w:r>
          </w:p>
        </w:tc>
        <w:tc>
          <w:tcPr>
            <w:tcW w:w="2078" w:type="dxa"/>
            <w:vAlign w:val="center"/>
          </w:tcPr>
          <w:p>
            <w:pPr>
              <w:spacing w:before="0" w:after="0" w:line="240" w:lineRule="auto"/>
              <w:jc w:val="left"/>
            </w:pPr>
            <w:r>
              <w:rPr>
                <w:rFonts w:ascii="Times New Roman" w:hAnsi="Times New Roman" w:eastAsia="宋体"/>
                <w:b w:val="0"/>
                <w:sz w:val="21"/>
              </w:rPr>
              <w:t>前端路由包</w:t>
            </w:r>
          </w:p>
        </w:tc>
        <w:tc>
          <w:tcPr>
            <w:tcW w:w="2078" w:type="dxa"/>
            <w:vAlign w:val="center"/>
          </w:tcPr>
          <w:p>
            <w:pPr>
              <w:spacing w:before="0" w:after="0" w:line="240" w:lineRule="auto"/>
              <w:jc w:val="left"/>
            </w:pPr>
            <w:r>
              <w:rPr>
                <w:rFonts w:ascii="Times New Roman" w:hAnsi="Times New Roman" w:eastAsia="宋体"/>
                <w:b w:val="0"/>
                <w:sz w:val="21"/>
              </w:rPr>
              <w:t>定义登录页、首页、设备管理、工单调度、监测数据、AI 助手和 3D 模型路由。</w:t>
            </w:r>
          </w:p>
        </w:tc>
        <w:tc>
          <w:tcPr>
            <w:tcW w:w="2078" w:type="dxa"/>
            <w:vAlign w:val="center"/>
          </w:tcPr>
          <w:p>
            <w:pPr>
              <w:spacing w:before="0" w:after="0" w:line="240" w:lineRule="auto"/>
              <w:jc w:val="left"/>
            </w:pPr>
            <w:r>
              <w:rPr>
                <w:rFonts w:ascii="Times New Roman" w:hAnsi="Times New Roman" w:eastAsia="宋体"/>
                <w:b w:val="0"/>
                <w:sz w:val="21"/>
              </w:rPr>
              <w:t>依赖 localStorage 中 Token 和角色信息实现守卫。</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backend/security</w:t>
            </w:r>
          </w:p>
        </w:tc>
        <w:tc>
          <w:tcPr>
            <w:tcW w:w="2078" w:type="dxa"/>
            <w:vAlign w:val="center"/>
          </w:tcPr>
          <w:p>
            <w:pPr>
              <w:spacing w:before="0" w:after="0" w:line="240" w:lineRule="auto"/>
              <w:jc w:val="left"/>
            </w:pPr>
            <w:r>
              <w:rPr>
                <w:rFonts w:ascii="Times New Roman" w:hAnsi="Times New Roman" w:eastAsia="宋体"/>
                <w:b w:val="0"/>
                <w:sz w:val="21"/>
              </w:rPr>
              <w:t>后端安全包</w:t>
            </w:r>
          </w:p>
        </w:tc>
        <w:tc>
          <w:tcPr>
            <w:tcW w:w="2078" w:type="dxa"/>
            <w:vAlign w:val="center"/>
          </w:tcPr>
          <w:p>
            <w:pPr>
              <w:spacing w:before="0" w:after="0" w:line="240" w:lineRule="auto"/>
              <w:jc w:val="left"/>
            </w:pPr>
            <w:r>
              <w:rPr>
                <w:rFonts w:ascii="Times New Roman" w:hAnsi="Times New Roman" w:eastAsia="宋体"/>
                <w:b w:val="0"/>
                <w:sz w:val="21"/>
              </w:rPr>
              <w:t>JwtAuthenticationFilter、JwtTokenProvider、SecurityConfig、UserDetailsServiceImpl。</w:t>
            </w:r>
          </w:p>
        </w:tc>
        <w:tc>
          <w:tcPr>
            <w:tcW w:w="2078" w:type="dxa"/>
            <w:vAlign w:val="center"/>
          </w:tcPr>
          <w:p>
            <w:pPr>
              <w:spacing w:before="0" w:after="0" w:line="240" w:lineRule="auto"/>
              <w:jc w:val="left"/>
            </w:pPr>
            <w:r>
              <w:rPr>
                <w:rFonts w:ascii="Times New Roman" w:hAnsi="Times New Roman" w:eastAsia="宋体"/>
                <w:b w:val="0"/>
                <w:sz w:val="21"/>
              </w:rPr>
              <w:t>为 system、monitor、dashboard、ai、predict 等接口提供认证鉴权能力。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backend/system</w:t>
            </w:r>
          </w:p>
        </w:tc>
        <w:tc>
          <w:tcPr>
            <w:tcW w:w="2078" w:type="dxa"/>
            <w:vAlign w:val="center"/>
          </w:tcPr>
          <w:p>
            <w:pPr>
              <w:spacing w:before="0" w:after="0" w:line="240" w:lineRule="auto"/>
              <w:jc w:val="left"/>
            </w:pPr>
            <w:r>
              <w:rPr>
                <w:rFonts w:ascii="Times New Roman" w:hAnsi="Times New Roman" w:eastAsia="宋体"/>
                <w:b w:val="0"/>
                <w:sz w:val="21"/>
              </w:rPr>
              <w:t>后端业务包</w:t>
            </w:r>
          </w:p>
        </w:tc>
        <w:tc>
          <w:tcPr>
            <w:tcW w:w="2078" w:type="dxa"/>
            <w:vAlign w:val="center"/>
          </w:tcPr>
          <w:p>
            <w:pPr>
              <w:spacing w:before="0" w:after="0" w:line="240" w:lineRule="auto"/>
              <w:jc w:val="left"/>
            </w:pPr>
            <w:r>
              <w:rPr>
                <w:rFonts w:ascii="Times New Roman" w:hAnsi="Times New Roman" w:eastAsia="宋体"/>
                <w:b w:val="0"/>
                <w:sz w:val="21"/>
              </w:rPr>
              <w:t>用户、角色、设备、工单相关 Controller、DTO、Entity、Mapper、Service。</w:t>
            </w:r>
          </w:p>
        </w:tc>
        <w:tc>
          <w:tcPr>
            <w:tcW w:w="2078" w:type="dxa"/>
            <w:vAlign w:val="center"/>
          </w:tcPr>
          <w:p>
            <w:pPr>
              <w:spacing w:before="0" w:after="0" w:line="240" w:lineRule="auto"/>
              <w:jc w:val="left"/>
            </w:pPr>
            <w:r>
              <w:rPr>
                <w:rFonts w:ascii="Times New Roman" w:hAnsi="Times New Roman" w:eastAsia="宋体"/>
                <w:b w:val="0"/>
                <w:sz w:val="21"/>
              </w:rPr>
              <w:t>依赖 security 获取当前用户和角色，依赖数据库完成 CRUD。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backend/monitor</w:t>
            </w:r>
          </w:p>
        </w:tc>
        <w:tc>
          <w:tcPr>
            <w:tcW w:w="2078" w:type="dxa"/>
            <w:vAlign w:val="center"/>
          </w:tcPr>
          <w:p>
            <w:pPr>
              <w:spacing w:before="0" w:after="0" w:line="240" w:lineRule="auto"/>
              <w:jc w:val="left"/>
            </w:pPr>
            <w:r>
              <w:rPr>
                <w:rFonts w:ascii="Times New Roman" w:hAnsi="Times New Roman" w:eastAsia="宋体"/>
                <w:b w:val="0"/>
                <w:sz w:val="21"/>
              </w:rPr>
              <w:t>监测数据包</w:t>
            </w:r>
          </w:p>
        </w:tc>
        <w:tc>
          <w:tcPr>
            <w:tcW w:w="2078" w:type="dxa"/>
            <w:vAlign w:val="center"/>
          </w:tcPr>
          <w:p>
            <w:pPr>
              <w:spacing w:before="0" w:after="0" w:line="240" w:lineRule="auto"/>
              <w:jc w:val="left"/>
            </w:pPr>
            <w:r>
              <w:rPr>
                <w:rFonts w:ascii="Times New Roman" w:hAnsi="Times New Roman" w:eastAsia="宋体"/>
                <w:b w:val="0"/>
                <w:sz w:val="21"/>
              </w:rPr>
              <w:t>监测数据 Controller、Entity、Mapper、Service。</w:t>
            </w:r>
          </w:p>
        </w:tc>
        <w:tc>
          <w:tcPr>
            <w:tcW w:w="2078" w:type="dxa"/>
            <w:vAlign w:val="center"/>
          </w:tcPr>
          <w:p>
            <w:pPr>
              <w:spacing w:before="0" w:after="0" w:line="240" w:lineRule="auto"/>
              <w:jc w:val="left"/>
            </w:pPr>
            <w:r>
              <w:rPr>
                <w:rFonts w:ascii="Times New Roman" w:hAnsi="Times New Roman" w:eastAsia="宋体"/>
                <w:b w:val="0"/>
                <w:sz w:val="21"/>
              </w:rPr>
              <w:t>读取 data_total_station、data_axial_force、data_steel_temperature。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backend/dashboard</w:t>
            </w:r>
          </w:p>
        </w:tc>
        <w:tc>
          <w:tcPr>
            <w:tcW w:w="2078" w:type="dxa"/>
            <w:vAlign w:val="center"/>
          </w:tcPr>
          <w:p>
            <w:pPr>
              <w:spacing w:before="0" w:after="0" w:line="240" w:lineRule="auto"/>
              <w:jc w:val="left"/>
            </w:pPr>
            <w:r>
              <w:rPr>
                <w:rFonts w:ascii="Times New Roman" w:hAnsi="Times New Roman" w:eastAsia="宋体"/>
                <w:b w:val="0"/>
                <w:sz w:val="21"/>
              </w:rPr>
              <w:t>首页大盘包</w:t>
            </w:r>
          </w:p>
        </w:tc>
        <w:tc>
          <w:tcPr>
            <w:tcW w:w="2078" w:type="dxa"/>
            <w:vAlign w:val="center"/>
          </w:tcPr>
          <w:p>
            <w:pPr>
              <w:spacing w:before="0" w:after="0" w:line="240" w:lineRule="auto"/>
              <w:jc w:val="left"/>
            </w:pPr>
            <w:r>
              <w:rPr>
                <w:rFonts w:ascii="Times New Roman" w:hAnsi="Times New Roman" w:eastAsia="宋体"/>
                <w:b w:val="0"/>
                <w:sz w:val="21"/>
              </w:rPr>
              <w:t>统计设备状态、告警趋势、最近异常和待处理工单。</w:t>
            </w:r>
          </w:p>
        </w:tc>
        <w:tc>
          <w:tcPr>
            <w:tcW w:w="2078" w:type="dxa"/>
            <w:vAlign w:val="center"/>
          </w:tcPr>
          <w:p>
            <w:pPr>
              <w:spacing w:before="0" w:after="0" w:line="240" w:lineRule="auto"/>
              <w:jc w:val="left"/>
            </w:pPr>
            <w:r>
              <w:rPr>
                <w:rFonts w:ascii="Times New Roman" w:hAnsi="Times New Roman" w:eastAsia="宋体"/>
                <w:b w:val="0"/>
                <w:sz w:val="21"/>
              </w:rPr>
              <w:t>依赖设备、工单和监测数据。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backend/ai</w:t>
            </w:r>
          </w:p>
        </w:tc>
        <w:tc>
          <w:tcPr>
            <w:tcW w:w="2078" w:type="dxa"/>
            <w:vAlign w:val="center"/>
          </w:tcPr>
          <w:p>
            <w:pPr>
              <w:spacing w:before="0" w:after="0" w:line="240" w:lineRule="auto"/>
              <w:jc w:val="left"/>
            </w:pPr>
            <w:r>
              <w:rPr>
                <w:rFonts w:ascii="Times New Roman" w:hAnsi="Times New Roman" w:eastAsia="宋体"/>
                <w:b w:val="0"/>
                <w:sz w:val="21"/>
              </w:rPr>
              <w:t>AI 辅助包</w:t>
            </w:r>
          </w:p>
        </w:tc>
        <w:tc>
          <w:tcPr>
            <w:tcW w:w="2078" w:type="dxa"/>
            <w:vAlign w:val="center"/>
          </w:tcPr>
          <w:p>
            <w:pPr>
              <w:spacing w:before="0" w:after="0" w:line="240" w:lineRule="auto"/>
              <w:jc w:val="left"/>
            </w:pPr>
            <w:r>
              <w:rPr>
                <w:rFonts w:ascii="Times New Roman" w:hAnsi="Times New Roman" w:eastAsia="宋体"/>
                <w:b w:val="0"/>
                <w:sz w:val="21"/>
              </w:rPr>
              <w:t>AiChatController、DeepSeekService、DTO、配置类。</w:t>
            </w:r>
          </w:p>
        </w:tc>
        <w:tc>
          <w:tcPr>
            <w:tcW w:w="2078" w:type="dxa"/>
            <w:vAlign w:val="center"/>
          </w:tcPr>
          <w:p>
            <w:pPr>
              <w:spacing w:before="0" w:after="0" w:line="240" w:lineRule="auto"/>
              <w:jc w:val="left"/>
            </w:pPr>
            <w:r>
              <w:rPr>
                <w:rFonts w:ascii="Times New Roman" w:hAnsi="Times New Roman" w:eastAsia="宋体"/>
                <w:b w:val="0"/>
                <w:sz w:val="21"/>
              </w:rPr>
              <w:t>依赖 monitor 读取传感器数据，依赖 DeepSeek API 生成分析。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backend/predict</w:t>
            </w:r>
          </w:p>
        </w:tc>
        <w:tc>
          <w:tcPr>
            <w:tcW w:w="2078" w:type="dxa"/>
            <w:vAlign w:val="center"/>
          </w:tcPr>
          <w:p>
            <w:pPr>
              <w:spacing w:before="0" w:after="0" w:line="240" w:lineRule="auto"/>
              <w:jc w:val="left"/>
            </w:pPr>
            <w:r>
              <w:rPr>
                <w:rFonts w:ascii="Times New Roman" w:hAnsi="Times New Roman" w:eastAsia="宋体"/>
                <w:b w:val="0"/>
                <w:sz w:val="21"/>
              </w:rPr>
              <w:t>健康预测包</w:t>
            </w:r>
          </w:p>
        </w:tc>
        <w:tc>
          <w:tcPr>
            <w:tcW w:w="2078" w:type="dxa"/>
            <w:vAlign w:val="center"/>
          </w:tcPr>
          <w:p>
            <w:pPr>
              <w:spacing w:before="0" w:after="0" w:line="240" w:lineRule="auto"/>
              <w:jc w:val="left"/>
            </w:pPr>
            <w:r>
              <w:rPr>
                <w:rFonts w:ascii="Times New Roman" w:hAnsi="Times New Roman" w:eastAsia="宋体"/>
                <w:b w:val="0"/>
                <w:sz w:val="21"/>
              </w:rPr>
              <w:t>预测 Controller、DTO、Service。</w:t>
            </w:r>
          </w:p>
        </w:tc>
        <w:tc>
          <w:tcPr>
            <w:tcW w:w="2078" w:type="dxa"/>
            <w:vAlign w:val="center"/>
          </w:tcPr>
          <w:p>
            <w:pPr>
              <w:spacing w:before="0" w:after="0" w:line="240" w:lineRule="auto"/>
              <w:jc w:val="left"/>
            </w:pPr>
            <w:r>
              <w:rPr>
                <w:rFonts w:ascii="Times New Roman" w:hAnsi="Times New Roman" w:eastAsia="宋体"/>
                <w:b w:val="0"/>
                <w:sz w:val="21"/>
              </w:rPr>
              <w:t>读取 model_params.json 与监测数据，返回健康度和剩余时间。</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backend/common</w:t>
            </w:r>
          </w:p>
        </w:tc>
        <w:tc>
          <w:tcPr>
            <w:tcW w:w="2078" w:type="dxa"/>
            <w:vAlign w:val="center"/>
          </w:tcPr>
          <w:p>
            <w:pPr>
              <w:spacing w:before="0" w:after="0" w:line="240" w:lineRule="auto"/>
              <w:jc w:val="left"/>
            </w:pPr>
            <w:r>
              <w:rPr>
                <w:rFonts w:ascii="Times New Roman" w:hAnsi="Times New Roman" w:eastAsia="宋体"/>
                <w:b w:val="0"/>
                <w:sz w:val="21"/>
              </w:rPr>
              <w:t>公共包</w:t>
            </w:r>
          </w:p>
        </w:tc>
        <w:tc>
          <w:tcPr>
            <w:tcW w:w="2078" w:type="dxa"/>
            <w:vAlign w:val="center"/>
          </w:tcPr>
          <w:p>
            <w:pPr>
              <w:spacing w:before="0" w:after="0" w:line="240" w:lineRule="auto"/>
              <w:jc w:val="left"/>
            </w:pPr>
            <w:r>
              <w:rPr>
                <w:rFonts w:ascii="Times New Roman" w:hAnsi="Times New Roman" w:eastAsia="宋体"/>
                <w:b w:val="0"/>
                <w:sz w:val="21"/>
              </w:rPr>
              <w:t>Result 统一响应类。</w:t>
            </w:r>
          </w:p>
        </w:tc>
        <w:tc>
          <w:tcPr>
            <w:tcW w:w="2078" w:type="dxa"/>
            <w:vAlign w:val="center"/>
          </w:tcPr>
          <w:p>
            <w:pPr>
              <w:spacing w:before="0" w:after="0" w:line="240" w:lineRule="auto"/>
              <w:jc w:val="left"/>
            </w:pPr>
            <w:r>
              <w:rPr>
                <w:rFonts w:ascii="Times New Roman" w:hAnsi="Times New Roman" w:eastAsia="宋体"/>
                <w:b w:val="0"/>
                <w:sz w:val="21"/>
              </w:rPr>
              <w:t>被所有 Controller 复用。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sql</w:t>
            </w:r>
          </w:p>
        </w:tc>
        <w:tc>
          <w:tcPr>
            <w:tcW w:w="2078" w:type="dxa"/>
            <w:vAlign w:val="center"/>
          </w:tcPr>
          <w:p>
            <w:pPr>
              <w:spacing w:before="0" w:after="0" w:line="240" w:lineRule="auto"/>
              <w:jc w:val="left"/>
            </w:pPr>
            <w:r>
              <w:rPr>
                <w:rFonts w:ascii="Times New Roman" w:hAnsi="Times New Roman" w:eastAsia="宋体"/>
                <w:b w:val="0"/>
                <w:sz w:val="21"/>
              </w:rPr>
              <w:t>数据库脚本目录</w:t>
            </w:r>
          </w:p>
        </w:tc>
        <w:tc>
          <w:tcPr>
            <w:tcW w:w="2078" w:type="dxa"/>
            <w:vAlign w:val="center"/>
          </w:tcPr>
          <w:p>
            <w:pPr>
              <w:spacing w:before="0" w:after="0" w:line="240" w:lineRule="auto"/>
              <w:jc w:val="left"/>
            </w:pPr>
            <w:r>
              <w:rPr>
                <w:rFonts w:ascii="Times New Roman" w:hAnsi="Times New Roman" w:eastAsia="宋体"/>
                <w:b w:val="0"/>
                <w:sz w:val="21"/>
              </w:rPr>
              <w:t>init_schema.sql、import_*.sql、import_data.py、train_model.py、calibration.json、data 原始文件。</w:t>
            </w:r>
          </w:p>
        </w:tc>
        <w:tc>
          <w:tcPr>
            <w:tcW w:w="2078" w:type="dxa"/>
            <w:vAlign w:val="center"/>
          </w:tcPr>
          <w:p>
            <w:pPr>
              <w:spacing w:before="0" w:after="0" w:line="240" w:lineRule="auto"/>
              <w:jc w:val="left"/>
            </w:pPr>
            <w:r>
              <w:rPr>
                <w:rFonts w:ascii="Times New Roman" w:hAnsi="Times New Roman" w:eastAsia="宋体"/>
                <w:b w:val="0"/>
                <w:sz w:val="21"/>
              </w:rPr>
              <w:t>为后端提供数据库结构、监测数据、模型训练和校准参数。</w:t>
            </w:r>
          </w:p>
        </w:tc>
      </w:tr>
    </w:tbl>
    <w:p/>
    <w:p>
      <w:pPr>
        <w:pStyle w:val="3"/>
      </w:pPr>
      <w:r>
        <w:t>3 系统设计</w:t>
      </w:r>
    </w:p>
    <w:p>
      <w:pPr>
        <w:spacing w:before="0" w:after="0" w:line="360" w:lineRule="auto"/>
        <w:ind w:firstLine="420"/>
        <w:jc w:val="both"/>
      </w:pPr>
      <w:r>
        <w:rPr>
          <w:rFonts w:ascii="Times New Roman" w:hAnsi="Times New Roman" w:eastAsia="宋体"/>
          <w:sz w:val="24"/>
        </w:rPr>
        <w:t>本章主要说明系统体系结构设计、数据库设计、用户界面设计和智能预测算法设计。</w:t>
      </w:r>
    </w:p>
    <w:p>
      <w:pPr>
        <w:pStyle w:val="4"/>
      </w:pPr>
      <w:r>
        <w:t>3.1 系统体系结构设计</w:t>
      </w:r>
    </w:p>
    <w:p>
      <w:pPr>
        <w:pStyle w:val="5"/>
      </w:pPr>
      <w:r>
        <w:t>3.1.1 程序（模块）划分</w:t>
      </w:r>
    </w:p>
    <w:p>
      <w:pPr>
        <w:jc w:val="center"/>
      </w:pPr>
      <w:r>
        <w:drawing>
          <wp:inline distT="0" distB="0" distL="114300" distR="114300">
            <wp:extent cx="5399405" cy="3799840"/>
            <wp:effectExtent l="0" t="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3800000"/>
                    </a:xfrm>
                    <a:prstGeom prst="rect">
                      <a:avLst/>
                    </a:prstGeom>
                  </pic:spPr>
                </pic:pic>
              </a:graphicData>
            </a:graphic>
          </wp:inline>
        </w:drawing>
      </w:r>
    </w:p>
    <w:p>
      <w:pPr>
        <w:jc w:val="center"/>
      </w:pPr>
      <w:r>
        <w:rPr>
          <w:rFonts w:ascii="Times New Roman" w:hAnsi="Times New Roman" w:eastAsia="宋体"/>
          <w:sz w:val="21"/>
        </w:rPr>
        <w:t>图 3-1 系统体系结构与模块层次图</w:t>
      </w:r>
    </w:p>
    <w:p>
      <w:pPr>
        <w:spacing w:before="0" w:after="0" w:line="360" w:lineRule="auto"/>
        <w:ind w:firstLine="420"/>
        <w:jc w:val="both"/>
      </w:pPr>
      <w:r>
        <w:rPr>
          <w:rFonts w:ascii="Times New Roman" w:hAnsi="Times New Roman" w:eastAsia="宋体"/>
          <w:sz w:val="24"/>
        </w:rPr>
        <w:t>系统采用典型前后端分离架构。用户通过浏览器访问 Vue 前端页面，前端通过 Axios 将请求发送到后端 REST API。后端 Spring Boot 负责认证授权、设备管理、工单流转、监测数据查询、首页统计、AI 服务调用和健康预测接口。MySQL 负责存储用户权限、设备、工单和监测时序数据。DeepSeek API、Python 数据导入脚本、scikit-learn 训练脚本和 calibration.json 作为外部/扩展服务，为智能分析、真实数据入库和模型训练提供支持。</w:t>
      </w:r>
    </w:p>
    <w:p>
      <w:pPr>
        <w:jc w:val="center"/>
      </w:pPr>
      <w:r>
        <w:rPr>
          <w:rFonts w:ascii="Times New Roman" w:hAnsi="Times New Roman" w:eastAsia="宋体"/>
          <w:sz w:val="21"/>
        </w:rPr>
        <w:t>表 3-1 程序模块划分</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71"/>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层次</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模块</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功能说明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用户层</w:t>
            </w:r>
          </w:p>
        </w:tc>
        <w:tc>
          <w:tcPr>
            <w:tcW w:w="2771" w:type="dxa"/>
            <w:vAlign w:val="center"/>
          </w:tcPr>
          <w:p>
            <w:pPr>
              <w:spacing w:before="0" w:after="0" w:line="240" w:lineRule="auto"/>
              <w:jc w:val="left"/>
            </w:pPr>
            <w:r>
              <w:rPr>
                <w:rFonts w:ascii="Times New Roman" w:hAnsi="Times New Roman" w:eastAsia="宋体"/>
                <w:b w:val="0"/>
                <w:sz w:val="21"/>
              </w:rPr>
              <w:t>购买方、监控中心、维修工</w:t>
            </w:r>
          </w:p>
        </w:tc>
        <w:tc>
          <w:tcPr>
            <w:tcW w:w="2771" w:type="dxa"/>
            <w:vAlign w:val="center"/>
          </w:tcPr>
          <w:p>
            <w:pPr>
              <w:spacing w:before="0" w:after="0" w:line="240" w:lineRule="auto"/>
              <w:jc w:val="left"/>
            </w:pPr>
            <w:r>
              <w:rPr>
                <w:rFonts w:ascii="Times New Roman" w:hAnsi="Times New Roman" w:eastAsia="宋体"/>
                <w:b w:val="0"/>
                <w:sz w:val="21"/>
              </w:rPr>
              <w:t>通过浏览器或移动端访问系统，完成报修、管理和维修任务。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前端展示层</w:t>
            </w:r>
          </w:p>
        </w:tc>
        <w:tc>
          <w:tcPr>
            <w:tcW w:w="2771" w:type="dxa"/>
            <w:vAlign w:val="center"/>
          </w:tcPr>
          <w:p>
            <w:pPr>
              <w:spacing w:before="0" w:after="0" w:line="240" w:lineRule="auto"/>
              <w:jc w:val="left"/>
            </w:pPr>
            <w:r>
              <w:rPr>
                <w:rFonts w:ascii="Times New Roman" w:hAnsi="Times New Roman" w:eastAsia="宋体"/>
                <w:b w:val="0"/>
                <w:sz w:val="21"/>
              </w:rPr>
              <w:t>登录、首页大盘、设备管理、工单调度、监测数据、AI 助手、3D 基坑模型</w:t>
            </w:r>
          </w:p>
        </w:tc>
        <w:tc>
          <w:tcPr>
            <w:tcW w:w="2771" w:type="dxa"/>
            <w:vAlign w:val="center"/>
          </w:tcPr>
          <w:p>
            <w:pPr>
              <w:spacing w:before="0" w:after="0" w:line="240" w:lineRule="auto"/>
              <w:jc w:val="left"/>
            </w:pPr>
            <w:r>
              <w:rPr>
                <w:rFonts w:ascii="Times New Roman" w:hAnsi="Times New Roman" w:eastAsia="宋体"/>
                <w:b w:val="0"/>
                <w:sz w:val="21"/>
              </w:rPr>
              <w:t>负责页面渲染、表单校验、表格展示、图表展示、3D 交互和路由权限控制。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接口通信层</w:t>
            </w:r>
          </w:p>
        </w:tc>
        <w:tc>
          <w:tcPr>
            <w:tcW w:w="2771" w:type="dxa"/>
            <w:vAlign w:val="center"/>
          </w:tcPr>
          <w:p>
            <w:pPr>
              <w:spacing w:before="0" w:after="0" w:line="240" w:lineRule="auto"/>
              <w:jc w:val="left"/>
            </w:pPr>
            <w:r>
              <w:rPr>
                <w:rFonts w:ascii="Times New Roman" w:hAnsi="Times New Roman" w:eastAsia="宋体"/>
                <w:b w:val="0"/>
                <w:sz w:val="21"/>
              </w:rPr>
              <w:t>Axios request 封装</w:t>
            </w:r>
          </w:p>
        </w:tc>
        <w:tc>
          <w:tcPr>
            <w:tcW w:w="2771" w:type="dxa"/>
            <w:vAlign w:val="center"/>
          </w:tcPr>
          <w:p>
            <w:pPr>
              <w:spacing w:before="0" w:after="0" w:line="240" w:lineRule="auto"/>
              <w:jc w:val="left"/>
            </w:pPr>
            <w:r>
              <w:rPr>
                <w:rFonts w:ascii="Times New Roman" w:hAnsi="Times New Roman" w:eastAsia="宋体"/>
                <w:b w:val="0"/>
                <w:sz w:val="21"/>
              </w:rPr>
              <w:t>统一配置 baseURL、超时时间、Token 请求头和错误提示。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后端控制层</w:t>
            </w:r>
          </w:p>
        </w:tc>
        <w:tc>
          <w:tcPr>
            <w:tcW w:w="2771" w:type="dxa"/>
            <w:vAlign w:val="center"/>
          </w:tcPr>
          <w:p>
            <w:pPr>
              <w:spacing w:before="0" w:after="0" w:line="240" w:lineRule="auto"/>
              <w:jc w:val="left"/>
            </w:pPr>
            <w:r>
              <w:rPr>
                <w:rFonts w:ascii="Times New Roman" w:hAnsi="Times New Roman" w:eastAsia="宋体"/>
                <w:b w:val="0"/>
                <w:sz w:val="21"/>
              </w:rPr>
              <w:t>Controller</w:t>
            </w:r>
          </w:p>
        </w:tc>
        <w:tc>
          <w:tcPr>
            <w:tcW w:w="2771" w:type="dxa"/>
            <w:vAlign w:val="center"/>
          </w:tcPr>
          <w:p>
            <w:pPr>
              <w:spacing w:before="0" w:after="0" w:line="240" w:lineRule="auto"/>
              <w:jc w:val="left"/>
            </w:pPr>
            <w:r>
              <w:rPr>
                <w:rFonts w:ascii="Times New Roman" w:hAnsi="Times New Roman" w:eastAsia="宋体"/>
                <w:b w:val="0"/>
                <w:sz w:val="21"/>
              </w:rPr>
              <w:t>接收 HTTP 请求，解析参数，返回统一 Result 响应。</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后端业务层</w:t>
            </w:r>
          </w:p>
        </w:tc>
        <w:tc>
          <w:tcPr>
            <w:tcW w:w="2771" w:type="dxa"/>
            <w:vAlign w:val="center"/>
          </w:tcPr>
          <w:p>
            <w:pPr>
              <w:spacing w:before="0" w:after="0" w:line="240" w:lineRule="auto"/>
              <w:jc w:val="left"/>
            </w:pPr>
            <w:r>
              <w:rPr>
                <w:rFonts w:ascii="Times New Roman" w:hAnsi="Times New Roman" w:eastAsia="宋体"/>
                <w:b w:val="0"/>
                <w:sz w:val="21"/>
              </w:rPr>
              <w:t>Service</w:t>
            </w:r>
          </w:p>
        </w:tc>
        <w:tc>
          <w:tcPr>
            <w:tcW w:w="2771" w:type="dxa"/>
            <w:vAlign w:val="center"/>
          </w:tcPr>
          <w:p>
            <w:pPr>
              <w:spacing w:before="0" w:after="0" w:line="240" w:lineRule="auto"/>
              <w:jc w:val="left"/>
            </w:pPr>
            <w:r>
              <w:rPr>
                <w:rFonts w:ascii="Times New Roman" w:hAnsi="Times New Roman" w:eastAsia="宋体"/>
                <w:b w:val="0"/>
                <w:sz w:val="21"/>
              </w:rPr>
              <w:t>处理设备、工单、监测、仪表盘、AI 和健康预测相关业务逻辑。</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后端持久层</w:t>
            </w:r>
          </w:p>
        </w:tc>
        <w:tc>
          <w:tcPr>
            <w:tcW w:w="2771" w:type="dxa"/>
            <w:vAlign w:val="center"/>
          </w:tcPr>
          <w:p>
            <w:pPr>
              <w:spacing w:before="0" w:after="0" w:line="240" w:lineRule="auto"/>
              <w:jc w:val="left"/>
            </w:pPr>
            <w:r>
              <w:rPr>
                <w:rFonts w:ascii="Times New Roman" w:hAnsi="Times New Roman" w:eastAsia="宋体"/>
                <w:b w:val="0"/>
                <w:sz w:val="21"/>
              </w:rPr>
              <w:t>Mapper + XML</w:t>
            </w:r>
          </w:p>
        </w:tc>
        <w:tc>
          <w:tcPr>
            <w:tcW w:w="2771" w:type="dxa"/>
            <w:vAlign w:val="center"/>
          </w:tcPr>
          <w:p>
            <w:pPr>
              <w:spacing w:before="0" w:after="0" w:line="240" w:lineRule="auto"/>
              <w:jc w:val="left"/>
            </w:pPr>
            <w:r>
              <w:rPr>
                <w:rFonts w:ascii="Times New Roman" w:hAnsi="Times New Roman" w:eastAsia="宋体"/>
                <w:b w:val="0"/>
                <w:sz w:val="21"/>
              </w:rPr>
              <w:t>执行 SQL 查询、分页、插入和更新。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数据层</w:t>
            </w:r>
          </w:p>
        </w:tc>
        <w:tc>
          <w:tcPr>
            <w:tcW w:w="2771" w:type="dxa"/>
            <w:vAlign w:val="center"/>
          </w:tcPr>
          <w:p>
            <w:pPr>
              <w:spacing w:before="0" w:after="0" w:line="240" w:lineRule="auto"/>
              <w:jc w:val="left"/>
            </w:pPr>
            <w:r>
              <w:rPr>
                <w:rFonts w:ascii="Times New Roman" w:hAnsi="Times New Roman" w:eastAsia="宋体"/>
                <w:b w:val="0"/>
                <w:sz w:val="21"/>
              </w:rPr>
              <w:t>MySQL 数据库与 model_params.json</w:t>
            </w:r>
          </w:p>
        </w:tc>
        <w:tc>
          <w:tcPr>
            <w:tcW w:w="2771" w:type="dxa"/>
            <w:vAlign w:val="center"/>
          </w:tcPr>
          <w:p>
            <w:pPr>
              <w:spacing w:before="0" w:after="0" w:line="240" w:lineRule="auto"/>
              <w:jc w:val="left"/>
            </w:pPr>
            <w:r>
              <w:rPr>
                <w:rFonts w:ascii="Times New Roman" w:hAnsi="Times New Roman" w:eastAsia="宋体"/>
                <w:b w:val="0"/>
                <w:sz w:val="21"/>
              </w:rPr>
              <w:t>保存 RBAC、设备档案、维保工单、监测数据、调整记录和模型参数。</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外部服务层</w:t>
            </w:r>
          </w:p>
        </w:tc>
        <w:tc>
          <w:tcPr>
            <w:tcW w:w="2771" w:type="dxa"/>
            <w:vAlign w:val="center"/>
          </w:tcPr>
          <w:p>
            <w:pPr>
              <w:spacing w:before="0" w:after="0" w:line="240" w:lineRule="auto"/>
              <w:jc w:val="left"/>
            </w:pPr>
            <w:r>
              <w:rPr>
                <w:rFonts w:ascii="Times New Roman" w:hAnsi="Times New Roman" w:eastAsia="宋体"/>
                <w:b w:val="0"/>
                <w:sz w:val="21"/>
              </w:rPr>
              <w:t>DeepSeek API / Python 脚本 / calibration.json</w:t>
            </w:r>
          </w:p>
        </w:tc>
        <w:tc>
          <w:tcPr>
            <w:tcW w:w="2771" w:type="dxa"/>
            <w:vAlign w:val="center"/>
          </w:tcPr>
          <w:p>
            <w:pPr>
              <w:spacing w:before="0" w:after="0" w:line="240" w:lineRule="auto"/>
              <w:jc w:val="left"/>
            </w:pPr>
            <w:r>
              <w:rPr>
                <w:rFonts w:ascii="Times New Roman" w:hAnsi="Times New Roman" w:eastAsia="宋体"/>
                <w:b w:val="0"/>
                <w:sz w:val="21"/>
              </w:rPr>
              <w:t>提供智能问答、预测解释、数据导入、模型训练和校准参数。</w:t>
            </w:r>
          </w:p>
        </w:tc>
      </w:tr>
    </w:tbl>
    <w:p/>
    <w:p>
      <w:pPr>
        <w:pStyle w:val="5"/>
      </w:pPr>
      <w:r>
        <w:t>3.1.2 程序（模块）层次结构关系</w:t>
      </w:r>
    </w:p>
    <w:p>
      <w:pPr>
        <w:spacing w:before="0" w:after="0" w:line="360" w:lineRule="auto"/>
        <w:ind w:firstLine="420"/>
        <w:jc w:val="both"/>
      </w:pPr>
      <w:r>
        <w:rPr>
          <w:rFonts w:ascii="Times New Roman" w:hAnsi="Times New Roman" w:eastAsia="宋体"/>
          <w:sz w:val="24"/>
        </w:rPr>
        <w:t>系统模块之间的调用关系遵循“前端页面 → 前端 API 封装 → 后端 Controller → Service → Mapper → MySQL”的主链路。安全认证模块位于后端请求入口，通过 JWT 过滤器解析 Token 并将用户信息写入 SecurityContext；业务 Controller 可从上下文中获取当前用户和角色，并据此实现数据范围过滤。AI 模块作为扩展模块，可调用监测数据 Mapper 读取传感器数据，再调用 DeepSeekService 将数据转化为趋势预测和风险分析文本。健康预测模块读取 Python 脚本训练得到的模型参数，结合最新时序数据计算设备健康状态。</w:t>
      </w:r>
    </w:p>
    <w:p>
      <w:pPr>
        <w:jc w:val="center"/>
      </w:pPr>
      <w:r>
        <w:rPr>
          <w:rFonts w:ascii="Times New Roman" w:hAnsi="Times New Roman" w:eastAsia="宋体"/>
          <w:sz w:val="21"/>
        </w:rPr>
        <w:t>表 3-2 模块层次调用关系</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调用关系</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Login.vue → auth.js → UserController.login</w:t>
            </w:r>
          </w:p>
        </w:tc>
        <w:tc>
          <w:tcPr>
            <w:tcW w:w="4156" w:type="dxa"/>
            <w:vAlign w:val="center"/>
          </w:tcPr>
          <w:p>
            <w:pPr>
              <w:spacing w:before="0" w:after="0" w:line="240" w:lineRule="auto"/>
              <w:jc w:val="left"/>
            </w:pPr>
            <w:r>
              <w:rPr>
                <w:rFonts w:ascii="Times New Roman" w:hAnsi="Times New Roman" w:eastAsia="宋体"/>
                <w:b w:val="0"/>
                <w:sz w:val="21"/>
              </w:rPr>
              <w:t>登录页面调用认证接口，后端验证后返回 Token。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DeviceList.vue → device.js → DeviceController</w:t>
            </w:r>
          </w:p>
        </w:tc>
        <w:tc>
          <w:tcPr>
            <w:tcW w:w="4156" w:type="dxa"/>
            <w:vAlign w:val="center"/>
          </w:tcPr>
          <w:p>
            <w:pPr>
              <w:spacing w:before="0" w:after="0" w:line="240" w:lineRule="auto"/>
              <w:jc w:val="left"/>
            </w:pPr>
            <w:r>
              <w:rPr>
                <w:rFonts w:ascii="Times New Roman" w:hAnsi="Times New Roman" w:eastAsia="宋体"/>
                <w:b w:val="0"/>
                <w:sz w:val="21"/>
              </w:rPr>
              <w:t>设备管理页面调用设备增删改查接口。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WorkOrder.vue → workorder.js → WorkOrderController</w:t>
            </w:r>
          </w:p>
        </w:tc>
        <w:tc>
          <w:tcPr>
            <w:tcW w:w="4156" w:type="dxa"/>
            <w:vAlign w:val="center"/>
          </w:tcPr>
          <w:p>
            <w:pPr>
              <w:spacing w:before="0" w:after="0" w:line="240" w:lineRule="auto"/>
              <w:jc w:val="left"/>
            </w:pPr>
            <w:r>
              <w:rPr>
                <w:rFonts w:ascii="Times New Roman" w:hAnsi="Times New Roman" w:eastAsia="宋体"/>
                <w:b w:val="0"/>
                <w:sz w:val="21"/>
              </w:rPr>
              <w:t>工单页面调用创建、指派、开始、完成、验收等接口。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MonitorData.vue → monitor.js → MonitorController</w:t>
            </w:r>
          </w:p>
        </w:tc>
        <w:tc>
          <w:tcPr>
            <w:tcW w:w="4156" w:type="dxa"/>
            <w:vAlign w:val="center"/>
          </w:tcPr>
          <w:p>
            <w:pPr>
              <w:spacing w:before="0" w:after="0" w:line="240" w:lineRule="auto"/>
              <w:jc w:val="left"/>
            </w:pPr>
            <w:r>
              <w:rPr>
                <w:rFonts w:ascii="Times New Roman" w:hAnsi="Times New Roman" w:eastAsia="宋体"/>
                <w:b w:val="0"/>
                <w:sz w:val="21"/>
              </w:rPr>
              <w:t>监测数据页面按传感器和时间范围查询时序数据。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MonitorData.vue → predict API → PredictController</w:t>
            </w:r>
          </w:p>
        </w:tc>
        <w:tc>
          <w:tcPr>
            <w:tcW w:w="4156" w:type="dxa"/>
            <w:vAlign w:val="center"/>
          </w:tcPr>
          <w:p>
            <w:pPr>
              <w:spacing w:before="0" w:after="0" w:line="240" w:lineRule="auto"/>
              <w:jc w:val="left"/>
            </w:pPr>
            <w:r>
              <w:rPr>
                <w:rFonts w:ascii="Times New Roman" w:hAnsi="Times New Roman" w:eastAsia="宋体"/>
                <w:b w:val="0"/>
                <w:sz w:val="21"/>
              </w:rPr>
              <w:t>监测数据页面触发智能预测，展示健康度和剩余安全时间。</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Dashboard.vue → dashboard.js → DashboardController</w:t>
            </w:r>
          </w:p>
        </w:tc>
        <w:tc>
          <w:tcPr>
            <w:tcW w:w="4156" w:type="dxa"/>
            <w:vAlign w:val="center"/>
          </w:tcPr>
          <w:p>
            <w:pPr>
              <w:spacing w:before="0" w:after="0" w:line="240" w:lineRule="auto"/>
              <w:jc w:val="left"/>
            </w:pPr>
            <w:r>
              <w:rPr>
                <w:rFonts w:ascii="Times New Roman" w:hAnsi="Times New Roman" w:eastAsia="宋体"/>
                <w:b w:val="0"/>
                <w:sz w:val="21"/>
              </w:rPr>
              <w:t>首页大盘查询统计数据、告警趋势和待办工单。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FoundationPit3D.vue → 监测/预测数据</w:t>
            </w:r>
          </w:p>
        </w:tc>
        <w:tc>
          <w:tcPr>
            <w:tcW w:w="4156" w:type="dxa"/>
            <w:vAlign w:val="center"/>
          </w:tcPr>
          <w:p>
            <w:pPr>
              <w:spacing w:before="0" w:after="0" w:line="240" w:lineRule="auto"/>
              <w:jc w:val="left"/>
            </w:pPr>
            <w:r>
              <w:rPr>
                <w:rFonts w:ascii="Times New Roman" w:hAnsi="Times New Roman" w:eastAsia="宋体"/>
                <w:b w:val="0"/>
                <w:sz w:val="21"/>
              </w:rPr>
              <w:t>3D 模型页面展示传感器点位和健康状态。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AiChat.vue → ai.js → AiChatController → DeepSeekService</w:t>
            </w:r>
          </w:p>
        </w:tc>
        <w:tc>
          <w:tcPr>
            <w:tcW w:w="4156" w:type="dxa"/>
            <w:vAlign w:val="center"/>
          </w:tcPr>
          <w:p>
            <w:pPr>
              <w:spacing w:before="0" w:after="0" w:line="240" w:lineRule="auto"/>
              <w:jc w:val="left"/>
            </w:pPr>
            <w:r>
              <w:rPr>
                <w:rFonts w:ascii="Times New Roman" w:hAnsi="Times New Roman" w:eastAsia="宋体"/>
                <w:b w:val="0"/>
                <w:sz w:val="21"/>
              </w:rPr>
              <w:t>AI 助手页面调用大模型服务完成问答、检修和预测解释。</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SecurityConfig/JwtAuthenticationFilter → Controller</w:t>
            </w:r>
          </w:p>
        </w:tc>
        <w:tc>
          <w:tcPr>
            <w:tcW w:w="4156" w:type="dxa"/>
            <w:vAlign w:val="center"/>
          </w:tcPr>
          <w:p>
            <w:pPr>
              <w:spacing w:before="0" w:after="0" w:line="240" w:lineRule="auto"/>
              <w:jc w:val="left"/>
            </w:pPr>
            <w:r>
              <w:rPr>
                <w:rFonts w:ascii="Times New Roman" w:hAnsi="Times New Roman" w:eastAsia="宋体"/>
                <w:b w:val="0"/>
                <w:sz w:val="21"/>
              </w:rPr>
              <w:t>统一拦截请求并完成认证，保护需要登录的接口。</w:t>
            </w:r>
          </w:p>
        </w:tc>
      </w:tr>
    </w:tbl>
    <w:p/>
    <w:p>
      <w:pPr>
        <w:pStyle w:val="4"/>
      </w:pPr>
      <w:r>
        <w:t>3.2 数据库设计</w:t>
      </w:r>
    </w:p>
    <w:p>
      <w:pPr>
        <w:jc w:val="center"/>
      </w:pPr>
      <w:r>
        <w:drawing>
          <wp:inline distT="0" distB="0" distL="114300" distR="114300">
            <wp:extent cx="5399405" cy="3663950"/>
            <wp:effectExtent l="0" t="0" r="1079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00000" cy="3664286"/>
                    </a:xfrm>
                    <a:prstGeom prst="rect">
                      <a:avLst/>
                    </a:prstGeom>
                  </pic:spPr>
                </pic:pic>
              </a:graphicData>
            </a:graphic>
          </wp:inline>
        </w:drawing>
      </w:r>
    </w:p>
    <w:p>
      <w:pPr>
        <w:jc w:val="center"/>
      </w:pPr>
      <w:r>
        <w:rPr>
          <w:rFonts w:ascii="Times New Roman" w:hAnsi="Times New Roman" w:eastAsia="宋体"/>
          <w:sz w:val="21"/>
        </w:rPr>
        <w:t>图 3-2 数据库 ER 关系图</w:t>
      </w:r>
    </w:p>
    <w:p>
      <w:pPr>
        <w:spacing w:before="0" w:after="0" w:line="360" w:lineRule="auto"/>
        <w:ind w:firstLine="420"/>
        <w:jc w:val="both"/>
      </w:pPr>
      <w:r>
        <w:rPr>
          <w:rFonts w:ascii="Times New Roman" w:hAnsi="Times New Roman" w:eastAsia="宋体"/>
          <w:sz w:val="24"/>
        </w:rPr>
        <w:t>系统数据库名称为 pit_safety_db，字符集为 utf8mb4。数据库设计围绕权限系统、设备档案、维保工单、真实监测数据和现场参数调整记录展开。RBAC 相关表负责用户登录和角色控制；设备档案表负责设备静态信息和生命周期状态；工单表负责维修过程流转；监测数据表保存真实传感器时序数据，按 sensor_code 和 collect_time 建立索引以提高查询效率；现场参数调整表用于记录轴力调整等运维行为。</w:t>
      </w:r>
    </w:p>
    <w:p>
      <w:pPr>
        <w:jc w:val="center"/>
      </w:pPr>
      <w:r>
        <w:rPr>
          <w:rFonts w:ascii="Times New Roman" w:hAnsi="Times New Roman" w:eastAsia="宋体"/>
          <w:sz w:val="21"/>
        </w:rPr>
        <w:t>表 3-3 数据库表设计</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945"/>
        <w:gridCol w:w="1758"/>
        <w:gridCol w:w="2067"/>
        <w:gridCol w:w="175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表名</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中文名称</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主要字段</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sys_role</w:t>
            </w:r>
          </w:p>
        </w:tc>
        <w:tc>
          <w:tcPr>
            <w:tcW w:w="2078" w:type="dxa"/>
            <w:vAlign w:val="center"/>
          </w:tcPr>
          <w:p>
            <w:pPr>
              <w:spacing w:before="0" w:after="0" w:line="240" w:lineRule="auto"/>
              <w:jc w:val="left"/>
            </w:pPr>
            <w:r>
              <w:rPr>
                <w:rFonts w:ascii="Times New Roman" w:hAnsi="Times New Roman" w:eastAsia="宋体"/>
                <w:b w:val="0"/>
                <w:sz w:val="21"/>
              </w:rPr>
              <w:t>角色表</w:t>
            </w:r>
          </w:p>
        </w:tc>
        <w:tc>
          <w:tcPr>
            <w:tcW w:w="2078" w:type="dxa"/>
            <w:vAlign w:val="center"/>
          </w:tcPr>
          <w:p>
            <w:pPr>
              <w:spacing w:before="0" w:after="0" w:line="240" w:lineRule="auto"/>
              <w:jc w:val="left"/>
            </w:pPr>
            <w:r>
              <w:rPr>
                <w:rFonts w:ascii="Times New Roman" w:hAnsi="Times New Roman" w:eastAsia="宋体"/>
                <w:b w:val="0"/>
                <w:sz w:val="21"/>
              </w:rPr>
              <w:t>id、role_name、role_code、create_time</w:t>
            </w:r>
          </w:p>
        </w:tc>
        <w:tc>
          <w:tcPr>
            <w:tcW w:w="2078" w:type="dxa"/>
            <w:vAlign w:val="center"/>
          </w:tcPr>
          <w:p>
            <w:pPr>
              <w:spacing w:before="0" w:after="0" w:line="240" w:lineRule="auto"/>
              <w:jc w:val="left"/>
            </w:pPr>
            <w:r>
              <w:rPr>
                <w:rFonts w:ascii="Times New Roman" w:hAnsi="Times New Roman" w:eastAsia="宋体"/>
                <w:b w:val="0"/>
                <w:sz w:val="21"/>
              </w:rPr>
              <w:t>定义系统角色，如监控中心管理员、施工方购买用户、现场维修工程师。</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sys_user</w:t>
            </w:r>
          </w:p>
        </w:tc>
        <w:tc>
          <w:tcPr>
            <w:tcW w:w="2078" w:type="dxa"/>
            <w:vAlign w:val="center"/>
          </w:tcPr>
          <w:p>
            <w:pPr>
              <w:spacing w:before="0" w:after="0" w:line="240" w:lineRule="auto"/>
              <w:jc w:val="left"/>
            </w:pPr>
            <w:r>
              <w:rPr>
                <w:rFonts w:ascii="Times New Roman" w:hAnsi="Times New Roman" w:eastAsia="宋体"/>
                <w:b w:val="0"/>
                <w:sz w:val="21"/>
              </w:rPr>
              <w:t>用户表</w:t>
            </w:r>
          </w:p>
        </w:tc>
        <w:tc>
          <w:tcPr>
            <w:tcW w:w="2078" w:type="dxa"/>
            <w:vAlign w:val="center"/>
          </w:tcPr>
          <w:p>
            <w:pPr>
              <w:spacing w:before="0" w:after="0" w:line="240" w:lineRule="auto"/>
              <w:jc w:val="left"/>
            </w:pPr>
            <w:r>
              <w:rPr>
                <w:rFonts w:ascii="Times New Roman" w:hAnsi="Times New Roman" w:eastAsia="宋体"/>
                <w:b w:val="0"/>
                <w:sz w:val="21"/>
              </w:rPr>
              <w:t>id、username、password、real_name、phone、status、create_time</w:t>
            </w:r>
          </w:p>
        </w:tc>
        <w:tc>
          <w:tcPr>
            <w:tcW w:w="2078" w:type="dxa"/>
            <w:vAlign w:val="center"/>
          </w:tcPr>
          <w:p>
            <w:pPr>
              <w:spacing w:before="0" w:after="0" w:line="240" w:lineRule="auto"/>
              <w:jc w:val="left"/>
            </w:pPr>
            <w:r>
              <w:rPr>
                <w:rFonts w:ascii="Times New Roman" w:hAnsi="Times New Roman" w:eastAsia="宋体"/>
                <w:b w:val="0"/>
                <w:sz w:val="21"/>
              </w:rPr>
              <w:t>保存系统账号和加密密码。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sys_user_role</w:t>
            </w:r>
          </w:p>
        </w:tc>
        <w:tc>
          <w:tcPr>
            <w:tcW w:w="2078" w:type="dxa"/>
            <w:vAlign w:val="center"/>
          </w:tcPr>
          <w:p>
            <w:pPr>
              <w:spacing w:before="0" w:after="0" w:line="240" w:lineRule="auto"/>
              <w:jc w:val="left"/>
            </w:pPr>
            <w:r>
              <w:rPr>
                <w:rFonts w:ascii="Times New Roman" w:hAnsi="Times New Roman" w:eastAsia="宋体"/>
                <w:b w:val="0"/>
                <w:sz w:val="21"/>
              </w:rPr>
              <w:t>用户角色关联表</w:t>
            </w:r>
          </w:p>
        </w:tc>
        <w:tc>
          <w:tcPr>
            <w:tcW w:w="2078" w:type="dxa"/>
            <w:vAlign w:val="center"/>
          </w:tcPr>
          <w:p>
            <w:pPr>
              <w:spacing w:before="0" w:after="0" w:line="240" w:lineRule="auto"/>
              <w:jc w:val="left"/>
            </w:pPr>
            <w:r>
              <w:rPr>
                <w:rFonts w:ascii="Times New Roman" w:hAnsi="Times New Roman" w:eastAsia="宋体"/>
                <w:b w:val="0"/>
                <w:sz w:val="21"/>
              </w:rPr>
              <w:t>id、user_id、role_id</w:t>
            </w:r>
          </w:p>
        </w:tc>
        <w:tc>
          <w:tcPr>
            <w:tcW w:w="2078" w:type="dxa"/>
            <w:vAlign w:val="center"/>
          </w:tcPr>
          <w:p>
            <w:pPr>
              <w:spacing w:before="0" w:after="0" w:line="240" w:lineRule="auto"/>
              <w:jc w:val="left"/>
            </w:pPr>
            <w:r>
              <w:rPr>
                <w:rFonts w:ascii="Times New Roman" w:hAnsi="Times New Roman" w:eastAsia="宋体"/>
                <w:b w:val="0"/>
                <w:sz w:val="21"/>
              </w:rPr>
              <w:t>实现用户与角色的多对多关联。</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device_info</w:t>
            </w:r>
          </w:p>
        </w:tc>
        <w:tc>
          <w:tcPr>
            <w:tcW w:w="2078" w:type="dxa"/>
            <w:vAlign w:val="center"/>
          </w:tcPr>
          <w:p>
            <w:pPr>
              <w:spacing w:before="0" w:after="0" w:line="240" w:lineRule="auto"/>
              <w:jc w:val="left"/>
            </w:pPr>
            <w:r>
              <w:rPr>
                <w:rFonts w:ascii="Times New Roman" w:hAnsi="Times New Roman" w:eastAsia="宋体"/>
                <w:b w:val="0"/>
                <w:sz w:val="21"/>
              </w:rPr>
              <w:t>基坑设备档案表</w:t>
            </w:r>
          </w:p>
        </w:tc>
        <w:tc>
          <w:tcPr>
            <w:tcW w:w="2078" w:type="dxa"/>
            <w:vAlign w:val="center"/>
          </w:tcPr>
          <w:p>
            <w:pPr>
              <w:spacing w:before="0" w:after="0" w:line="240" w:lineRule="auto"/>
              <w:jc w:val="left"/>
            </w:pPr>
            <w:r>
              <w:rPr>
                <w:rFonts w:ascii="Times New Roman" w:hAnsi="Times New Roman" w:eastAsia="宋体"/>
                <w:b w:val="0"/>
                <w:sz w:val="21"/>
              </w:rPr>
              <w:t>id、device_code、device_name、device_type、owner_id、ip_grade、maintenance_cycle、status、create_time</w:t>
            </w:r>
          </w:p>
        </w:tc>
        <w:tc>
          <w:tcPr>
            <w:tcW w:w="2078" w:type="dxa"/>
            <w:vAlign w:val="center"/>
          </w:tcPr>
          <w:p>
            <w:pPr>
              <w:spacing w:before="0" w:after="0" w:line="240" w:lineRule="auto"/>
              <w:jc w:val="left"/>
            </w:pPr>
            <w:r>
              <w:rPr>
                <w:rFonts w:ascii="Times New Roman" w:hAnsi="Times New Roman" w:eastAsia="宋体"/>
                <w:b w:val="0"/>
                <w:sz w:val="21"/>
              </w:rPr>
              <w:t>记录设备静态属性和生命周期状态。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work_order</w:t>
            </w:r>
          </w:p>
        </w:tc>
        <w:tc>
          <w:tcPr>
            <w:tcW w:w="2078" w:type="dxa"/>
            <w:vAlign w:val="center"/>
          </w:tcPr>
          <w:p>
            <w:pPr>
              <w:spacing w:before="0" w:after="0" w:line="240" w:lineRule="auto"/>
              <w:jc w:val="left"/>
            </w:pPr>
            <w:r>
              <w:rPr>
                <w:rFonts w:ascii="Times New Roman" w:hAnsi="Times New Roman" w:eastAsia="宋体"/>
                <w:b w:val="0"/>
                <w:sz w:val="21"/>
              </w:rPr>
              <w:t>设备维保流转工单表</w:t>
            </w:r>
          </w:p>
        </w:tc>
        <w:tc>
          <w:tcPr>
            <w:tcW w:w="2078" w:type="dxa"/>
            <w:vAlign w:val="center"/>
          </w:tcPr>
          <w:p>
            <w:pPr>
              <w:spacing w:before="0" w:after="0" w:line="240" w:lineRule="auto"/>
              <w:jc w:val="left"/>
            </w:pPr>
            <w:r>
              <w:rPr>
                <w:rFonts w:ascii="Times New Roman" w:hAnsi="Times New Roman" w:eastAsia="宋体"/>
                <w:b w:val="0"/>
                <w:sz w:val="21"/>
              </w:rPr>
              <w:t>id、order_no、device_id、creator_id、repairer_id、fault_desc、repair_log、status、create_time、update_time</w:t>
            </w:r>
          </w:p>
        </w:tc>
        <w:tc>
          <w:tcPr>
            <w:tcW w:w="2078" w:type="dxa"/>
            <w:vAlign w:val="center"/>
          </w:tcPr>
          <w:p>
            <w:pPr>
              <w:spacing w:before="0" w:after="0" w:line="240" w:lineRule="auto"/>
              <w:jc w:val="left"/>
            </w:pPr>
            <w:r>
              <w:rPr>
                <w:rFonts w:ascii="Times New Roman" w:hAnsi="Times New Roman" w:eastAsia="宋体"/>
                <w:b w:val="0"/>
                <w:sz w:val="21"/>
              </w:rPr>
              <w:t>记录设备维修流转过程。</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data_total_station</w:t>
            </w:r>
          </w:p>
        </w:tc>
        <w:tc>
          <w:tcPr>
            <w:tcW w:w="2078" w:type="dxa"/>
            <w:vAlign w:val="center"/>
          </w:tcPr>
          <w:p>
            <w:pPr>
              <w:spacing w:before="0" w:after="0" w:line="240" w:lineRule="auto"/>
              <w:jc w:val="left"/>
            </w:pPr>
            <w:r>
              <w:rPr>
                <w:rFonts w:ascii="Times New Roman" w:hAnsi="Times New Roman" w:eastAsia="宋体"/>
                <w:b w:val="0"/>
                <w:sz w:val="21"/>
              </w:rPr>
              <w:t>全站仪位移时序数据表</w:t>
            </w:r>
          </w:p>
        </w:tc>
        <w:tc>
          <w:tcPr>
            <w:tcW w:w="2078" w:type="dxa"/>
            <w:vAlign w:val="center"/>
          </w:tcPr>
          <w:p>
            <w:pPr>
              <w:spacing w:before="0" w:after="0" w:line="240" w:lineRule="auto"/>
              <w:jc w:val="left"/>
            </w:pPr>
            <w:r>
              <w:rPr>
                <w:rFonts w:ascii="Times New Roman" w:hAnsi="Times New Roman" w:eastAsia="宋体"/>
                <w:b w:val="0"/>
                <w:sz w:val="21"/>
              </w:rPr>
              <w:t>sensor_code、collect_time、delta_x、delta_y、delta_h、total_x、total_y、total_h、temperature</w:t>
            </w:r>
          </w:p>
        </w:tc>
        <w:tc>
          <w:tcPr>
            <w:tcW w:w="2078" w:type="dxa"/>
            <w:vAlign w:val="center"/>
          </w:tcPr>
          <w:p>
            <w:pPr>
              <w:spacing w:before="0" w:after="0" w:line="240" w:lineRule="auto"/>
              <w:jc w:val="left"/>
            </w:pPr>
            <w:r>
              <w:rPr>
                <w:rFonts w:ascii="Times New Roman" w:hAnsi="Times New Roman" w:eastAsia="宋体"/>
                <w:b w:val="0"/>
                <w:sz w:val="21"/>
              </w:rPr>
              <w:t>保存全站仪位移和温度数据。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data_axial_force</w:t>
            </w:r>
          </w:p>
        </w:tc>
        <w:tc>
          <w:tcPr>
            <w:tcW w:w="2078" w:type="dxa"/>
            <w:vAlign w:val="center"/>
          </w:tcPr>
          <w:p>
            <w:pPr>
              <w:spacing w:before="0" w:after="0" w:line="240" w:lineRule="auto"/>
              <w:jc w:val="left"/>
            </w:pPr>
            <w:r>
              <w:rPr>
                <w:rFonts w:ascii="Times New Roman" w:hAnsi="Times New Roman" w:eastAsia="宋体"/>
                <w:b w:val="0"/>
                <w:sz w:val="21"/>
              </w:rPr>
              <w:t>伺服轴力监测数据表</w:t>
            </w:r>
          </w:p>
        </w:tc>
        <w:tc>
          <w:tcPr>
            <w:tcW w:w="2078" w:type="dxa"/>
            <w:vAlign w:val="center"/>
          </w:tcPr>
          <w:p>
            <w:pPr>
              <w:spacing w:before="0" w:after="0" w:line="240" w:lineRule="auto"/>
              <w:jc w:val="left"/>
            </w:pPr>
            <w:r>
              <w:rPr>
                <w:rFonts w:ascii="Times New Roman" w:hAnsi="Times New Roman" w:eastAsia="宋体"/>
                <w:b w:val="0"/>
                <w:sz w:val="21"/>
              </w:rPr>
              <w:t>sensor_code、collect_time、w_force、f_position、temperature</w:t>
            </w:r>
          </w:p>
        </w:tc>
        <w:tc>
          <w:tcPr>
            <w:tcW w:w="2078" w:type="dxa"/>
            <w:vAlign w:val="center"/>
          </w:tcPr>
          <w:p>
            <w:pPr>
              <w:spacing w:before="0" w:after="0" w:line="240" w:lineRule="auto"/>
              <w:jc w:val="left"/>
            </w:pPr>
            <w:r>
              <w:rPr>
                <w:rFonts w:ascii="Times New Roman" w:hAnsi="Times New Roman" w:eastAsia="宋体"/>
                <w:b w:val="0"/>
                <w:sz w:val="21"/>
              </w:rPr>
              <w:t>保存伺服轴力计数据。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data_steel_temperature</w:t>
            </w:r>
          </w:p>
        </w:tc>
        <w:tc>
          <w:tcPr>
            <w:tcW w:w="2078" w:type="dxa"/>
            <w:vAlign w:val="center"/>
          </w:tcPr>
          <w:p>
            <w:pPr>
              <w:spacing w:before="0" w:after="0" w:line="240" w:lineRule="auto"/>
              <w:jc w:val="left"/>
            </w:pPr>
            <w:r>
              <w:rPr>
                <w:rFonts w:ascii="Times New Roman" w:hAnsi="Times New Roman" w:eastAsia="宋体"/>
                <w:b w:val="0"/>
                <w:sz w:val="21"/>
              </w:rPr>
              <w:t>钢支撑温度监测数据表</w:t>
            </w:r>
          </w:p>
        </w:tc>
        <w:tc>
          <w:tcPr>
            <w:tcW w:w="2078" w:type="dxa"/>
            <w:vAlign w:val="center"/>
          </w:tcPr>
          <w:p>
            <w:pPr>
              <w:spacing w:before="0" w:after="0" w:line="240" w:lineRule="auto"/>
              <w:jc w:val="left"/>
            </w:pPr>
            <w:r>
              <w:rPr>
                <w:rFonts w:ascii="Times New Roman" w:hAnsi="Times New Roman" w:eastAsia="宋体"/>
                <w:b w:val="0"/>
                <w:sz w:val="21"/>
              </w:rPr>
              <w:t>sensor_code、collect_time、temperature、measure_val</w:t>
            </w:r>
          </w:p>
        </w:tc>
        <w:tc>
          <w:tcPr>
            <w:tcW w:w="2078" w:type="dxa"/>
            <w:vAlign w:val="center"/>
          </w:tcPr>
          <w:p>
            <w:pPr>
              <w:spacing w:before="0" w:after="0" w:line="240" w:lineRule="auto"/>
              <w:jc w:val="left"/>
            </w:pPr>
            <w:r>
              <w:rPr>
                <w:rFonts w:ascii="Times New Roman" w:hAnsi="Times New Roman" w:eastAsia="宋体"/>
                <w:b w:val="0"/>
                <w:sz w:val="21"/>
              </w:rPr>
              <w:t>保存钢支撑表面温度数据。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maintenance_adjust_record</w:t>
            </w:r>
          </w:p>
        </w:tc>
        <w:tc>
          <w:tcPr>
            <w:tcW w:w="2078" w:type="dxa"/>
            <w:vAlign w:val="center"/>
          </w:tcPr>
          <w:p>
            <w:pPr>
              <w:spacing w:before="0" w:after="0" w:line="240" w:lineRule="auto"/>
              <w:jc w:val="left"/>
            </w:pPr>
            <w:r>
              <w:rPr>
                <w:rFonts w:ascii="Times New Roman" w:hAnsi="Times New Roman" w:eastAsia="宋体"/>
                <w:b w:val="0"/>
                <w:sz w:val="21"/>
              </w:rPr>
              <w:t>现场参数调整记录表</w:t>
            </w:r>
          </w:p>
        </w:tc>
        <w:tc>
          <w:tcPr>
            <w:tcW w:w="2078" w:type="dxa"/>
            <w:vAlign w:val="center"/>
          </w:tcPr>
          <w:p>
            <w:pPr>
              <w:spacing w:before="0" w:after="0" w:line="240" w:lineRule="auto"/>
              <w:jc w:val="left"/>
            </w:pPr>
            <w:r>
              <w:rPr>
                <w:rFonts w:ascii="Times New Roman" w:hAnsi="Times New Roman" w:eastAsia="宋体"/>
                <w:b w:val="0"/>
                <w:sz w:val="21"/>
              </w:rPr>
              <w:t>sensor_code、adjust_content、operate_time、operator_id、create_time</w:t>
            </w:r>
          </w:p>
        </w:tc>
        <w:tc>
          <w:tcPr>
            <w:tcW w:w="2078" w:type="dxa"/>
            <w:vAlign w:val="center"/>
          </w:tcPr>
          <w:p>
            <w:pPr>
              <w:spacing w:before="0" w:after="0" w:line="240" w:lineRule="auto"/>
              <w:jc w:val="left"/>
            </w:pPr>
            <w:r>
              <w:rPr>
                <w:rFonts w:ascii="Times New Roman" w:hAnsi="Times New Roman" w:eastAsia="宋体"/>
                <w:b w:val="0"/>
                <w:sz w:val="21"/>
              </w:rPr>
              <w:t>记录现场设备参数调整情况。</w:t>
            </w:r>
          </w:p>
        </w:tc>
      </w:tr>
    </w:tbl>
    <w:p/>
    <w:p>
      <w:pPr>
        <w:spacing w:before="0" w:after="0" w:line="360" w:lineRule="auto"/>
        <w:ind w:firstLine="420"/>
        <w:jc w:val="both"/>
      </w:pPr>
      <w:r>
        <w:rPr>
          <w:rFonts w:ascii="Times New Roman" w:hAnsi="Times New Roman" w:eastAsia="宋体"/>
          <w:sz w:val="24"/>
        </w:rPr>
        <w:t>数据完整性与索引设计说明：sys_role.role_code、sys_user.username、device_info.device_code、work_order.order_no 均具有唯一性要求；sys_user_role 通过 user_id 和 role_id 组合唯一键避免重复授权；三类监测数据表均建立 sensor_code 与 collect_time 组合索引，便于按照传感器和时间范围进行分页查询；work_order 通过 device_id、creator_id 和 repairer_id 与设备和用户建立业务关联。</w:t>
      </w:r>
    </w:p>
    <w:p>
      <w:pPr>
        <w:jc w:val="center"/>
      </w:pPr>
      <w:r>
        <w:rPr>
          <w:rFonts w:ascii="Times New Roman" w:hAnsi="Times New Roman" w:eastAsia="宋体"/>
          <w:sz w:val="21"/>
        </w:rPr>
        <w:t>表 3-4 真实监测数据概览</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945"/>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数据表</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数据量</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data_axial_force</w:t>
            </w:r>
          </w:p>
        </w:tc>
        <w:tc>
          <w:tcPr>
            <w:tcW w:w="2771" w:type="dxa"/>
            <w:vAlign w:val="center"/>
          </w:tcPr>
          <w:p>
            <w:pPr>
              <w:spacing w:before="0" w:after="0" w:line="240" w:lineRule="auto"/>
              <w:jc w:val="left"/>
            </w:pPr>
            <w:r>
              <w:rPr>
                <w:rFonts w:ascii="Times New Roman" w:hAnsi="Times New Roman" w:eastAsia="宋体"/>
                <w:b w:val="0"/>
                <w:sz w:val="21"/>
              </w:rPr>
              <w:t>181,527</w:t>
            </w:r>
          </w:p>
        </w:tc>
        <w:tc>
          <w:tcPr>
            <w:tcW w:w="2771" w:type="dxa"/>
            <w:vAlign w:val="center"/>
          </w:tcPr>
          <w:p>
            <w:pPr>
              <w:spacing w:before="0" w:after="0" w:line="240" w:lineRule="auto"/>
              <w:jc w:val="left"/>
            </w:pPr>
            <w:r>
              <w:rPr>
                <w:rFonts w:ascii="Times New Roman" w:hAnsi="Times New Roman" w:eastAsia="宋体"/>
                <w:b w:val="0"/>
                <w:sz w:val="21"/>
              </w:rPr>
              <w:t>伺服轴力数据，覆盖 SP1、4P1、4P2 等轴力计。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data_steel_temperature</w:t>
            </w:r>
          </w:p>
        </w:tc>
        <w:tc>
          <w:tcPr>
            <w:tcW w:w="2771" w:type="dxa"/>
            <w:vAlign w:val="center"/>
          </w:tcPr>
          <w:p>
            <w:pPr>
              <w:spacing w:before="0" w:after="0" w:line="240" w:lineRule="auto"/>
              <w:jc w:val="left"/>
            </w:pPr>
            <w:r>
              <w:rPr>
                <w:rFonts w:ascii="Times New Roman" w:hAnsi="Times New Roman" w:eastAsia="宋体"/>
                <w:b w:val="0"/>
                <w:sz w:val="21"/>
              </w:rPr>
              <w:t>122,127</w:t>
            </w:r>
          </w:p>
        </w:tc>
        <w:tc>
          <w:tcPr>
            <w:tcW w:w="2771" w:type="dxa"/>
            <w:vAlign w:val="center"/>
          </w:tcPr>
          <w:p>
            <w:pPr>
              <w:spacing w:before="0" w:after="0" w:line="240" w:lineRule="auto"/>
              <w:jc w:val="left"/>
            </w:pPr>
            <w:r>
              <w:rPr>
                <w:rFonts w:ascii="Times New Roman" w:hAnsi="Times New Roman" w:eastAsia="宋体"/>
                <w:b w:val="0"/>
                <w:sz w:val="21"/>
              </w:rPr>
              <w:t>钢支撑温度数据，覆盖多台温度传感器。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data_total_station</w:t>
            </w:r>
          </w:p>
        </w:tc>
        <w:tc>
          <w:tcPr>
            <w:tcW w:w="2771" w:type="dxa"/>
            <w:vAlign w:val="center"/>
          </w:tcPr>
          <w:p>
            <w:pPr>
              <w:spacing w:before="0" w:after="0" w:line="240" w:lineRule="auto"/>
              <w:jc w:val="left"/>
            </w:pPr>
            <w:r>
              <w:rPr>
                <w:rFonts w:ascii="Times New Roman" w:hAnsi="Times New Roman" w:eastAsia="宋体"/>
                <w:b w:val="0"/>
                <w:sz w:val="21"/>
              </w:rPr>
              <w:t>46,622</w:t>
            </w:r>
          </w:p>
        </w:tc>
        <w:tc>
          <w:tcPr>
            <w:tcW w:w="2771" w:type="dxa"/>
            <w:vAlign w:val="center"/>
          </w:tcPr>
          <w:p>
            <w:pPr>
              <w:spacing w:before="0" w:after="0" w:line="240" w:lineRule="auto"/>
              <w:jc w:val="left"/>
            </w:pPr>
            <w:r>
              <w:rPr>
                <w:rFonts w:ascii="Times New Roman" w:hAnsi="Times New Roman" w:eastAsia="宋体"/>
                <w:b w:val="0"/>
                <w:sz w:val="21"/>
              </w:rPr>
              <w:t>全站仪位移数据，覆盖多个全站仪/测点。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maintenance_adjust_record</w:t>
            </w:r>
          </w:p>
        </w:tc>
        <w:tc>
          <w:tcPr>
            <w:tcW w:w="2771" w:type="dxa"/>
            <w:vAlign w:val="center"/>
          </w:tcPr>
          <w:p>
            <w:pPr>
              <w:spacing w:before="0" w:after="0" w:line="240" w:lineRule="auto"/>
              <w:jc w:val="left"/>
            </w:pPr>
            <w:r>
              <w:rPr>
                <w:rFonts w:ascii="Times New Roman" w:hAnsi="Times New Roman" w:eastAsia="宋体"/>
                <w:b w:val="0"/>
                <w:sz w:val="21"/>
              </w:rPr>
              <w:t>1,449</w:t>
            </w:r>
          </w:p>
        </w:tc>
        <w:tc>
          <w:tcPr>
            <w:tcW w:w="2771" w:type="dxa"/>
            <w:vAlign w:val="center"/>
          </w:tcPr>
          <w:p>
            <w:pPr>
              <w:spacing w:before="0" w:after="0" w:line="240" w:lineRule="auto"/>
              <w:jc w:val="left"/>
            </w:pPr>
            <w:r>
              <w:rPr>
                <w:rFonts w:ascii="Times New Roman" w:hAnsi="Times New Roman" w:eastAsia="宋体"/>
                <w:b w:val="0"/>
                <w:sz w:val="21"/>
              </w:rPr>
              <w:t>轴力调整和现场参数调整记录。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device_info</w:t>
            </w:r>
          </w:p>
        </w:tc>
        <w:tc>
          <w:tcPr>
            <w:tcW w:w="2771" w:type="dxa"/>
            <w:vAlign w:val="center"/>
          </w:tcPr>
          <w:p>
            <w:pPr>
              <w:spacing w:before="0" w:after="0" w:line="240" w:lineRule="auto"/>
              <w:jc w:val="left"/>
            </w:pPr>
            <w:r>
              <w:rPr>
                <w:rFonts w:ascii="Times New Roman" w:hAnsi="Times New Roman" w:eastAsia="宋体"/>
                <w:b w:val="0"/>
                <w:sz w:val="21"/>
              </w:rPr>
              <w:t>14</w:t>
            </w:r>
          </w:p>
        </w:tc>
        <w:tc>
          <w:tcPr>
            <w:tcW w:w="2771" w:type="dxa"/>
            <w:vAlign w:val="center"/>
          </w:tcPr>
          <w:p>
            <w:pPr>
              <w:spacing w:before="0" w:after="0" w:line="240" w:lineRule="auto"/>
              <w:jc w:val="left"/>
            </w:pPr>
            <w:r>
              <w:rPr>
                <w:rFonts w:ascii="Times New Roman" w:hAnsi="Times New Roman" w:eastAsia="宋体"/>
                <w:b w:val="0"/>
                <w:sz w:val="21"/>
              </w:rPr>
              <w:t>初始化设备档案。</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合计</w:t>
            </w:r>
          </w:p>
        </w:tc>
        <w:tc>
          <w:tcPr>
            <w:tcW w:w="2771" w:type="dxa"/>
            <w:vAlign w:val="center"/>
          </w:tcPr>
          <w:p>
            <w:pPr>
              <w:spacing w:before="0" w:after="0" w:line="240" w:lineRule="auto"/>
              <w:jc w:val="left"/>
            </w:pPr>
            <w:r>
              <w:rPr>
                <w:rFonts w:ascii="Times New Roman" w:hAnsi="Times New Roman" w:eastAsia="宋体"/>
                <w:b w:val="0"/>
                <w:sz w:val="21"/>
              </w:rPr>
              <w:t>351,725</w:t>
            </w:r>
          </w:p>
        </w:tc>
        <w:tc>
          <w:tcPr>
            <w:tcW w:w="2771" w:type="dxa"/>
            <w:vAlign w:val="center"/>
          </w:tcPr>
          <w:p>
            <w:pPr>
              <w:spacing w:before="0" w:after="0" w:line="240" w:lineRule="auto"/>
              <w:jc w:val="left"/>
            </w:pPr>
            <w:r>
              <w:rPr>
                <w:rFonts w:ascii="Times New Roman" w:hAnsi="Times New Roman" w:eastAsia="宋体"/>
                <w:b w:val="0"/>
                <w:sz w:val="21"/>
              </w:rPr>
              <w:t>监测数据时间跨度约为 2025-12 至 2026-03。</w:t>
            </w:r>
          </w:p>
        </w:tc>
      </w:tr>
    </w:tbl>
    <w:p/>
    <w:p>
      <w:pPr>
        <w:pStyle w:val="4"/>
      </w:pPr>
      <w:r>
        <w:t>3.3 用户界面设计</w:t>
      </w:r>
    </w:p>
    <w:p>
      <w:pPr>
        <w:spacing w:before="0" w:after="0" w:line="360" w:lineRule="auto"/>
        <w:ind w:firstLine="420"/>
        <w:jc w:val="both"/>
      </w:pPr>
      <w:r>
        <w:rPr>
          <w:rFonts w:ascii="Times New Roman" w:hAnsi="Times New Roman" w:eastAsia="宋体"/>
          <w:sz w:val="24"/>
        </w:rPr>
        <w:t>系统界面采用管理后台常见布局：登录成功后进入 Layout 框架，左侧为菜单栏，右侧为功能页面。前端根据用户角色显示不同菜单，普通用户无法看到未授权入口。主要页面包括首页大盘、设备管理、工单调度、监测数据、AI 助手和基坑 3D 模型。</w:t>
      </w:r>
    </w:p>
    <w:p>
      <w:pPr>
        <w:jc w:val="center"/>
      </w:pPr>
      <w:r>
        <w:rPr>
          <w:rFonts w:ascii="Times New Roman" w:hAnsi="Times New Roman" w:eastAsia="宋体"/>
          <w:sz w:val="21"/>
        </w:rPr>
        <w:t>表 3-5 用户界面设计</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71"/>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页面</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主要内容</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设计说明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登录页面 Login</w:t>
            </w:r>
          </w:p>
        </w:tc>
        <w:tc>
          <w:tcPr>
            <w:tcW w:w="2771" w:type="dxa"/>
            <w:vAlign w:val="center"/>
          </w:tcPr>
          <w:p>
            <w:pPr>
              <w:spacing w:before="0" w:after="0" w:line="240" w:lineRule="auto"/>
              <w:jc w:val="left"/>
            </w:pPr>
            <w:r>
              <w:rPr>
                <w:rFonts w:ascii="Times New Roman" w:hAnsi="Times New Roman" w:eastAsia="宋体"/>
                <w:b w:val="0"/>
                <w:sz w:val="21"/>
              </w:rPr>
              <w:t>账号、密码输入框和登录按钮。</w:t>
            </w:r>
          </w:p>
        </w:tc>
        <w:tc>
          <w:tcPr>
            <w:tcW w:w="2771" w:type="dxa"/>
            <w:vAlign w:val="center"/>
          </w:tcPr>
          <w:p>
            <w:pPr>
              <w:spacing w:before="0" w:after="0" w:line="240" w:lineRule="auto"/>
              <w:jc w:val="left"/>
            </w:pPr>
            <w:r>
              <w:rPr>
                <w:rFonts w:ascii="Times New Roman" w:hAnsi="Times New Roman" w:eastAsia="宋体"/>
                <w:b w:val="0"/>
                <w:sz w:val="21"/>
              </w:rPr>
              <w:t>登录成功后保存 Token 和用户信息；失败时提示错误。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首页大盘 Dashboard</w:t>
            </w:r>
          </w:p>
        </w:tc>
        <w:tc>
          <w:tcPr>
            <w:tcW w:w="2771" w:type="dxa"/>
            <w:vAlign w:val="center"/>
          </w:tcPr>
          <w:p>
            <w:pPr>
              <w:spacing w:before="0" w:after="0" w:line="240" w:lineRule="auto"/>
              <w:jc w:val="left"/>
            </w:pPr>
            <w:r>
              <w:rPr>
                <w:rFonts w:ascii="Times New Roman" w:hAnsi="Times New Roman" w:eastAsia="宋体"/>
                <w:b w:val="0"/>
                <w:sz w:val="21"/>
              </w:rPr>
              <w:t>设备状态统计、告警趋势、最近异常、待处理工单。</w:t>
            </w:r>
          </w:p>
        </w:tc>
        <w:tc>
          <w:tcPr>
            <w:tcW w:w="2771" w:type="dxa"/>
            <w:vAlign w:val="center"/>
          </w:tcPr>
          <w:p>
            <w:pPr>
              <w:spacing w:before="0" w:after="0" w:line="240" w:lineRule="auto"/>
              <w:jc w:val="left"/>
            </w:pPr>
            <w:r>
              <w:rPr>
                <w:rFonts w:ascii="Times New Roman" w:hAnsi="Times New Roman" w:eastAsia="宋体"/>
                <w:b w:val="0"/>
                <w:sz w:val="21"/>
              </w:rPr>
              <w:t>通过卡片、饼图和折线图快速展示系统总体状态。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设备管理 DeviceList</w:t>
            </w:r>
          </w:p>
        </w:tc>
        <w:tc>
          <w:tcPr>
            <w:tcW w:w="2771" w:type="dxa"/>
            <w:vAlign w:val="center"/>
          </w:tcPr>
          <w:p>
            <w:pPr>
              <w:spacing w:before="0" w:after="0" w:line="240" w:lineRule="auto"/>
              <w:jc w:val="left"/>
            </w:pPr>
            <w:r>
              <w:rPr>
                <w:rFonts w:ascii="Times New Roman" w:hAnsi="Times New Roman" w:eastAsia="宋体"/>
                <w:b w:val="0"/>
                <w:sz w:val="21"/>
              </w:rPr>
              <w:t>设备列表、关键字筛选、状态筛选、新增/编辑/删除/状态切换。</w:t>
            </w:r>
          </w:p>
        </w:tc>
        <w:tc>
          <w:tcPr>
            <w:tcW w:w="2771" w:type="dxa"/>
            <w:vAlign w:val="center"/>
          </w:tcPr>
          <w:p>
            <w:pPr>
              <w:spacing w:before="0" w:after="0" w:line="240" w:lineRule="auto"/>
              <w:jc w:val="left"/>
            </w:pPr>
            <w:r>
              <w:rPr>
                <w:rFonts w:ascii="Times New Roman" w:hAnsi="Times New Roman" w:eastAsia="宋体"/>
                <w:b w:val="0"/>
                <w:sz w:val="21"/>
              </w:rPr>
              <w:t>管理员可维护设备档案；状态标签使用颜色区分正常、预警、故障和报废。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工单调度 WorkOrder</w:t>
            </w:r>
          </w:p>
        </w:tc>
        <w:tc>
          <w:tcPr>
            <w:tcW w:w="2771" w:type="dxa"/>
            <w:vAlign w:val="center"/>
          </w:tcPr>
          <w:p>
            <w:pPr>
              <w:spacing w:before="0" w:after="0" w:line="240" w:lineRule="auto"/>
              <w:jc w:val="left"/>
            </w:pPr>
            <w:r>
              <w:rPr>
                <w:rFonts w:ascii="Times New Roman" w:hAnsi="Times New Roman" w:eastAsia="宋体"/>
                <w:b w:val="0"/>
                <w:sz w:val="21"/>
              </w:rPr>
              <w:t>工单列表、创建工单、指派、开始、完成、验收、取消。</w:t>
            </w:r>
          </w:p>
        </w:tc>
        <w:tc>
          <w:tcPr>
            <w:tcW w:w="2771" w:type="dxa"/>
            <w:vAlign w:val="center"/>
          </w:tcPr>
          <w:p>
            <w:pPr>
              <w:spacing w:before="0" w:after="0" w:line="240" w:lineRule="auto"/>
              <w:jc w:val="left"/>
            </w:pPr>
            <w:r>
              <w:rPr>
                <w:rFonts w:ascii="Times New Roman" w:hAnsi="Times New Roman" w:eastAsia="宋体"/>
                <w:b w:val="0"/>
                <w:sz w:val="21"/>
              </w:rPr>
              <w:t>按角色自动过滤数据；按钮根据工单状态和角色动态显示。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监测数据 MonitorData</w:t>
            </w:r>
          </w:p>
        </w:tc>
        <w:tc>
          <w:tcPr>
            <w:tcW w:w="2771" w:type="dxa"/>
            <w:vAlign w:val="center"/>
          </w:tcPr>
          <w:p>
            <w:pPr>
              <w:spacing w:before="0" w:after="0" w:line="240" w:lineRule="auto"/>
              <w:jc w:val="left"/>
            </w:pPr>
            <w:r>
              <w:rPr>
                <w:rFonts w:ascii="Times New Roman" w:hAnsi="Times New Roman" w:eastAsia="宋体"/>
                <w:b w:val="0"/>
                <w:sz w:val="21"/>
              </w:rPr>
              <w:t>三类数据 Tab、传感器选择、时间范围、表格和曲线。</w:t>
            </w:r>
          </w:p>
        </w:tc>
        <w:tc>
          <w:tcPr>
            <w:tcW w:w="2771" w:type="dxa"/>
            <w:vAlign w:val="center"/>
          </w:tcPr>
          <w:p>
            <w:pPr>
              <w:spacing w:before="0" w:after="0" w:line="240" w:lineRule="auto"/>
              <w:jc w:val="left"/>
            </w:pPr>
            <w:r>
              <w:rPr>
                <w:rFonts w:ascii="Times New Roman" w:hAnsi="Times New Roman" w:eastAsia="宋体"/>
                <w:b w:val="0"/>
                <w:sz w:val="21"/>
              </w:rPr>
              <w:t>使用 ECharts 曲线和 dataZoom 支持时序数据缩放，并提供智能预测入口。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AI 助手 AiChat</w:t>
            </w:r>
          </w:p>
        </w:tc>
        <w:tc>
          <w:tcPr>
            <w:tcW w:w="2771" w:type="dxa"/>
            <w:vAlign w:val="center"/>
          </w:tcPr>
          <w:p>
            <w:pPr>
              <w:spacing w:before="0" w:after="0" w:line="240" w:lineRule="auto"/>
              <w:jc w:val="left"/>
            </w:pPr>
            <w:r>
              <w:rPr>
                <w:rFonts w:ascii="Times New Roman" w:hAnsi="Times New Roman" w:eastAsia="宋体"/>
                <w:b w:val="0"/>
                <w:sz w:val="21"/>
              </w:rPr>
              <w:t>普通问答、检修助手、健康监测、趋势预测。</w:t>
            </w:r>
          </w:p>
        </w:tc>
        <w:tc>
          <w:tcPr>
            <w:tcW w:w="2771" w:type="dxa"/>
            <w:vAlign w:val="center"/>
          </w:tcPr>
          <w:p>
            <w:pPr>
              <w:spacing w:before="0" w:after="0" w:line="240" w:lineRule="auto"/>
              <w:jc w:val="left"/>
            </w:pPr>
            <w:r>
              <w:rPr>
                <w:rFonts w:ascii="Times New Roman" w:hAnsi="Times New Roman" w:eastAsia="宋体"/>
                <w:b w:val="0"/>
                <w:sz w:val="21"/>
              </w:rPr>
              <w:t>以结构化文本形式展示 AI 输出，便于维修工和管理员参考。</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3D 基坑模型 FoundationPit3D</w:t>
            </w:r>
          </w:p>
        </w:tc>
        <w:tc>
          <w:tcPr>
            <w:tcW w:w="2771" w:type="dxa"/>
            <w:vAlign w:val="center"/>
          </w:tcPr>
          <w:p>
            <w:pPr>
              <w:spacing w:before="0" w:after="0" w:line="240" w:lineRule="auto"/>
              <w:jc w:val="left"/>
            </w:pPr>
            <w:r>
              <w:rPr>
                <w:rFonts w:ascii="Times New Roman" w:hAnsi="Times New Roman" w:eastAsia="宋体"/>
                <w:b w:val="0"/>
                <w:sz w:val="21"/>
              </w:rPr>
              <w:t>基坑三维场景、传感器球、标签、健康度血条。</w:t>
            </w:r>
          </w:p>
        </w:tc>
        <w:tc>
          <w:tcPr>
            <w:tcW w:w="2771" w:type="dxa"/>
            <w:vAlign w:val="center"/>
          </w:tcPr>
          <w:p>
            <w:pPr>
              <w:spacing w:before="0" w:after="0" w:line="240" w:lineRule="auto"/>
              <w:jc w:val="left"/>
            </w:pPr>
            <w:r>
              <w:rPr>
                <w:rFonts w:ascii="Times New Roman" w:hAnsi="Times New Roman" w:eastAsia="宋体"/>
                <w:b w:val="0"/>
                <w:sz w:val="21"/>
              </w:rPr>
              <w:t>通过 Three.js 提供旋转、缩放和点击交互，增强答辩演示效果。</w:t>
            </w:r>
          </w:p>
        </w:tc>
      </w:tr>
    </w:tbl>
    <w:p/>
    <w:p>
      <w:pPr>
        <w:spacing w:before="0" w:after="0" w:line="360" w:lineRule="auto"/>
        <w:ind w:firstLine="420"/>
        <w:jc w:val="both"/>
      </w:pPr>
      <w:r>
        <w:rPr>
          <w:rFonts w:ascii="Times New Roman" w:hAnsi="Times New Roman" w:eastAsia="宋体"/>
          <w:sz w:val="24"/>
        </w:rPr>
        <w:t>界面设计原则：第一，功能入口与用户角色匹配，避免普通用户看到无权限操作；第二，设备和工单以表格为核心展示，方便分页、搜索和状态查看；第三，关键操作提供提示信息和状态反馈；第四，首页大盘和监测数据页面强调可视化，帮助监控中心快速识别异常；第五，AI 结果以结构化文本形式展示，便于现场人员参考；第六，3D 模型页面突出“传感器位置—健康度—风险状态”的空间关联。</w:t>
      </w:r>
    </w:p>
    <w:p>
      <w:pPr>
        <w:pStyle w:val="4"/>
      </w:pPr>
      <w:r>
        <w:t>3.4 智能分析与健康预测算法设计</w:t>
      </w:r>
    </w:p>
    <w:p>
      <w:pPr>
        <w:jc w:val="center"/>
      </w:pPr>
      <w:r>
        <w:drawing>
          <wp:inline distT="0" distB="0" distL="114300" distR="114300">
            <wp:extent cx="5399405" cy="2699385"/>
            <wp:effectExtent l="0" t="0" r="1079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00000" cy="2700000"/>
                    </a:xfrm>
                    <a:prstGeom prst="rect">
                      <a:avLst/>
                    </a:prstGeom>
                  </pic:spPr>
                </pic:pic>
              </a:graphicData>
            </a:graphic>
          </wp:inline>
        </w:drawing>
      </w:r>
    </w:p>
    <w:p>
      <w:pPr>
        <w:jc w:val="center"/>
      </w:pPr>
      <w:r>
        <w:rPr>
          <w:rFonts w:ascii="Times New Roman" w:hAnsi="Times New Roman" w:eastAsia="宋体"/>
          <w:sz w:val="21"/>
        </w:rPr>
        <w:t>图 3-3 智能分析与健康预测流程图</w:t>
      </w:r>
    </w:p>
    <w:p>
      <w:pPr>
        <w:spacing w:before="0" w:after="0" w:line="360" w:lineRule="auto"/>
        <w:ind w:firstLine="420"/>
        <w:jc w:val="both"/>
      </w:pPr>
      <w:r>
        <w:rPr>
          <w:rFonts w:ascii="Times New Roman" w:hAnsi="Times New Roman" w:eastAsia="宋体"/>
          <w:sz w:val="24"/>
        </w:rPr>
        <w:t>项目最终版本实现了“AI 诊断 + 健康预测”双层智能能力。AI 诊断层通过 DeepSeek API 和系统提示词，根据故障描述或监测数据摘要输出异常原因、故障类别、排查步骤和维修建议；健康预测层通过 Python 脚本读取真实监测数据，使用 scikit-learn 线性回归拟合趋势，结合 calibration.json 中的校准阈值，计算每台设备的健康度百分比、预计剩余安全运行时间、趋势方向、平均误差和置信度，并输出到后端资源文件 model_params.json。</w:t>
      </w:r>
    </w:p>
    <w:p>
      <w:pPr>
        <w:spacing w:before="0" w:after="0" w:line="360" w:lineRule="auto"/>
        <w:ind w:firstLine="420"/>
        <w:jc w:val="both"/>
      </w:pPr>
      <w:r>
        <w:rPr>
          <w:rFonts w:ascii="Times New Roman" w:hAnsi="Times New Roman" w:eastAsia="宋体"/>
          <w:sz w:val="24"/>
        </w:rPr>
        <w:t>健康预测模块的设计思路如下：首先从 MySQL 中按 sensor_code 读取某类设备的历史监测序列；其次将采集时间转换为小时序列作为输入特征，将轴力、累计位移或温度作为目标值；然后按时间顺序切分训练集和验证集，训练线性回归趋势模型并计算 MAE；最后将当前值、趋势斜率、阈值、校准相关性和跳变次数等指标综合为健康度与剩余时间。该方案计算量小、解释性强，适合课程项目演示和答辩说明。</w:t>
      </w:r>
    </w:p>
    <w:p>
      <w:pPr>
        <w:spacing w:before="0" w:after="0" w:line="360" w:lineRule="auto"/>
        <w:ind w:firstLine="420"/>
        <w:jc w:val="both"/>
      </w:pPr>
      <w:r>
        <w:rPr>
          <w:rFonts w:ascii="Times New Roman" w:hAnsi="Times New Roman" w:eastAsia="宋体"/>
          <w:sz w:val="24"/>
        </w:rPr>
        <w:t>需要说明的是，当前 GitHub 仓库实现的健康预测算法为 scikit-learn 线性回归与校准参数结合的轻量模型，并非深度学习 LSTM 模型。后续若继续增强项目，可在现有 sql/train_model.py 和 backend/predict 接口基础上扩展 LSTM、GRU 或 Transformer 时间序列预测模型，使系统能够输出未来多个时间步的位移、轴力和温度预测曲线。</w:t>
      </w:r>
    </w:p>
    <w:tbl>
      <w:tblPr>
        <w:tblStyle w:val="32"/>
        <w:tblW w:w="0" w:type="auto"/>
        <w:jc w:val="center"/>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108" w:type="dxa"/>
          <w:bottom w:w="0" w:type="dxa"/>
          <w:right w:w="108" w:type="dxa"/>
        </w:tblCellMar>
      </w:tblPr>
      <w:tblGrid>
        <w:gridCol w:w="831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108" w:type="dxa"/>
            <w:bottom w:w="0" w:type="dxa"/>
            <w:right w:w="108" w:type="dxa"/>
          </w:tblCellMar>
        </w:tblPrEx>
        <w:trPr>
          <w:jc w:val="center"/>
        </w:trPr>
        <w:tc>
          <w:tcPr>
            <w:tcW w:w="8312" w:type="dxa"/>
            <w:shd w:val="clear" w:color="auto" w:fill="F2F2F2"/>
          </w:tcPr>
          <w:p>
            <w:pPr>
              <w:spacing w:before="0" w:after="0" w:line="240" w:lineRule="auto"/>
            </w:pPr>
            <w:r>
              <w:rPr>
                <w:rFonts w:ascii="Consolas" w:hAnsi="Consolas" w:eastAsia="Consolas"/>
                <w:sz w:val="21"/>
              </w:rPr>
              <w:t># 数据初始化与模型训练流程</w:t>
            </w:r>
          </w:p>
          <w:p>
            <w:pPr>
              <w:spacing w:before="0" w:after="0" w:line="240" w:lineRule="auto"/>
            </w:pPr>
            <w:r>
              <w:rPr>
                <w:rFonts w:ascii="Consolas" w:hAnsi="Consolas" w:eastAsia="Consolas"/>
                <w:sz w:val="21"/>
              </w:rPr>
              <w:t>mysql -u root -p -e "CREATE DATABASE IF NOT EXISTS pit_safety_db DEFAULT CHARACTER SET utf8mb4 COLLATE utf8mb4_unicode_ci;"</w:t>
            </w:r>
          </w:p>
          <w:p>
            <w:pPr>
              <w:spacing w:before="0" w:after="0" w:line="240" w:lineRule="auto"/>
            </w:pPr>
            <w:r>
              <w:rPr>
                <w:rFonts w:ascii="Consolas" w:hAnsi="Consolas" w:eastAsia="Consolas"/>
                <w:sz w:val="21"/>
              </w:rPr>
              <w:t>mysql -u root -p pit_safety_db &lt; sql/init_schema.sql</w:t>
            </w:r>
          </w:p>
          <w:p>
            <w:pPr>
              <w:spacing w:before="0" w:after="0" w:line="240" w:lineRule="auto"/>
            </w:pPr>
          </w:p>
          <w:p>
            <w:pPr>
              <w:spacing w:before="0" w:after="0" w:line="240" w:lineRule="auto"/>
            </w:pPr>
            <w:r>
              <w:rPr>
                <w:rFonts w:ascii="Consolas" w:hAnsi="Consolas" w:eastAsia="Consolas"/>
                <w:sz w:val="21"/>
              </w:rPr>
              <w:t>pip3 install pandas openpyxl pymysql scikit-learn</w:t>
            </w:r>
          </w:p>
          <w:p>
            <w:pPr>
              <w:spacing w:before="0" w:after="0" w:line="240" w:lineRule="auto"/>
            </w:pPr>
            <w:r>
              <w:rPr>
                <w:rFonts w:ascii="Consolas" w:hAnsi="Consolas" w:eastAsia="Consolas"/>
                <w:sz w:val="21"/>
              </w:rPr>
              <w:t>python3 sql/import_data.py</w:t>
            </w:r>
          </w:p>
          <w:p>
            <w:pPr>
              <w:spacing w:before="0" w:after="0" w:line="240" w:lineRule="auto"/>
            </w:pPr>
            <w:r>
              <w:rPr>
                <w:rFonts w:ascii="Consolas" w:hAnsi="Consolas" w:eastAsia="Consolas"/>
                <w:sz w:val="21"/>
              </w:rPr>
              <w:t>mysql -u root -p pit_safety_db &lt; sql/import_total_station.sql</w:t>
            </w:r>
          </w:p>
          <w:p>
            <w:pPr>
              <w:spacing w:before="0" w:after="0" w:line="240" w:lineRule="auto"/>
            </w:pPr>
            <w:r>
              <w:rPr>
                <w:rFonts w:ascii="Consolas" w:hAnsi="Consolas" w:eastAsia="Consolas"/>
                <w:sz w:val="21"/>
              </w:rPr>
              <w:t>mysql -u root -p pit_safety_db &lt; sql/import_steel_temp.sql</w:t>
            </w:r>
          </w:p>
          <w:p>
            <w:pPr>
              <w:spacing w:before="0" w:after="0" w:line="240" w:lineRule="auto"/>
            </w:pPr>
            <w:r>
              <w:rPr>
                <w:rFonts w:ascii="Consolas" w:hAnsi="Consolas" w:eastAsia="Consolas"/>
                <w:sz w:val="21"/>
              </w:rPr>
              <w:t>mysql -u root -p pit_safety_db &lt; sql/import_axial_force.sql</w:t>
            </w:r>
          </w:p>
          <w:p>
            <w:pPr>
              <w:spacing w:before="0" w:after="0" w:line="240" w:lineRule="auto"/>
            </w:pPr>
            <w:r>
              <w:rPr>
                <w:rFonts w:ascii="Consolas" w:hAnsi="Consolas" w:eastAsia="Consolas"/>
                <w:sz w:val="21"/>
              </w:rPr>
              <w:t>python3 sql/train_model.py</w:t>
            </w:r>
          </w:p>
          <w:p>
            <w:pPr>
              <w:spacing w:before="0" w:after="0" w:line="240" w:lineRule="auto"/>
            </w:pPr>
            <w:r>
              <w:rPr>
                <w:rFonts w:ascii="Consolas" w:hAnsi="Consolas" w:eastAsia="Consolas"/>
                <w:sz w:val="21"/>
              </w:rPr>
              <w:t># 输出：backend/src/main/resources/model_params.json</w:t>
            </w:r>
          </w:p>
        </w:tc>
      </w:tr>
    </w:tbl>
    <w:p/>
    <w:p>
      <w:pPr>
        <w:pStyle w:val="3"/>
        <w:ind w:left="0" w:leftChars="0" w:firstLine="0" w:firstLineChars="0"/>
      </w:pPr>
      <w:r>
        <w:t>4 测试分析报告</w:t>
      </w:r>
    </w:p>
    <w:p>
      <w:pPr>
        <w:pStyle w:val="4"/>
        <w:ind w:left="0" w:leftChars="0" w:firstLine="0" w:firstLineChars="0"/>
      </w:pPr>
      <w:r>
        <w:t>4.1 引言</w:t>
      </w:r>
    </w:p>
    <w:p>
      <w:pPr>
        <w:pStyle w:val="5"/>
        <w:ind w:left="0" w:leftChars="0" w:firstLine="0" w:firstLineChars="0"/>
      </w:pPr>
      <w:bookmarkStart w:id="0" w:name="_GoBack"/>
      <w:bookmarkEnd w:id="0"/>
      <w:r>
        <w:t>4.1.1 编写目的</w:t>
      </w:r>
    </w:p>
    <w:p>
      <w:pPr>
        <w:spacing w:before="0" w:after="0" w:line="360" w:lineRule="auto"/>
        <w:ind w:firstLine="420"/>
        <w:jc w:val="both"/>
      </w:pPr>
      <w:r>
        <w:rPr>
          <w:rFonts w:ascii="Times New Roman" w:hAnsi="Times New Roman" w:eastAsia="宋体"/>
          <w:sz w:val="24"/>
        </w:rPr>
        <w:t>本测试分析报告用于记录基坑安全管理系统在课程项目完成阶段的测试目标、测试范围、测试执行情况、测试结果、缺陷与建议，为项目验收、课堂答辩和后续维护提供依据。报告读者包括课程教师、项目组成员以及后续维护人员。</w:t>
      </w:r>
    </w:p>
    <w:p>
      <w:pPr>
        <w:pStyle w:val="5"/>
      </w:pPr>
      <w:r>
        <w:t>4.1.2 项目背景</w:t>
      </w:r>
    </w:p>
    <w:p>
      <w:pPr>
        <w:spacing w:before="0" w:after="0" w:line="360" w:lineRule="auto"/>
        <w:ind w:firstLine="420"/>
        <w:jc w:val="both"/>
      </w:pPr>
      <w:r>
        <w:rPr>
          <w:rFonts w:ascii="Times New Roman" w:hAnsi="Times New Roman" w:eastAsia="宋体"/>
          <w:sz w:val="24"/>
        </w:rPr>
        <w:t>本项目来源于《JavaWeb 应用开发》期末综合项目考核。项目组以基坑工程安全管理为背景，基于 Spring Boot、Vue、MySQL、Three.js、DeepSeek API 和 Python 预测脚本设计并实现一个多角色、数据驱动、具备智能诊断能力的基坑安全管理系统，目标是通过信息化和智能化手段提升基坑设备管理效率、风险识别能力和维修闭环可追踪性。</w:t>
      </w:r>
    </w:p>
    <w:p>
      <w:pPr>
        <w:pStyle w:val="5"/>
      </w:pPr>
      <w:r>
        <w:t>4.1.3 定义</w:t>
      </w:r>
    </w:p>
    <w:p>
      <w:pPr>
        <w:jc w:val="center"/>
      </w:pPr>
      <w:r>
        <w:rPr>
          <w:rFonts w:ascii="Times New Roman" w:hAnsi="Times New Roman" w:eastAsia="宋体"/>
          <w:sz w:val="21"/>
        </w:rPr>
        <w:t>表 4-1 术语定义</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术语/缩写</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含义</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RBAC</w:t>
            </w:r>
          </w:p>
        </w:tc>
        <w:tc>
          <w:tcPr>
            <w:tcW w:w="4156" w:type="dxa"/>
            <w:vAlign w:val="center"/>
          </w:tcPr>
          <w:p>
            <w:pPr>
              <w:spacing w:before="0" w:after="0" w:line="240" w:lineRule="auto"/>
              <w:jc w:val="left"/>
            </w:pPr>
            <w:r>
              <w:rPr>
                <w:rFonts w:ascii="Times New Roman" w:hAnsi="Times New Roman" w:eastAsia="宋体"/>
                <w:b w:val="0"/>
                <w:sz w:val="21"/>
              </w:rPr>
              <w:t>Role-Based Access Control，基于角色的访问控制。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JWT</w:t>
            </w:r>
          </w:p>
        </w:tc>
        <w:tc>
          <w:tcPr>
            <w:tcW w:w="4156" w:type="dxa"/>
            <w:vAlign w:val="center"/>
          </w:tcPr>
          <w:p>
            <w:pPr>
              <w:spacing w:before="0" w:after="0" w:line="240" w:lineRule="auto"/>
              <w:jc w:val="left"/>
            </w:pPr>
            <w:r>
              <w:rPr>
                <w:rFonts w:ascii="Times New Roman" w:hAnsi="Times New Roman" w:eastAsia="宋体"/>
                <w:b w:val="0"/>
                <w:sz w:val="21"/>
              </w:rPr>
              <w:t>JSON Web Token，用于前后端分离系统中的登录状态认证。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API</w:t>
            </w:r>
          </w:p>
        </w:tc>
        <w:tc>
          <w:tcPr>
            <w:tcW w:w="4156" w:type="dxa"/>
            <w:vAlign w:val="center"/>
          </w:tcPr>
          <w:p>
            <w:pPr>
              <w:spacing w:before="0" w:after="0" w:line="240" w:lineRule="auto"/>
              <w:jc w:val="left"/>
            </w:pPr>
            <w:r>
              <w:rPr>
                <w:rFonts w:ascii="Times New Roman" w:hAnsi="Times New Roman" w:eastAsia="宋体"/>
                <w:b w:val="0"/>
                <w:sz w:val="21"/>
              </w:rPr>
              <w:t>Application Programming Interface，前后端交互接口。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工单状态机</w:t>
            </w:r>
          </w:p>
        </w:tc>
        <w:tc>
          <w:tcPr>
            <w:tcW w:w="4156" w:type="dxa"/>
            <w:vAlign w:val="center"/>
          </w:tcPr>
          <w:p>
            <w:pPr>
              <w:spacing w:before="0" w:after="0" w:line="240" w:lineRule="auto"/>
              <w:jc w:val="left"/>
            </w:pPr>
            <w:r>
              <w:rPr>
                <w:rFonts w:ascii="Times New Roman" w:hAnsi="Times New Roman" w:eastAsia="宋体"/>
                <w:b w:val="0"/>
                <w:sz w:val="21"/>
              </w:rPr>
              <w:t>工单按照固定状态顺序流转的约束机制。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时序数据</w:t>
            </w:r>
          </w:p>
        </w:tc>
        <w:tc>
          <w:tcPr>
            <w:tcW w:w="4156" w:type="dxa"/>
            <w:vAlign w:val="center"/>
          </w:tcPr>
          <w:p>
            <w:pPr>
              <w:spacing w:before="0" w:after="0" w:line="240" w:lineRule="auto"/>
              <w:jc w:val="left"/>
            </w:pPr>
            <w:r>
              <w:rPr>
                <w:rFonts w:ascii="Times New Roman" w:hAnsi="Times New Roman" w:eastAsia="宋体"/>
                <w:b w:val="0"/>
                <w:sz w:val="21"/>
              </w:rPr>
              <w:t>按照时间顺序采集的传感器监测数据。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AI 检修助手</w:t>
            </w:r>
          </w:p>
        </w:tc>
        <w:tc>
          <w:tcPr>
            <w:tcW w:w="4156" w:type="dxa"/>
            <w:vAlign w:val="center"/>
          </w:tcPr>
          <w:p>
            <w:pPr>
              <w:spacing w:before="0" w:after="0" w:line="240" w:lineRule="auto"/>
              <w:jc w:val="left"/>
            </w:pPr>
            <w:r>
              <w:rPr>
                <w:rFonts w:ascii="Times New Roman" w:hAnsi="Times New Roman" w:eastAsia="宋体"/>
                <w:b w:val="0"/>
                <w:sz w:val="21"/>
              </w:rPr>
              <w:t>基于大模型接口，为维修工或管理员提供故障诊断建议的功能。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数字孪生</w:t>
            </w:r>
          </w:p>
        </w:tc>
        <w:tc>
          <w:tcPr>
            <w:tcW w:w="4156" w:type="dxa"/>
            <w:vAlign w:val="center"/>
          </w:tcPr>
          <w:p>
            <w:pPr>
              <w:spacing w:before="0" w:after="0" w:line="240" w:lineRule="auto"/>
              <w:jc w:val="left"/>
            </w:pPr>
            <w:r>
              <w:rPr>
                <w:rFonts w:ascii="Times New Roman" w:hAnsi="Times New Roman" w:eastAsia="宋体"/>
                <w:b w:val="0"/>
                <w:sz w:val="21"/>
              </w:rPr>
              <w:t>通过三维模型映射真实基坑、设备点位和健康状态的可视化展示方式。</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健康预测</w:t>
            </w:r>
          </w:p>
        </w:tc>
        <w:tc>
          <w:tcPr>
            <w:tcW w:w="4156" w:type="dxa"/>
            <w:vAlign w:val="center"/>
          </w:tcPr>
          <w:p>
            <w:pPr>
              <w:spacing w:before="0" w:after="0" w:line="240" w:lineRule="auto"/>
              <w:jc w:val="left"/>
            </w:pPr>
            <w:r>
              <w:rPr>
                <w:rFonts w:ascii="Times New Roman" w:hAnsi="Times New Roman" w:eastAsia="宋体"/>
                <w:b w:val="0"/>
                <w:sz w:val="21"/>
              </w:rPr>
              <w:t>通过历史数据趋势和校准阈值预测设备健康度和剩余安全运行时间。</w:t>
            </w:r>
          </w:p>
        </w:tc>
      </w:tr>
    </w:tbl>
    <w:p/>
    <w:p>
      <w:pPr>
        <w:pStyle w:val="5"/>
      </w:pPr>
      <w:r>
        <w:t>4.1.4 参考资料</w:t>
      </w:r>
    </w:p>
    <w:p>
      <w:pPr>
        <w:spacing w:line="360" w:lineRule="auto"/>
        <w:ind w:left="420" w:hanging="170"/>
      </w:pPr>
      <w:r>
        <w:rPr>
          <w:rFonts w:ascii="Times New Roman" w:hAnsi="Times New Roman" w:eastAsia="宋体"/>
          <w:sz w:val="24"/>
        </w:rPr>
        <w:t>• 《JavaWeb 应用开发》课程项目文档模板。</w:t>
      </w:r>
    </w:p>
    <w:p>
      <w:pPr>
        <w:spacing w:line="360" w:lineRule="auto"/>
        <w:ind w:left="420" w:hanging="170"/>
      </w:pPr>
      <w:r>
        <w:rPr>
          <w:rFonts w:ascii="Times New Roman" w:hAnsi="Times New Roman" w:eastAsia="宋体"/>
          <w:sz w:val="24"/>
        </w:rPr>
        <w:t>• 项目 GitHub 仓库：Real-Madrid-Club/FoundationPitSafetyManagement-System。</w:t>
      </w:r>
    </w:p>
    <w:p>
      <w:pPr>
        <w:spacing w:line="360" w:lineRule="auto"/>
        <w:ind w:left="420" w:hanging="170"/>
      </w:pPr>
      <w:r>
        <w:rPr>
          <w:rFonts w:ascii="Times New Roman" w:hAnsi="Times New Roman" w:eastAsia="宋体"/>
          <w:sz w:val="24"/>
        </w:rPr>
        <w:t>• 项目 README.md、后端源码、前端源码、SQL 初始化脚本、Python 数据导入与训练脚本。</w:t>
      </w:r>
    </w:p>
    <w:p>
      <w:pPr>
        <w:spacing w:line="360" w:lineRule="auto"/>
        <w:ind w:left="420" w:hanging="170"/>
      </w:pPr>
      <w:r>
        <w:rPr>
          <w:rFonts w:ascii="Times New Roman" w:hAnsi="Times New Roman" w:eastAsia="宋体"/>
          <w:sz w:val="24"/>
        </w:rPr>
        <w:t>• Spring Boot、Vue、Element Plus、MyBatis、MySQL、Three.js、ECharts、scikit-learn 等框架官方文档。</w:t>
      </w:r>
    </w:p>
    <w:p>
      <w:pPr>
        <w:pStyle w:val="4"/>
      </w:pPr>
      <w:r>
        <w:t>4.2 测试计划执行情况</w:t>
      </w:r>
    </w:p>
    <w:p>
      <w:pPr>
        <w:pStyle w:val="5"/>
      </w:pPr>
      <w:r>
        <w:t>4.2.1 测试项目</w:t>
      </w:r>
    </w:p>
    <w:p>
      <w:pPr>
        <w:jc w:val="center"/>
      </w:pPr>
      <w:r>
        <w:rPr>
          <w:rFonts w:ascii="Times New Roman" w:hAnsi="Times New Roman" w:eastAsia="宋体"/>
          <w:sz w:val="21"/>
        </w:rPr>
        <w:t>表 4-2 测试项目</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71"/>
        <w:gridCol w:w="2771"/>
        <w:gridCol w:w="2771"/>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771" w:type="dxa"/>
            <w:shd w:val="clear" w:color="auto" w:fill="D9EAF7"/>
            <w:vAlign w:val="center"/>
          </w:tcPr>
          <w:p>
            <w:pPr>
              <w:spacing w:before="0" w:after="0" w:line="240" w:lineRule="auto"/>
              <w:jc w:val="center"/>
            </w:pPr>
            <w:r>
              <w:rPr>
                <w:rFonts w:ascii="Times New Roman" w:hAnsi="Times New Roman" w:eastAsia="宋体"/>
                <w:b/>
                <w:sz w:val="21"/>
              </w:rPr>
              <w:t>测试项目</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测试内容</w:t>
            </w:r>
          </w:p>
        </w:tc>
        <w:tc>
          <w:tcPr>
            <w:tcW w:w="2771" w:type="dxa"/>
            <w:shd w:val="clear" w:color="auto" w:fill="D9EAF7"/>
            <w:vAlign w:val="center"/>
          </w:tcPr>
          <w:p>
            <w:pPr>
              <w:spacing w:before="0" w:after="0" w:line="240" w:lineRule="auto"/>
              <w:jc w:val="center"/>
            </w:pPr>
            <w:r>
              <w:rPr>
                <w:rFonts w:ascii="Times New Roman" w:hAnsi="Times New Roman" w:eastAsia="宋体"/>
                <w:b/>
                <w:sz w:val="21"/>
              </w:rPr>
              <w:t>测试目的</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登录认证测试</w:t>
            </w:r>
          </w:p>
        </w:tc>
        <w:tc>
          <w:tcPr>
            <w:tcW w:w="2771" w:type="dxa"/>
            <w:vAlign w:val="center"/>
          </w:tcPr>
          <w:p>
            <w:pPr>
              <w:spacing w:before="0" w:after="0" w:line="240" w:lineRule="auto"/>
              <w:jc w:val="left"/>
            </w:pPr>
            <w:r>
              <w:rPr>
                <w:rFonts w:ascii="Times New Roman" w:hAnsi="Times New Roman" w:eastAsia="宋体"/>
                <w:b w:val="0"/>
                <w:sz w:val="21"/>
              </w:rPr>
              <w:t>使用 admin、buyer1、repairer1 和错误账号登录，检查 Token 保存和错误提示。</w:t>
            </w:r>
          </w:p>
        </w:tc>
        <w:tc>
          <w:tcPr>
            <w:tcW w:w="2771" w:type="dxa"/>
            <w:vAlign w:val="center"/>
          </w:tcPr>
          <w:p>
            <w:pPr>
              <w:spacing w:before="0" w:after="0" w:line="240" w:lineRule="auto"/>
              <w:jc w:val="left"/>
            </w:pPr>
            <w:r>
              <w:rPr>
                <w:rFonts w:ascii="Times New Roman" w:hAnsi="Times New Roman" w:eastAsia="宋体"/>
                <w:b w:val="0"/>
                <w:sz w:val="21"/>
              </w:rPr>
              <w:t>验证认证流程是否可用。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路由权限测试</w:t>
            </w:r>
          </w:p>
        </w:tc>
        <w:tc>
          <w:tcPr>
            <w:tcW w:w="2771" w:type="dxa"/>
            <w:vAlign w:val="center"/>
          </w:tcPr>
          <w:p>
            <w:pPr>
              <w:spacing w:before="0" w:after="0" w:line="240" w:lineRule="auto"/>
              <w:jc w:val="left"/>
            </w:pPr>
            <w:r>
              <w:rPr>
                <w:rFonts w:ascii="Times New Roman" w:hAnsi="Times New Roman" w:eastAsia="宋体"/>
                <w:b w:val="0"/>
                <w:sz w:val="21"/>
              </w:rPr>
              <w:t>未登录访问受限页面、普通角色访问管理员页面。</w:t>
            </w:r>
          </w:p>
        </w:tc>
        <w:tc>
          <w:tcPr>
            <w:tcW w:w="2771" w:type="dxa"/>
            <w:vAlign w:val="center"/>
          </w:tcPr>
          <w:p>
            <w:pPr>
              <w:spacing w:before="0" w:after="0" w:line="240" w:lineRule="auto"/>
              <w:jc w:val="left"/>
            </w:pPr>
            <w:r>
              <w:rPr>
                <w:rFonts w:ascii="Times New Roman" w:hAnsi="Times New Roman" w:eastAsia="宋体"/>
                <w:b w:val="0"/>
                <w:sz w:val="21"/>
              </w:rPr>
              <w:t>验证前端路由守卫和角色限制。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设备管理测试</w:t>
            </w:r>
          </w:p>
        </w:tc>
        <w:tc>
          <w:tcPr>
            <w:tcW w:w="2771" w:type="dxa"/>
            <w:vAlign w:val="center"/>
          </w:tcPr>
          <w:p>
            <w:pPr>
              <w:spacing w:before="0" w:after="0" w:line="240" w:lineRule="auto"/>
              <w:jc w:val="left"/>
            </w:pPr>
            <w:r>
              <w:rPr>
                <w:rFonts w:ascii="Times New Roman" w:hAnsi="Times New Roman" w:eastAsia="宋体"/>
                <w:b w:val="0"/>
                <w:sz w:val="21"/>
              </w:rPr>
              <w:t>设备列表、关键字筛选、状态筛选、新增、编辑、删除、状态切换。</w:t>
            </w:r>
          </w:p>
        </w:tc>
        <w:tc>
          <w:tcPr>
            <w:tcW w:w="2771" w:type="dxa"/>
            <w:vAlign w:val="center"/>
          </w:tcPr>
          <w:p>
            <w:pPr>
              <w:spacing w:before="0" w:after="0" w:line="240" w:lineRule="auto"/>
              <w:jc w:val="left"/>
            </w:pPr>
            <w:r>
              <w:rPr>
                <w:rFonts w:ascii="Times New Roman" w:hAnsi="Times New Roman" w:eastAsia="宋体"/>
                <w:b w:val="0"/>
                <w:sz w:val="21"/>
              </w:rPr>
              <w:t>验证设备档案 CRUD 能力。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工单流转测试</w:t>
            </w:r>
          </w:p>
        </w:tc>
        <w:tc>
          <w:tcPr>
            <w:tcW w:w="2771" w:type="dxa"/>
            <w:vAlign w:val="center"/>
          </w:tcPr>
          <w:p>
            <w:pPr>
              <w:spacing w:before="0" w:after="0" w:line="240" w:lineRule="auto"/>
              <w:jc w:val="left"/>
            </w:pPr>
            <w:r>
              <w:rPr>
                <w:rFonts w:ascii="Times New Roman" w:hAnsi="Times New Roman" w:eastAsia="宋体"/>
                <w:b w:val="0"/>
                <w:sz w:val="21"/>
              </w:rPr>
              <w:t>创建、指派、签到/开始维修、完成维修、验收、取消。</w:t>
            </w:r>
          </w:p>
        </w:tc>
        <w:tc>
          <w:tcPr>
            <w:tcW w:w="2771" w:type="dxa"/>
            <w:vAlign w:val="center"/>
          </w:tcPr>
          <w:p>
            <w:pPr>
              <w:spacing w:before="0" w:after="0" w:line="240" w:lineRule="auto"/>
              <w:jc w:val="left"/>
            </w:pPr>
            <w:r>
              <w:rPr>
                <w:rFonts w:ascii="Times New Roman" w:hAnsi="Times New Roman" w:eastAsia="宋体"/>
                <w:b w:val="0"/>
                <w:sz w:val="21"/>
              </w:rPr>
              <w:t>验证工单状态机是否正确。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角色数据隔离测试</w:t>
            </w:r>
          </w:p>
        </w:tc>
        <w:tc>
          <w:tcPr>
            <w:tcW w:w="2771" w:type="dxa"/>
            <w:vAlign w:val="center"/>
          </w:tcPr>
          <w:p>
            <w:pPr>
              <w:spacing w:before="0" w:after="0" w:line="240" w:lineRule="auto"/>
              <w:jc w:val="left"/>
            </w:pPr>
            <w:r>
              <w:rPr>
                <w:rFonts w:ascii="Times New Roman" w:hAnsi="Times New Roman" w:eastAsia="宋体"/>
                <w:b w:val="0"/>
                <w:sz w:val="21"/>
              </w:rPr>
              <w:t>购买方、维修工、管理员分别查看工单列表。</w:t>
            </w:r>
          </w:p>
        </w:tc>
        <w:tc>
          <w:tcPr>
            <w:tcW w:w="2771" w:type="dxa"/>
            <w:vAlign w:val="center"/>
          </w:tcPr>
          <w:p>
            <w:pPr>
              <w:spacing w:before="0" w:after="0" w:line="240" w:lineRule="auto"/>
              <w:jc w:val="left"/>
            </w:pPr>
            <w:r>
              <w:rPr>
                <w:rFonts w:ascii="Times New Roman" w:hAnsi="Times New Roman" w:eastAsia="宋体"/>
                <w:b w:val="0"/>
                <w:sz w:val="21"/>
              </w:rPr>
              <w:t>验证不同角色数据范围是否符合需求。</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监测数据测试</w:t>
            </w:r>
          </w:p>
        </w:tc>
        <w:tc>
          <w:tcPr>
            <w:tcW w:w="2771" w:type="dxa"/>
            <w:vAlign w:val="center"/>
          </w:tcPr>
          <w:p>
            <w:pPr>
              <w:spacing w:before="0" w:after="0" w:line="240" w:lineRule="auto"/>
              <w:jc w:val="left"/>
            </w:pPr>
            <w:r>
              <w:rPr>
                <w:rFonts w:ascii="Times New Roman" w:hAnsi="Times New Roman" w:eastAsia="宋体"/>
                <w:b w:val="0"/>
                <w:sz w:val="21"/>
              </w:rPr>
              <w:t>按传感器编码和时间范围查询三类数据，查看表格和曲线。</w:t>
            </w:r>
          </w:p>
        </w:tc>
        <w:tc>
          <w:tcPr>
            <w:tcW w:w="2771" w:type="dxa"/>
            <w:vAlign w:val="center"/>
          </w:tcPr>
          <w:p>
            <w:pPr>
              <w:spacing w:before="0" w:after="0" w:line="240" w:lineRule="auto"/>
              <w:jc w:val="left"/>
            </w:pPr>
            <w:r>
              <w:rPr>
                <w:rFonts w:ascii="Times New Roman" w:hAnsi="Times New Roman" w:eastAsia="宋体"/>
                <w:b w:val="0"/>
                <w:sz w:val="21"/>
              </w:rPr>
              <w:t>验证监测数据模块可用性。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首页大盘测试</w:t>
            </w:r>
          </w:p>
        </w:tc>
        <w:tc>
          <w:tcPr>
            <w:tcW w:w="2771" w:type="dxa"/>
            <w:vAlign w:val="center"/>
          </w:tcPr>
          <w:p>
            <w:pPr>
              <w:spacing w:before="0" w:after="0" w:line="240" w:lineRule="auto"/>
              <w:jc w:val="left"/>
            </w:pPr>
            <w:r>
              <w:rPr>
                <w:rFonts w:ascii="Times New Roman" w:hAnsi="Times New Roman" w:eastAsia="宋体"/>
                <w:b w:val="0"/>
                <w:sz w:val="21"/>
              </w:rPr>
              <w:t>设备统计、告警趋势、最近异常和待处理工单。</w:t>
            </w:r>
          </w:p>
        </w:tc>
        <w:tc>
          <w:tcPr>
            <w:tcW w:w="2771" w:type="dxa"/>
            <w:vAlign w:val="center"/>
          </w:tcPr>
          <w:p>
            <w:pPr>
              <w:spacing w:before="0" w:after="0" w:line="240" w:lineRule="auto"/>
              <w:jc w:val="left"/>
            </w:pPr>
            <w:r>
              <w:rPr>
                <w:rFonts w:ascii="Times New Roman" w:hAnsi="Times New Roman" w:eastAsia="宋体"/>
                <w:b w:val="0"/>
                <w:sz w:val="21"/>
              </w:rPr>
              <w:t>验证统计展示接口。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AI 功能测试</w:t>
            </w:r>
          </w:p>
        </w:tc>
        <w:tc>
          <w:tcPr>
            <w:tcW w:w="2771" w:type="dxa"/>
            <w:vAlign w:val="center"/>
          </w:tcPr>
          <w:p>
            <w:pPr>
              <w:spacing w:before="0" w:after="0" w:line="240" w:lineRule="auto"/>
              <w:jc w:val="left"/>
            </w:pPr>
            <w:r>
              <w:rPr>
                <w:rFonts w:ascii="Times New Roman" w:hAnsi="Times New Roman" w:eastAsia="宋体"/>
                <w:b w:val="0"/>
                <w:sz w:val="21"/>
              </w:rPr>
              <w:t>普通问答、检修助手、健康监测、趋势预测；测试 API Key 未配置场景。</w:t>
            </w:r>
          </w:p>
        </w:tc>
        <w:tc>
          <w:tcPr>
            <w:tcW w:w="2771" w:type="dxa"/>
            <w:vAlign w:val="center"/>
          </w:tcPr>
          <w:p>
            <w:pPr>
              <w:spacing w:before="0" w:after="0" w:line="240" w:lineRule="auto"/>
              <w:jc w:val="left"/>
            </w:pPr>
            <w:r>
              <w:rPr>
                <w:rFonts w:ascii="Times New Roman" w:hAnsi="Times New Roman" w:eastAsia="宋体"/>
                <w:b w:val="0"/>
                <w:sz w:val="21"/>
              </w:rPr>
              <w:t>验证 AI 接口正常调用和异常提示。</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健康预测测试</w:t>
            </w:r>
          </w:p>
        </w:tc>
        <w:tc>
          <w:tcPr>
            <w:tcW w:w="2771" w:type="dxa"/>
            <w:vAlign w:val="center"/>
          </w:tcPr>
          <w:p>
            <w:pPr>
              <w:spacing w:before="0" w:after="0" w:line="240" w:lineRule="auto"/>
              <w:jc w:val="left"/>
            </w:pPr>
            <w:r>
              <w:rPr>
                <w:rFonts w:ascii="Times New Roman" w:hAnsi="Times New Roman" w:eastAsia="宋体"/>
                <w:b w:val="0"/>
                <w:sz w:val="21"/>
              </w:rPr>
              <w:t>训练模型生成 model_params.json，前端点击智能预测查看健康度和剩余时间。</w:t>
            </w:r>
          </w:p>
        </w:tc>
        <w:tc>
          <w:tcPr>
            <w:tcW w:w="2771" w:type="dxa"/>
            <w:vAlign w:val="center"/>
          </w:tcPr>
          <w:p>
            <w:pPr>
              <w:spacing w:before="0" w:after="0" w:line="240" w:lineRule="auto"/>
              <w:jc w:val="left"/>
            </w:pPr>
            <w:r>
              <w:rPr>
                <w:rFonts w:ascii="Times New Roman" w:hAnsi="Times New Roman" w:eastAsia="宋体"/>
                <w:b w:val="0"/>
                <w:sz w:val="21"/>
              </w:rPr>
              <w:t>验证预测模型和后端接口可用。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3D 数字孪生测试</w:t>
            </w:r>
          </w:p>
        </w:tc>
        <w:tc>
          <w:tcPr>
            <w:tcW w:w="2771" w:type="dxa"/>
            <w:vAlign w:val="center"/>
          </w:tcPr>
          <w:p>
            <w:pPr>
              <w:spacing w:before="0" w:after="0" w:line="240" w:lineRule="auto"/>
              <w:jc w:val="left"/>
            </w:pPr>
            <w:r>
              <w:rPr>
                <w:rFonts w:ascii="Times New Roman" w:hAnsi="Times New Roman" w:eastAsia="宋体"/>
                <w:b w:val="0"/>
                <w:sz w:val="21"/>
              </w:rPr>
              <w:t>进入基坑模型页面，旋转、缩放、点击传感器，查看健康度血条。</w:t>
            </w:r>
          </w:p>
        </w:tc>
        <w:tc>
          <w:tcPr>
            <w:tcW w:w="2771" w:type="dxa"/>
            <w:vAlign w:val="center"/>
          </w:tcPr>
          <w:p>
            <w:pPr>
              <w:spacing w:before="0" w:after="0" w:line="240" w:lineRule="auto"/>
              <w:jc w:val="left"/>
            </w:pPr>
            <w:r>
              <w:rPr>
                <w:rFonts w:ascii="Times New Roman" w:hAnsi="Times New Roman" w:eastAsia="宋体"/>
                <w:b w:val="0"/>
                <w:sz w:val="21"/>
              </w:rPr>
              <w:t>验证 3D 可视化演示能力。</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771" w:type="dxa"/>
            <w:vAlign w:val="center"/>
          </w:tcPr>
          <w:p>
            <w:pPr>
              <w:spacing w:before="0" w:after="0" w:line="240" w:lineRule="auto"/>
              <w:jc w:val="center"/>
            </w:pPr>
            <w:r>
              <w:rPr>
                <w:rFonts w:ascii="Times New Roman" w:hAnsi="Times New Roman" w:eastAsia="宋体"/>
                <w:b w:val="0"/>
                <w:sz w:val="21"/>
              </w:rPr>
              <w:t>数据导入测试</w:t>
            </w:r>
          </w:p>
        </w:tc>
        <w:tc>
          <w:tcPr>
            <w:tcW w:w="2771" w:type="dxa"/>
            <w:vAlign w:val="center"/>
          </w:tcPr>
          <w:p>
            <w:pPr>
              <w:spacing w:before="0" w:after="0" w:line="240" w:lineRule="auto"/>
              <w:jc w:val="left"/>
            </w:pPr>
            <w:r>
              <w:rPr>
                <w:rFonts w:ascii="Times New Roman" w:hAnsi="Times New Roman" w:eastAsia="宋体"/>
                <w:b w:val="0"/>
                <w:sz w:val="21"/>
              </w:rPr>
              <w:t>执行 import_data.py 并导入 import_*.sql 文件。</w:t>
            </w:r>
          </w:p>
        </w:tc>
        <w:tc>
          <w:tcPr>
            <w:tcW w:w="2771" w:type="dxa"/>
            <w:vAlign w:val="center"/>
          </w:tcPr>
          <w:p>
            <w:pPr>
              <w:spacing w:before="0" w:after="0" w:line="240" w:lineRule="auto"/>
              <w:jc w:val="left"/>
            </w:pPr>
            <w:r>
              <w:rPr>
                <w:rFonts w:ascii="Times New Roman" w:hAnsi="Times New Roman" w:eastAsia="宋体"/>
                <w:b w:val="0"/>
                <w:sz w:val="21"/>
              </w:rPr>
              <w:t>验证真实数据能够进入数据库并被系统查询。</w:t>
            </w:r>
          </w:p>
        </w:tc>
      </w:tr>
    </w:tbl>
    <w:p/>
    <w:p>
      <w:pPr>
        <w:pStyle w:val="5"/>
      </w:pPr>
      <w:r>
        <w:t>4.2.2 测试机构和人员</w:t>
      </w:r>
    </w:p>
    <w:p>
      <w:pPr>
        <w:spacing w:before="0" w:after="0" w:line="360" w:lineRule="auto"/>
        <w:ind w:firstLine="420"/>
        <w:jc w:val="both"/>
      </w:pPr>
      <w:r>
        <w:rPr>
          <w:rFonts w:ascii="Times New Roman" w:hAnsi="Times New Roman" w:eastAsia="宋体"/>
          <w:sz w:val="24"/>
        </w:rPr>
        <w:t>测试由 Real-Madrid-Club 项目小组完成。测试人员包括组长、前端开发、后端开发、文档与模型算法成员。测试环境为 Windows 本地开发环境，后端运行在 8081 端口，前端运行在 5173 端口，数据库为本地 MySQL 8.0，AI 功能依赖 DeepSeek API Key。</w:t>
      </w:r>
    </w:p>
    <w:p>
      <w:pPr>
        <w:jc w:val="center"/>
      </w:pPr>
      <w:r>
        <w:rPr>
          <w:rFonts w:ascii="Times New Roman" w:hAnsi="Times New Roman" w:eastAsia="宋体"/>
          <w:sz w:val="21"/>
        </w:rPr>
        <w:t>表 4-3 测试人员分工</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4156"/>
        <w:gridCol w:w="415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4156" w:type="dxa"/>
            <w:shd w:val="clear" w:color="auto" w:fill="D9EAF7"/>
            <w:vAlign w:val="center"/>
          </w:tcPr>
          <w:p>
            <w:pPr>
              <w:spacing w:before="0" w:after="0" w:line="240" w:lineRule="auto"/>
              <w:jc w:val="center"/>
            </w:pPr>
            <w:r>
              <w:rPr>
                <w:rFonts w:ascii="Times New Roman" w:hAnsi="Times New Roman" w:eastAsia="宋体"/>
                <w:b/>
                <w:sz w:val="21"/>
              </w:rPr>
              <w:t>成员</w:t>
            </w:r>
          </w:p>
        </w:tc>
        <w:tc>
          <w:tcPr>
            <w:tcW w:w="4156" w:type="dxa"/>
            <w:shd w:val="clear" w:color="auto" w:fill="D9EAF7"/>
            <w:vAlign w:val="center"/>
          </w:tcPr>
          <w:p>
            <w:pPr>
              <w:spacing w:before="0" w:after="0" w:line="240" w:lineRule="auto"/>
              <w:jc w:val="center"/>
            </w:pPr>
            <w:r>
              <w:rPr>
                <w:rFonts w:ascii="Times New Roman" w:hAnsi="Times New Roman" w:eastAsia="宋体"/>
                <w:b/>
                <w:sz w:val="21"/>
              </w:rPr>
              <w:t>主要测试内容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胡昱璠</w:t>
            </w:r>
          </w:p>
        </w:tc>
        <w:tc>
          <w:tcPr>
            <w:tcW w:w="4156" w:type="dxa"/>
            <w:vAlign w:val="center"/>
          </w:tcPr>
          <w:p>
            <w:pPr>
              <w:spacing w:before="0" w:after="0" w:line="240" w:lineRule="auto"/>
              <w:jc w:val="left"/>
            </w:pPr>
            <w:r>
              <w:rPr>
                <w:rFonts w:ascii="Times New Roman" w:hAnsi="Times New Roman" w:eastAsia="宋体"/>
                <w:b w:val="0"/>
                <w:sz w:val="21"/>
              </w:rPr>
              <w:t>系统整体联调、AI 模块、3D 模型、健康预测算法和 Code Review。</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袁梓昊</w:t>
            </w:r>
          </w:p>
        </w:tc>
        <w:tc>
          <w:tcPr>
            <w:tcW w:w="4156" w:type="dxa"/>
            <w:vAlign w:val="center"/>
          </w:tcPr>
          <w:p>
            <w:pPr>
              <w:spacing w:before="0" w:after="0" w:line="240" w:lineRule="auto"/>
              <w:jc w:val="left"/>
            </w:pPr>
            <w:r>
              <w:rPr>
                <w:rFonts w:ascii="Times New Roman" w:hAnsi="Times New Roman" w:eastAsia="宋体"/>
                <w:b w:val="0"/>
                <w:sz w:val="21"/>
              </w:rPr>
              <w:t>RBAC 权限、监测数据 API、大屏统计 API、JWT 认证和 Spring Security。</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吴博</w:t>
            </w:r>
          </w:p>
        </w:tc>
        <w:tc>
          <w:tcPr>
            <w:tcW w:w="4156" w:type="dxa"/>
            <w:vAlign w:val="center"/>
          </w:tcPr>
          <w:p>
            <w:pPr>
              <w:spacing w:before="0" w:after="0" w:line="240" w:lineRule="auto"/>
              <w:jc w:val="left"/>
            </w:pPr>
            <w:r>
              <w:rPr>
                <w:rFonts w:ascii="Times New Roman" w:hAnsi="Times New Roman" w:eastAsia="宋体"/>
                <w:b w:val="0"/>
                <w:sz w:val="21"/>
              </w:rPr>
              <w:t>设备管理 CRUD、工单全链路 API、角色数据隔离和状态机 SQL。</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胡智慧</w:t>
            </w:r>
          </w:p>
        </w:tc>
        <w:tc>
          <w:tcPr>
            <w:tcW w:w="4156" w:type="dxa"/>
            <w:vAlign w:val="center"/>
          </w:tcPr>
          <w:p>
            <w:pPr>
              <w:spacing w:before="0" w:after="0" w:line="240" w:lineRule="auto"/>
              <w:jc w:val="left"/>
            </w:pPr>
            <w:r>
              <w:rPr>
                <w:rFonts w:ascii="Times New Roman" w:hAnsi="Times New Roman" w:eastAsia="宋体"/>
                <w:b w:val="0"/>
                <w:sz w:val="21"/>
              </w:rPr>
              <w:t>前端页面、ECharts 图表、角色隔离 UI、API 封装和前后端联调。</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4156" w:type="dxa"/>
            <w:vAlign w:val="center"/>
          </w:tcPr>
          <w:p>
            <w:pPr>
              <w:spacing w:before="0" w:after="0" w:line="240" w:lineRule="auto"/>
              <w:jc w:val="center"/>
            </w:pPr>
            <w:r>
              <w:rPr>
                <w:rFonts w:ascii="Times New Roman" w:hAnsi="Times New Roman" w:eastAsia="宋体"/>
                <w:b w:val="0"/>
                <w:sz w:val="21"/>
              </w:rPr>
              <w:t>罗志林</w:t>
            </w:r>
          </w:p>
        </w:tc>
        <w:tc>
          <w:tcPr>
            <w:tcW w:w="4156" w:type="dxa"/>
            <w:vAlign w:val="center"/>
          </w:tcPr>
          <w:p>
            <w:pPr>
              <w:spacing w:before="0" w:after="0" w:line="240" w:lineRule="auto"/>
              <w:jc w:val="left"/>
            </w:pPr>
            <w:r>
              <w:rPr>
                <w:rFonts w:ascii="Times New Roman" w:hAnsi="Times New Roman" w:eastAsia="宋体"/>
                <w:b w:val="0"/>
                <w:sz w:val="21"/>
              </w:rPr>
              <w:t>数据入库、期末文档、集成测试、3D 模型处理算法和模型算法说明。</w:t>
            </w:r>
          </w:p>
        </w:tc>
      </w:tr>
    </w:tbl>
    <w:p/>
    <w:p>
      <w:pPr>
        <w:pStyle w:val="5"/>
      </w:pPr>
      <w:r>
        <w:t>4.2.3 测试结果</w:t>
      </w:r>
    </w:p>
    <w:p>
      <w:pPr>
        <w:jc w:val="center"/>
      </w:pPr>
      <w:r>
        <w:rPr>
          <w:rFonts w:ascii="Times New Roman" w:hAnsi="Times New Roman" w:eastAsia="宋体"/>
          <w:sz w:val="21"/>
        </w:rPr>
        <w:t>表 4-4 测试结果汇总</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编号</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测试项目</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实测结果</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问题及处理</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T01</w:t>
            </w:r>
          </w:p>
        </w:tc>
        <w:tc>
          <w:tcPr>
            <w:tcW w:w="2078" w:type="dxa"/>
            <w:vAlign w:val="center"/>
          </w:tcPr>
          <w:p>
            <w:pPr>
              <w:spacing w:before="0" w:after="0" w:line="240" w:lineRule="auto"/>
              <w:jc w:val="left"/>
            </w:pPr>
            <w:r>
              <w:rPr>
                <w:rFonts w:ascii="Times New Roman" w:hAnsi="Times New Roman" w:eastAsia="宋体"/>
                <w:b w:val="0"/>
                <w:sz w:val="21"/>
              </w:rPr>
              <w:t>登录认证测试</w:t>
            </w:r>
          </w:p>
        </w:tc>
        <w:tc>
          <w:tcPr>
            <w:tcW w:w="2078" w:type="dxa"/>
            <w:vAlign w:val="center"/>
          </w:tcPr>
          <w:p>
            <w:pPr>
              <w:spacing w:before="0" w:after="0" w:line="240" w:lineRule="auto"/>
              <w:jc w:val="left"/>
            </w:pPr>
            <w:r>
              <w:rPr>
                <w:rFonts w:ascii="Times New Roman" w:hAnsi="Times New Roman" w:eastAsia="宋体"/>
                <w:b w:val="0"/>
                <w:sz w:val="21"/>
              </w:rPr>
              <w:t>admin、buyer1、repairer1 可正常登录；错误密码提示失败。</w:t>
            </w:r>
          </w:p>
        </w:tc>
        <w:tc>
          <w:tcPr>
            <w:tcW w:w="2078" w:type="dxa"/>
            <w:vAlign w:val="center"/>
          </w:tcPr>
          <w:p>
            <w:pPr>
              <w:spacing w:before="0" w:after="0" w:line="240" w:lineRule="auto"/>
              <w:jc w:val="left"/>
            </w:pPr>
            <w:r>
              <w:rPr>
                <w:rFonts w:ascii="Times New Roman" w:hAnsi="Times New Roman" w:eastAsia="宋体"/>
                <w:b w:val="0"/>
                <w:sz w:val="21"/>
              </w:rPr>
              <w:t>通过。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T02</w:t>
            </w:r>
          </w:p>
        </w:tc>
        <w:tc>
          <w:tcPr>
            <w:tcW w:w="2078" w:type="dxa"/>
            <w:vAlign w:val="center"/>
          </w:tcPr>
          <w:p>
            <w:pPr>
              <w:spacing w:before="0" w:after="0" w:line="240" w:lineRule="auto"/>
              <w:jc w:val="left"/>
            </w:pPr>
            <w:r>
              <w:rPr>
                <w:rFonts w:ascii="Times New Roman" w:hAnsi="Times New Roman" w:eastAsia="宋体"/>
                <w:b w:val="0"/>
                <w:sz w:val="21"/>
              </w:rPr>
              <w:t>权限与路由测试</w:t>
            </w:r>
          </w:p>
        </w:tc>
        <w:tc>
          <w:tcPr>
            <w:tcW w:w="2078" w:type="dxa"/>
            <w:vAlign w:val="center"/>
          </w:tcPr>
          <w:p>
            <w:pPr>
              <w:spacing w:before="0" w:after="0" w:line="240" w:lineRule="auto"/>
              <w:jc w:val="left"/>
            </w:pPr>
            <w:r>
              <w:rPr>
                <w:rFonts w:ascii="Times New Roman" w:hAnsi="Times New Roman" w:eastAsia="宋体"/>
                <w:b w:val="0"/>
                <w:sz w:val="21"/>
              </w:rPr>
              <w:t>不同角色登录后菜单和可操作按钮不同，未登录访问被拦截。</w:t>
            </w:r>
          </w:p>
        </w:tc>
        <w:tc>
          <w:tcPr>
            <w:tcW w:w="2078" w:type="dxa"/>
            <w:vAlign w:val="center"/>
          </w:tcPr>
          <w:p>
            <w:pPr>
              <w:spacing w:before="0" w:after="0" w:line="240" w:lineRule="auto"/>
              <w:jc w:val="left"/>
            </w:pPr>
            <w:r>
              <w:rPr>
                <w:rFonts w:ascii="Times New Roman" w:hAnsi="Times New Roman" w:eastAsia="宋体"/>
                <w:b w:val="0"/>
                <w:sz w:val="21"/>
              </w:rPr>
              <w:t>通过；后续可增加更细粒度后端注解。</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T03</w:t>
            </w:r>
          </w:p>
        </w:tc>
        <w:tc>
          <w:tcPr>
            <w:tcW w:w="2078" w:type="dxa"/>
            <w:vAlign w:val="center"/>
          </w:tcPr>
          <w:p>
            <w:pPr>
              <w:spacing w:before="0" w:after="0" w:line="240" w:lineRule="auto"/>
              <w:jc w:val="left"/>
            </w:pPr>
            <w:r>
              <w:rPr>
                <w:rFonts w:ascii="Times New Roman" w:hAnsi="Times New Roman" w:eastAsia="宋体"/>
                <w:b w:val="0"/>
                <w:sz w:val="21"/>
              </w:rPr>
              <w:t>设备管理测试</w:t>
            </w:r>
          </w:p>
        </w:tc>
        <w:tc>
          <w:tcPr>
            <w:tcW w:w="2078" w:type="dxa"/>
            <w:vAlign w:val="center"/>
          </w:tcPr>
          <w:p>
            <w:pPr>
              <w:spacing w:before="0" w:after="0" w:line="240" w:lineRule="auto"/>
              <w:jc w:val="left"/>
            </w:pPr>
            <w:r>
              <w:rPr>
                <w:rFonts w:ascii="Times New Roman" w:hAnsi="Times New Roman" w:eastAsia="宋体"/>
                <w:b w:val="0"/>
                <w:sz w:val="21"/>
              </w:rPr>
              <w:t>设备列表、筛选、新增、编辑、状态切换正常。</w:t>
            </w:r>
          </w:p>
        </w:tc>
        <w:tc>
          <w:tcPr>
            <w:tcW w:w="2078" w:type="dxa"/>
            <w:vAlign w:val="center"/>
          </w:tcPr>
          <w:p>
            <w:pPr>
              <w:spacing w:before="0" w:after="0" w:line="240" w:lineRule="auto"/>
              <w:jc w:val="left"/>
            </w:pPr>
            <w:r>
              <w:rPr>
                <w:rFonts w:ascii="Times New Roman" w:hAnsi="Times New Roman" w:eastAsia="宋体"/>
                <w:b w:val="0"/>
                <w:sz w:val="21"/>
              </w:rPr>
              <w:t>通过。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T04</w:t>
            </w:r>
          </w:p>
        </w:tc>
        <w:tc>
          <w:tcPr>
            <w:tcW w:w="2078" w:type="dxa"/>
            <w:vAlign w:val="center"/>
          </w:tcPr>
          <w:p>
            <w:pPr>
              <w:spacing w:before="0" w:after="0" w:line="240" w:lineRule="auto"/>
              <w:jc w:val="left"/>
            </w:pPr>
            <w:r>
              <w:rPr>
                <w:rFonts w:ascii="Times New Roman" w:hAnsi="Times New Roman" w:eastAsia="宋体"/>
                <w:b w:val="0"/>
                <w:sz w:val="21"/>
              </w:rPr>
              <w:t>工单流转测试</w:t>
            </w:r>
          </w:p>
        </w:tc>
        <w:tc>
          <w:tcPr>
            <w:tcW w:w="2078" w:type="dxa"/>
            <w:vAlign w:val="center"/>
          </w:tcPr>
          <w:p>
            <w:pPr>
              <w:spacing w:before="0" w:after="0" w:line="240" w:lineRule="auto"/>
              <w:jc w:val="left"/>
            </w:pPr>
            <w:r>
              <w:rPr>
                <w:rFonts w:ascii="Times New Roman" w:hAnsi="Times New Roman" w:eastAsia="宋体"/>
                <w:b w:val="0"/>
                <w:sz w:val="21"/>
              </w:rPr>
              <w:t>buyer1 创建工单，admin 派单，repairer1 维修，buyer1 验收流程可完成。</w:t>
            </w:r>
          </w:p>
        </w:tc>
        <w:tc>
          <w:tcPr>
            <w:tcW w:w="2078" w:type="dxa"/>
            <w:vAlign w:val="center"/>
          </w:tcPr>
          <w:p>
            <w:pPr>
              <w:spacing w:before="0" w:after="0" w:line="240" w:lineRule="auto"/>
              <w:jc w:val="left"/>
            </w:pPr>
            <w:r>
              <w:rPr>
                <w:rFonts w:ascii="Times New Roman" w:hAnsi="Times New Roman" w:eastAsia="宋体"/>
                <w:b w:val="0"/>
                <w:sz w:val="21"/>
              </w:rPr>
              <w:t>通过；演示时建议使用不同浏览器同时登录。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T05</w:t>
            </w:r>
          </w:p>
        </w:tc>
        <w:tc>
          <w:tcPr>
            <w:tcW w:w="2078" w:type="dxa"/>
            <w:vAlign w:val="center"/>
          </w:tcPr>
          <w:p>
            <w:pPr>
              <w:spacing w:before="0" w:after="0" w:line="240" w:lineRule="auto"/>
              <w:jc w:val="left"/>
            </w:pPr>
            <w:r>
              <w:rPr>
                <w:rFonts w:ascii="Times New Roman" w:hAnsi="Times New Roman" w:eastAsia="宋体"/>
                <w:b w:val="0"/>
                <w:sz w:val="21"/>
              </w:rPr>
              <w:t>监测数据测试</w:t>
            </w:r>
          </w:p>
        </w:tc>
        <w:tc>
          <w:tcPr>
            <w:tcW w:w="2078" w:type="dxa"/>
            <w:vAlign w:val="center"/>
          </w:tcPr>
          <w:p>
            <w:pPr>
              <w:spacing w:before="0" w:after="0" w:line="240" w:lineRule="auto"/>
              <w:jc w:val="left"/>
            </w:pPr>
            <w:r>
              <w:rPr>
                <w:rFonts w:ascii="Times New Roman" w:hAnsi="Times New Roman" w:eastAsia="宋体"/>
                <w:b w:val="0"/>
                <w:sz w:val="21"/>
              </w:rPr>
              <w:t>三类数据可按传感器和时间范围查询，曲线可缩放。</w:t>
            </w:r>
          </w:p>
        </w:tc>
        <w:tc>
          <w:tcPr>
            <w:tcW w:w="2078" w:type="dxa"/>
            <w:vAlign w:val="center"/>
          </w:tcPr>
          <w:p>
            <w:pPr>
              <w:spacing w:before="0" w:after="0" w:line="240" w:lineRule="auto"/>
              <w:jc w:val="left"/>
            </w:pPr>
            <w:r>
              <w:rPr>
                <w:rFonts w:ascii="Times New Roman" w:hAnsi="Times New Roman" w:eastAsia="宋体"/>
                <w:b w:val="0"/>
                <w:sz w:val="21"/>
              </w:rPr>
              <w:t>通过；大数据量查询需注意时间范围。</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T06</w:t>
            </w:r>
          </w:p>
        </w:tc>
        <w:tc>
          <w:tcPr>
            <w:tcW w:w="2078" w:type="dxa"/>
            <w:vAlign w:val="center"/>
          </w:tcPr>
          <w:p>
            <w:pPr>
              <w:spacing w:before="0" w:after="0" w:line="240" w:lineRule="auto"/>
              <w:jc w:val="left"/>
            </w:pPr>
            <w:r>
              <w:rPr>
                <w:rFonts w:ascii="Times New Roman" w:hAnsi="Times New Roman" w:eastAsia="宋体"/>
                <w:b w:val="0"/>
                <w:sz w:val="21"/>
              </w:rPr>
              <w:t>首页大盘测试</w:t>
            </w:r>
          </w:p>
        </w:tc>
        <w:tc>
          <w:tcPr>
            <w:tcW w:w="2078" w:type="dxa"/>
            <w:vAlign w:val="center"/>
          </w:tcPr>
          <w:p>
            <w:pPr>
              <w:spacing w:before="0" w:after="0" w:line="240" w:lineRule="auto"/>
              <w:jc w:val="left"/>
            </w:pPr>
            <w:r>
              <w:rPr>
                <w:rFonts w:ascii="Times New Roman" w:hAnsi="Times New Roman" w:eastAsia="宋体"/>
                <w:b w:val="0"/>
                <w:sz w:val="21"/>
              </w:rPr>
              <w:t>统计卡片、告警趋势和待处理工单可展示。</w:t>
            </w:r>
          </w:p>
        </w:tc>
        <w:tc>
          <w:tcPr>
            <w:tcW w:w="2078" w:type="dxa"/>
            <w:vAlign w:val="center"/>
          </w:tcPr>
          <w:p>
            <w:pPr>
              <w:spacing w:before="0" w:after="0" w:line="240" w:lineRule="auto"/>
              <w:jc w:val="left"/>
            </w:pPr>
            <w:r>
              <w:rPr>
                <w:rFonts w:ascii="Times New Roman" w:hAnsi="Times New Roman" w:eastAsia="宋体"/>
                <w:b w:val="0"/>
                <w:sz w:val="21"/>
              </w:rPr>
              <w:t>通过。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T07</w:t>
            </w:r>
          </w:p>
        </w:tc>
        <w:tc>
          <w:tcPr>
            <w:tcW w:w="2078" w:type="dxa"/>
            <w:vAlign w:val="center"/>
          </w:tcPr>
          <w:p>
            <w:pPr>
              <w:spacing w:before="0" w:after="0" w:line="240" w:lineRule="auto"/>
              <w:jc w:val="left"/>
            </w:pPr>
            <w:r>
              <w:rPr>
                <w:rFonts w:ascii="Times New Roman" w:hAnsi="Times New Roman" w:eastAsia="宋体"/>
                <w:b w:val="0"/>
                <w:sz w:val="21"/>
              </w:rPr>
              <w:t>AI 功能测试</w:t>
            </w:r>
          </w:p>
        </w:tc>
        <w:tc>
          <w:tcPr>
            <w:tcW w:w="2078" w:type="dxa"/>
            <w:vAlign w:val="center"/>
          </w:tcPr>
          <w:p>
            <w:pPr>
              <w:spacing w:before="0" w:after="0" w:line="240" w:lineRule="auto"/>
              <w:jc w:val="left"/>
            </w:pPr>
            <w:r>
              <w:rPr>
                <w:rFonts w:ascii="Times New Roman" w:hAnsi="Times New Roman" w:eastAsia="宋体"/>
                <w:b w:val="0"/>
                <w:sz w:val="21"/>
              </w:rPr>
              <w:t>配置 API Key 后可获取诊断建议；未配置时可提示异常。</w:t>
            </w:r>
          </w:p>
        </w:tc>
        <w:tc>
          <w:tcPr>
            <w:tcW w:w="2078" w:type="dxa"/>
            <w:vAlign w:val="center"/>
          </w:tcPr>
          <w:p>
            <w:pPr>
              <w:spacing w:before="0" w:after="0" w:line="240" w:lineRule="auto"/>
              <w:jc w:val="left"/>
            </w:pPr>
            <w:r>
              <w:rPr>
                <w:rFonts w:ascii="Times New Roman" w:hAnsi="Times New Roman" w:eastAsia="宋体"/>
                <w:b w:val="0"/>
                <w:sz w:val="21"/>
              </w:rPr>
              <w:t>基本通过；依赖外部 API 和网络。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T08</w:t>
            </w:r>
          </w:p>
        </w:tc>
        <w:tc>
          <w:tcPr>
            <w:tcW w:w="2078" w:type="dxa"/>
            <w:vAlign w:val="center"/>
          </w:tcPr>
          <w:p>
            <w:pPr>
              <w:spacing w:before="0" w:after="0" w:line="240" w:lineRule="auto"/>
              <w:jc w:val="left"/>
            </w:pPr>
            <w:r>
              <w:rPr>
                <w:rFonts w:ascii="Times New Roman" w:hAnsi="Times New Roman" w:eastAsia="宋体"/>
                <w:b w:val="0"/>
                <w:sz w:val="21"/>
              </w:rPr>
              <w:t>健康预测测试</w:t>
            </w:r>
          </w:p>
        </w:tc>
        <w:tc>
          <w:tcPr>
            <w:tcW w:w="2078" w:type="dxa"/>
            <w:vAlign w:val="center"/>
          </w:tcPr>
          <w:p>
            <w:pPr>
              <w:spacing w:before="0" w:after="0" w:line="240" w:lineRule="auto"/>
              <w:jc w:val="left"/>
            </w:pPr>
            <w:r>
              <w:rPr>
                <w:rFonts w:ascii="Times New Roman" w:hAnsi="Times New Roman" w:eastAsia="宋体"/>
                <w:b w:val="0"/>
                <w:sz w:val="21"/>
              </w:rPr>
              <w:t>训练脚本可生成模型参数，智能预测返回健康度、趋势和剩余时间。</w:t>
            </w:r>
          </w:p>
        </w:tc>
        <w:tc>
          <w:tcPr>
            <w:tcW w:w="2078" w:type="dxa"/>
            <w:vAlign w:val="center"/>
          </w:tcPr>
          <w:p>
            <w:pPr>
              <w:spacing w:before="0" w:after="0" w:line="240" w:lineRule="auto"/>
              <w:jc w:val="left"/>
            </w:pPr>
            <w:r>
              <w:rPr>
                <w:rFonts w:ascii="Times New Roman" w:hAnsi="Times New Roman" w:eastAsia="宋体"/>
                <w:b w:val="0"/>
                <w:sz w:val="21"/>
              </w:rPr>
              <w:t>通过；当前为线性回归模型，后续可升级 LSTM。</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T09</w:t>
            </w:r>
          </w:p>
        </w:tc>
        <w:tc>
          <w:tcPr>
            <w:tcW w:w="2078" w:type="dxa"/>
            <w:vAlign w:val="center"/>
          </w:tcPr>
          <w:p>
            <w:pPr>
              <w:spacing w:before="0" w:after="0" w:line="240" w:lineRule="auto"/>
              <w:jc w:val="left"/>
            </w:pPr>
            <w:r>
              <w:rPr>
                <w:rFonts w:ascii="Times New Roman" w:hAnsi="Times New Roman" w:eastAsia="宋体"/>
                <w:b w:val="0"/>
                <w:sz w:val="21"/>
              </w:rPr>
              <w:t>3D 数字孪生测试</w:t>
            </w:r>
          </w:p>
        </w:tc>
        <w:tc>
          <w:tcPr>
            <w:tcW w:w="2078" w:type="dxa"/>
            <w:vAlign w:val="center"/>
          </w:tcPr>
          <w:p>
            <w:pPr>
              <w:spacing w:before="0" w:after="0" w:line="240" w:lineRule="auto"/>
              <w:jc w:val="left"/>
            </w:pPr>
            <w:r>
              <w:rPr>
                <w:rFonts w:ascii="Times New Roman" w:hAnsi="Times New Roman" w:eastAsia="宋体"/>
                <w:b w:val="0"/>
                <w:sz w:val="21"/>
              </w:rPr>
              <w:t>基坑模型可加载，支持旋转、缩放和传感器健康状态展示。</w:t>
            </w:r>
          </w:p>
        </w:tc>
        <w:tc>
          <w:tcPr>
            <w:tcW w:w="2078" w:type="dxa"/>
            <w:vAlign w:val="center"/>
          </w:tcPr>
          <w:p>
            <w:pPr>
              <w:spacing w:before="0" w:after="0" w:line="240" w:lineRule="auto"/>
              <w:jc w:val="left"/>
            </w:pPr>
            <w:r>
              <w:rPr>
                <w:rFonts w:ascii="Times New Roman" w:hAnsi="Times New Roman" w:eastAsia="宋体"/>
                <w:b w:val="0"/>
                <w:sz w:val="21"/>
              </w:rPr>
              <w:t>通过；部分低性能设备加载较慢。</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T10</w:t>
            </w:r>
          </w:p>
        </w:tc>
        <w:tc>
          <w:tcPr>
            <w:tcW w:w="2078" w:type="dxa"/>
            <w:vAlign w:val="center"/>
          </w:tcPr>
          <w:p>
            <w:pPr>
              <w:spacing w:before="0" w:after="0" w:line="240" w:lineRule="auto"/>
              <w:jc w:val="left"/>
            </w:pPr>
            <w:r>
              <w:rPr>
                <w:rFonts w:ascii="Times New Roman" w:hAnsi="Times New Roman" w:eastAsia="宋体"/>
                <w:b w:val="0"/>
                <w:sz w:val="21"/>
              </w:rPr>
              <w:t>数据导入测试</w:t>
            </w:r>
          </w:p>
        </w:tc>
        <w:tc>
          <w:tcPr>
            <w:tcW w:w="2078" w:type="dxa"/>
            <w:vAlign w:val="center"/>
          </w:tcPr>
          <w:p>
            <w:pPr>
              <w:spacing w:before="0" w:after="0" w:line="240" w:lineRule="auto"/>
              <w:jc w:val="left"/>
            </w:pPr>
            <w:r>
              <w:rPr>
                <w:rFonts w:ascii="Times New Roman" w:hAnsi="Times New Roman" w:eastAsia="宋体"/>
                <w:b w:val="0"/>
                <w:sz w:val="21"/>
              </w:rPr>
              <w:t>SQL 初始化和 35 万余条监测数据导入后可被监测页面查询。</w:t>
            </w:r>
          </w:p>
        </w:tc>
        <w:tc>
          <w:tcPr>
            <w:tcW w:w="2078" w:type="dxa"/>
            <w:vAlign w:val="center"/>
          </w:tcPr>
          <w:p>
            <w:pPr>
              <w:spacing w:before="0" w:after="0" w:line="240" w:lineRule="auto"/>
              <w:jc w:val="left"/>
            </w:pPr>
            <w:r>
              <w:rPr>
                <w:rFonts w:ascii="Times New Roman" w:hAnsi="Times New Roman" w:eastAsia="宋体"/>
                <w:b w:val="0"/>
                <w:sz w:val="21"/>
              </w:rPr>
              <w:t>通过；导入顺序需按 README 执行。</w:t>
            </w:r>
          </w:p>
        </w:tc>
      </w:tr>
    </w:tbl>
    <w:p/>
    <w:p>
      <w:pPr>
        <w:pStyle w:val="4"/>
      </w:pPr>
      <w:r>
        <w:t>4.3 软件需求测试结论</w:t>
      </w:r>
    </w:p>
    <w:p>
      <w:pPr>
        <w:spacing w:before="0" w:after="0" w:line="360" w:lineRule="auto"/>
        <w:ind w:firstLine="420"/>
        <w:jc w:val="both"/>
      </w:pPr>
      <w:r>
        <w:rPr>
          <w:rFonts w:ascii="Times New Roman" w:hAnsi="Times New Roman" w:eastAsia="宋体"/>
          <w:sz w:val="24"/>
        </w:rPr>
        <w:t>经过测试，系统主要需求均已得到验证：三角色登录与权限隔离、设备档案管理、工单闭环流转、真实监测数据查询、首页数据大盘、AI 检修/预测分析、健康预测模型和 3D 数字孪生展示均可用于课程项目演示。局限性主要体现在：AI 功能依赖外部 API Key 和网络环境；预测模型当前为轻量线性回归而非生产级深度学习模型；移动端和弱网离线能力尚未作为核心目标实现。</w:t>
      </w:r>
    </w:p>
    <w:p>
      <w:pPr>
        <w:pStyle w:val="4"/>
      </w:pPr>
      <w:r>
        <w:t>4.4 评价</w:t>
      </w:r>
    </w:p>
    <w:p>
      <w:pPr>
        <w:pStyle w:val="5"/>
      </w:pPr>
      <w:r>
        <w:t>4.4.1 软件能力</w:t>
      </w:r>
    </w:p>
    <w:p>
      <w:pPr>
        <w:spacing w:before="0" w:after="0" w:line="360" w:lineRule="auto"/>
        <w:ind w:firstLine="420"/>
        <w:jc w:val="both"/>
      </w:pPr>
      <w:r>
        <w:rPr>
          <w:rFonts w:ascii="Times New Roman" w:hAnsi="Times New Roman" w:eastAsia="宋体"/>
          <w:sz w:val="24"/>
        </w:rPr>
        <w:t>经过测试，系统已具备课程项目所需的核心能力：多角色登录与权限控制、设备档案管理、工单闭环流转、监测数据查询、首页数据看板、AI 辅助检修/趋势预测、健康度预测和 3D 数字孪生展示。系统前后端分离结构清晰，数据库设计覆盖核心业务对象，能够支撑基坑设备维保与风险监测场景下的信息化管理需求。</w:t>
      </w:r>
    </w:p>
    <w:p>
      <w:pPr>
        <w:pStyle w:val="5"/>
      </w:pPr>
      <w:r>
        <w:t>4.4.2 缺陷和限制</w:t>
      </w:r>
    </w:p>
    <w:p>
      <w:pPr>
        <w:spacing w:line="360" w:lineRule="auto"/>
        <w:ind w:left="420" w:hanging="170"/>
      </w:pPr>
      <w:r>
        <w:rPr>
          <w:rFonts w:ascii="Times New Roman" w:hAnsi="Times New Roman" w:eastAsia="宋体"/>
          <w:sz w:val="24"/>
        </w:rPr>
        <w:t>• 智能派单目前主要体现为管理员指派和状态机校验，若要达到生产级智能调度，还需结合维修工实时位置、技能标签和负载评分实现推荐算法。</w:t>
      </w:r>
    </w:p>
    <w:p>
      <w:pPr>
        <w:spacing w:line="360" w:lineRule="auto"/>
        <w:ind w:left="420" w:hanging="170"/>
      </w:pPr>
      <w:r>
        <w:rPr>
          <w:rFonts w:ascii="Times New Roman" w:hAnsi="Times New Roman" w:eastAsia="宋体"/>
          <w:sz w:val="24"/>
        </w:rPr>
        <w:t>• AI 功能依赖第三方 API Key、网络环境和调用额度，演示前需要提前配置并进行连通性测试。</w:t>
      </w:r>
    </w:p>
    <w:p>
      <w:pPr>
        <w:spacing w:line="360" w:lineRule="auto"/>
        <w:ind w:left="420" w:hanging="170"/>
      </w:pPr>
      <w:r>
        <w:rPr>
          <w:rFonts w:ascii="Times New Roman" w:hAnsi="Times New Roman" w:eastAsia="宋体"/>
          <w:sz w:val="24"/>
        </w:rPr>
        <w:t>• 健康预测当前采用线性回归和校准阈值，具有较强可解释性，但对复杂非线性趋势的拟合能力有限。</w:t>
      </w:r>
    </w:p>
    <w:p>
      <w:pPr>
        <w:spacing w:line="360" w:lineRule="auto"/>
        <w:ind w:left="420" w:hanging="170"/>
      </w:pPr>
      <w:r>
        <w:rPr>
          <w:rFonts w:ascii="Times New Roman" w:hAnsi="Times New Roman" w:eastAsia="宋体"/>
          <w:sz w:val="24"/>
        </w:rPr>
        <w:t>• 移动端适配和离线缓存能力仍有提升空间，现场维修工在弱网环境下可能需要离线保存维修日志。</w:t>
      </w:r>
    </w:p>
    <w:p>
      <w:pPr>
        <w:spacing w:line="360" w:lineRule="auto"/>
        <w:ind w:left="420" w:hanging="170"/>
      </w:pPr>
      <w:r>
        <w:rPr>
          <w:rFonts w:ascii="Times New Roman" w:hAnsi="Times New Roman" w:eastAsia="宋体"/>
          <w:sz w:val="24"/>
        </w:rPr>
        <w:t>• 3D 数字孪生目前侧重演示与状态展示，后续可进一步与实时数据、报警动画和历史曲线联动。</w:t>
      </w:r>
    </w:p>
    <w:p>
      <w:pPr>
        <w:spacing w:line="360" w:lineRule="auto"/>
        <w:ind w:left="420" w:hanging="170"/>
      </w:pPr>
      <w:r>
        <w:rPr>
          <w:rFonts w:ascii="Times New Roman" w:hAnsi="Times New Roman" w:eastAsia="宋体"/>
          <w:sz w:val="24"/>
        </w:rPr>
        <w:t>• 后端接口可进一步增加更细粒度的权限注解、参数校验和统一异常处理。</w:t>
      </w:r>
    </w:p>
    <w:p>
      <w:pPr>
        <w:pStyle w:val="5"/>
      </w:pPr>
      <w:r>
        <w:t>4.4.3 建议</w:t>
      </w:r>
    </w:p>
    <w:p>
      <w:pPr>
        <w:spacing w:line="360" w:lineRule="auto"/>
        <w:ind w:left="420" w:hanging="170"/>
      </w:pPr>
      <w:r>
        <w:rPr>
          <w:rFonts w:ascii="Times New Roman" w:hAnsi="Times New Roman" w:eastAsia="宋体"/>
          <w:sz w:val="24"/>
        </w:rPr>
        <w:t>• 补充 Swagger/OpenAPI 或 Apifox/Postman 接口文档，便于前后端联调和答辩说明。</w:t>
      </w:r>
    </w:p>
    <w:p>
      <w:pPr>
        <w:spacing w:line="360" w:lineRule="auto"/>
        <w:ind w:left="420" w:hanging="170"/>
      </w:pPr>
      <w:r>
        <w:rPr>
          <w:rFonts w:ascii="Times New Roman" w:hAnsi="Times New Roman" w:eastAsia="宋体"/>
          <w:sz w:val="24"/>
        </w:rPr>
        <w:t>• 为核心接口编写单元测试或 Postman 测试集合，提高回归测试效率。</w:t>
      </w:r>
    </w:p>
    <w:p>
      <w:pPr>
        <w:spacing w:line="360" w:lineRule="auto"/>
        <w:ind w:left="420" w:hanging="170"/>
      </w:pPr>
      <w:r>
        <w:rPr>
          <w:rFonts w:ascii="Times New Roman" w:hAnsi="Times New Roman" w:eastAsia="宋体"/>
          <w:sz w:val="24"/>
        </w:rPr>
        <w:t>• 在设备列表和工单列表中增加导出功能，方便形成维保台账。</w:t>
      </w:r>
    </w:p>
    <w:p>
      <w:pPr>
        <w:spacing w:line="360" w:lineRule="auto"/>
        <w:ind w:left="420" w:hanging="170"/>
      </w:pPr>
      <w:r>
        <w:rPr>
          <w:rFonts w:ascii="Times New Roman" w:hAnsi="Times New Roman" w:eastAsia="宋体"/>
          <w:sz w:val="24"/>
        </w:rPr>
        <w:t>• 完善智能派单算法，基于维修工空闲状态、技能匹配、距离和历史维修效率进行综合评分。</w:t>
      </w:r>
    </w:p>
    <w:p>
      <w:pPr>
        <w:spacing w:line="360" w:lineRule="auto"/>
        <w:ind w:left="420" w:hanging="170"/>
      </w:pPr>
      <w:r>
        <w:rPr>
          <w:rFonts w:ascii="Times New Roman" w:hAnsi="Times New Roman" w:eastAsia="宋体"/>
          <w:sz w:val="24"/>
        </w:rPr>
        <w:t>• 将健康预测模型升级为 LSTM/GRU 或 Transformer 时序模型，输出未来多时间步预测曲线。</w:t>
      </w:r>
    </w:p>
    <w:p>
      <w:pPr>
        <w:spacing w:line="360" w:lineRule="auto"/>
        <w:ind w:left="420" w:hanging="170"/>
      </w:pPr>
      <w:r>
        <w:rPr>
          <w:rFonts w:ascii="Times New Roman" w:hAnsi="Times New Roman" w:eastAsia="宋体"/>
          <w:sz w:val="24"/>
        </w:rPr>
        <w:t>• 增强数字孪生展示能力，将设备状态、监测曲线、风险等级和工单状态与三维模型联动展示。</w:t>
      </w:r>
    </w:p>
    <w:p>
      <w:pPr>
        <w:pStyle w:val="5"/>
      </w:pPr>
      <w:r>
        <w:t>4.4.4 测试结论</w:t>
      </w:r>
    </w:p>
    <w:p>
      <w:pPr>
        <w:spacing w:before="0" w:after="0" w:line="360" w:lineRule="auto"/>
        <w:ind w:firstLine="420"/>
        <w:jc w:val="both"/>
      </w:pPr>
      <w:r>
        <w:rPr>
          <w:rFonts w:ascii="Times New Roman" w:hAnsi="Times New Roman" w:eastAsia="宋体"/>
          <w:sz w:val="24"/>
        </w:rPr>
        <w:t>综合需求覆盖情况、功能测试结果和系统演示效果，基坑安全管理系统已完成课程项目要求的主要功能，并在传统 Java Web 管理系统基础上加入真实监测数据、AI 故障诊断、健康预测和 3D 数字孪生展示。系统能够支持设备档案维护、故障报修、工单调度、现场维修、验收归档、监测数据查询和智能分析等核心业务流程，具备较完整的课程项目验收价值和答辩展示效果。</w:t>
      </w:r>
    </w:p>
    <w:p>
      <w:pPr>
        <w:pStyle w:val="3"/>
      </w:pPr>
      <w:r>
        <w:t>附录：项目核心接口清单</w:t>
      </w:r>
    </w:p>
    <w:p>
      <w:pPr>
        <w:jc w:val="center"/>
      </w:pPr>
      <w:r>
        <w:rPr>
          <w:rFonts w:ascii="Times New Roman" w:hAnsi="Times New Roman" w:eastAsia="宋体"/>
          <w:sz w:val="21"/>
        </w:rPr>
        <w:t>表 A-1 核心接口清单</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378"/>
        <w:gridCol w:w="2855"/>
        <w:gridCol w:w="2923"/>
        <w:gridCol w:w="137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模块</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接口</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方法</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说明</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认证</w:t>
            </w:r>
          </w:p>
        </w:tc>
        <w:tc>
          <w:tcPr>
            <w:tcW w:w="2078" w:type="dxa"/>
            <w:vAlign w:val="center"/>
          </w:tcPr>
          <w:p>
            <w:pPr>
              <w:spacing w:before="0" w:after="0" w:line="240" w:lineRule="auto"/>
              <w:jc w:val="left"/>
            </w:pPr>
            <w:r>
              <w:rPr>
                <w:rFonts w:ascii="Times New Roman" w:hAnsi="Times New Roman" w:eastAsia="宋体"/>
                <w:b w:val="0"/>
                <w:sz w:val="21"/>
              </w:rPr>
              <w:t>/api/auth/login</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用户登录，返回 Token 和用户信息。</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用户</w:t>
            </w:r>
          </w:p>
        </w:tc>
        <w:tc>
          <w:tcPr>
            <w:tcW w:w="2078" w:type="dxa"/>
            <w:vAlign w:val="center"/>
          </w:tcPr>
          <w:p>
            <w:pPr>
              <w:spacing w:before="0" w:after="0" w:line="240" w:lineRule="auto"/>
              <w:jc w:val="left"/>
            </w:pPr>
            <w:r>
              <w:rPr>
                <w:rFonts w:ascii="Times New Roman" w:hAnsi="Times New Roman" w:eastAsia="宋体"/>
                <w:b w:val="0"/>
                <w:sz w:val="21"/>
              </w:rPr>
              <w:t>/api/auth/users</w:t>
            </w:r>
          </w:p>
        </w:tc>
        <w:tc>
          <w:tcPr>
            <w:tcW w:w="2078" w:type="dxa"/>
            <w:vAlign w:val="center"/>
          </w:tcPr>
          <w:p>
            <w:pPr>
              <w:spacing w:before="0" w:after="0" w:line="240" w:lineRule="auto"/>
              <w:jc w:val="left"/>
            </w:pPr>
            <w:r>
              <w:rPr>
                <w:rFonts w:ascii="Times New Roman" w:hAnsi="Times New Roman" w:eastAsia="宋体"/>
                <w:b w:val="0"/>
                <w:sz w:val="21"/>
              </w:rPr>
              <w:t>GET/POST/PUT/DELETE</w:t>
            </w:r>
          </w:p>
        </w:tc>
        <w:tc>
          <w:tcPr>
            <w:tcW w:w="2078" w:type="dxa"/>
            <w:vAlign w:val="center"/>
          </w:tcPr>
          <w:p>
            <w:pPr>
              <w:spacing w:before="0" w:after="0" w:line="240" w:lineRule="auto"/>
              <w:jc w:val="left"/>
            </w:pPr>
            <w:r>
              <w:rPr>
                <w:rFonts w:ascii="Times New Roman" w:hAnsi="Times New Roman" w:eastAsia="宋体"/>
                <w:b w:val="0"/>
                <w:sz w:val="21"/>
              </w:rPr>
              <w:t>用户列表、新增、修改和删除。</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设备</w:t>
            </w:r>
          </w:p>
        </w:tc>
        <w:tc>
          <w:tcPr>
            <w:tcW w:w="2078" w:type="dxa"/>
            <w:vAlign w:val="center"/>
          </w:tcPr>
          <w:p>
            <w:pPr>
              <w:spacing w:before="0" w:after="0" w:line="240" w:lineRule="auto"/>
              <w:jc w:val="left"/>
            </w:pPr>
            <w:r>
              <w:rPr>
                <w:rFonts w:ascii="Times New Roman" w:hAnsi="Times New Roman" w:eastAsia="宋体"/>
                <w:b w:val="0"/>
                <w:sz w:val="21"/>
              </w:rPr>
              <w:t>/api/device/list</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分页查询设备档案。</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设备</w:t>
            </w:r>
          </w:p>
        </w:tc>
        <w:tc>
          <w:tcPr>
            <w:tcW w:w="2078" w:type="dxa"/>
            <w:vAlign w:val="center"/>
          </w:tcPr>
          <w:p>
            <w:pPr>
              <w:spacing w:before="0" w:after="0" w:line="240" w:lineRule="auto"/>
              <w:jc w:val="left"/>
            </w:pPr>
            <w:r>
              <w:rPr>
                <w:rFonts w:ascii="Times New Roman" w:hAnsi="Times New Roman" w:eastAsia="宋体"/>
                <w:b w:val="0"/>
                <w:sz w:val="21"/>
              </w:rPr>
              <w:t>/api/device/add</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新增设备。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设备</w:t>
            </w:r>
          </w:p>
        </w:tc>
        <w:tc>
          <w:tcPr>
            <w:tcW w:w="2078" w:type="dxa"/>
            <w:vAlign w:val="center"/>
          </w:tcPr>
          <w:p>
            <w:pPr>
              <w:spacing w:before="0" w:after="0" w:line="240" w:lineRule="auto"/>
              <w:jc w:val="left"/>
            </w:pPr>
            <w:r>
              <w:rPr>
                <w:rFonts w:ascii="Times New Roman" w:hAnsi="Times New Roman" w:eastAsia="宋体"/>
                <w:b w:val="0"/>
                <w:sz w:val="21"/>
              </w:rPr>
              <w:t>/api/device/status</w:t>
            </w:r>
          </w:p>
        </w:tc>
        <w:tc>
          <w:tcPr>
            <w:tcW w:w="2078" w:type="dxa"/>
            <w:vAlign w:val="center"/>
          </w:tcPr>
          <w:p>
            <w:pPr>
              <w:spacing w:before="0" w:after="0" w:line="240" w:lineRule="auto"/>
              <w:jc w:val="left"/>
            </w:pPr>
            <w:r>
              <w:rPr>
                <w:rFonts w:ascii="Times New Roman" w:hAnsi="Times New Roman" w:eastAsia="宋体"/>
                <w:b w:val="0"/>
                <w:sz w:val="21"/>
              </w:rPr>
              <w:t>PUT</w:t>
            </w:r>
          </w:p>
        </w:tc>
        <w:tc>
          <w:tcPr>
            <w:tcW w:w="2078" w:type="dxa"/>
            <w:vAlign w:val="center"/>
          </w:tcPr>
          <w:p>
            <w:pPr>
              <w:spacing w:before="0" w:after="0" w:line="240" w:lineRule="auto"/>
              <w:jc w:val="left"/>
            </w:pPr>
            <w:r>
              <w:rPr>
                <w:rFonts w:ascii="Times New Roman" w:hAnsi="Times New Roman" w:eastAsia="宋体"/>
                <w:b w:val="0"/>
                <w:sz w:val="21"/>
              </w:rPr>
              <w:t>修改设备状态。</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/api/work-order/list</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按角色和条件查询工单。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/api/work-order/create</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创建故障报修工单。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/api/work-order/{id}/assign</w:t>
            </w:r>
          </w:p>
        </w:tc>
        <w:tc>
          <w:tcPr>
            <w:tcW w:w="2078" w:type="dxa"/>
            <w:vAlign w:val="center"/>
          </w:tcPr>
          <w:p>
            <w:pPr>
              <w:spacing w:before="0" w:after="0" w:line="240" w:lineRule="auto"/>
              <w:jc w:val="left"/>
            </w:pPr>
            <w:r>
              <w:rPr>
                <w:rFonts w:ascii="Times New Roman" w:hAnsi="Times New Roman" w:eastAsia="宋体"/>
                <w:b w:val="0"/>
                <w:sz w:val="21"/>
              </w:rPr>
              <w:t>PUT</w:t>
            </w:r>
          </w:p>
        </w:tc>
        <w:tc>
          <w:tcPr>
            <w:tcW w:w="2078" w:type="dxa"/>
            <w:vAlign w:val="center"/>
          </w:tcPr>
          <w:p>
            <w:pPr>
              <w:spacing w:before="0" w:after="0" w:line="240" w:lineRule="auto"/>
              <w:jc w:val="left"/>
            </w:pPr>
            <w:r>
              <w:rPr>
                <w:rFonts w:ascii="Times New Roman" w:hAnsi="Times New Roman" w:eastAsia="宋体"/>
                <w:b w:val="0"/>
                <w:sz w:val="21"/>
              </w:rPr>
              <w:t>管理员指派维修工。</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/api/work-order/{id}/start</w:t>
            </w:r>
          </w:p>
        </w:tc>
        <w:tc>
          <w:tcPr>
            <w:tcW w:w="2078" w:type="dxa"/>
            <w:vAlign w:val="center"/>
          </w:tcPr>
          <w:p>
            <w:pPr>
              <w:spacing w:before="0" w:after="0" w:line="240" w:lineRule="auto"/>
              <w:jc w:val="left"/>
            </w:pPr>
            <w:r>
              <w:rPr>
                <w:rFonts w:ascii="Times New Roman" w:hAnsi="Times New Roman" w:eastAsia="宋体"/>
                <w:b w:val="0"/>
                <w:sz w:val="21"/>
              </w:rPr>
              <w:t>PUT</w:t>
            </w:r>
          </w:p>
        </w:tc>
        <w:tc>
          <w:tcPr>
            <w:tcW w:w="2078" w:type="dxa"/>
            <w:vAlign w:val="center"/>
          </w:tcPr>
          <w:p>
            <w:pPr>
              <w:spacing w:before="0" w:after="0" w:line="240" w:lineRule="auto"/>
              <w:jc w:val="left"/>
            </w:pPr>
            <w:r>
              <w:rPr>
                <w:rFonts w:ascii="Times New Roman" w:hAnsi="Times New Roman" w:eastAsia="宋体"/>
                <w:b w:val="0"/>
                <w:sz w:val="21"/>
              </w:rPr>
              <w:t>维修工开始处理。</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/api/work-order/{id}/complete</w:t>
            </w:r>
          </w:p>
        </w:tc>
        <w:tc>
          <w:tcPr>
            <w:tcW w:w="2078" w:type="dxa"/>
            <w:vAlign w:val="center"/>
          </w:tcPr>
          <w:p>
            <w:pPr>
              <w:spacing w:before="0" w:after="0" w:line="240" w:lineRule="auto"/>
              <w:jc w:val="left"/>
            </w:pPr>
            <w:r>
              <w:rPr>
                <w:rFonts w:ascii="Times New Roman" w:hAnsi="Times New Roman" w:eastAsia="宋体"/>
                <w:b w:val="0"/>
                <w:sz w:val="21"/>
              </w:rPr>
              <w:t>PUT</w:t>
            </w:r>
          </w:p>
        </w:tc>
        <w:tc>
          <w:tcPr>
            <w:tcW w:w="2078" w:type="dxa"/>
            <w:vAlign w:val="center"/>
          </w:tcPr>
          <w:p>
            <w:pPr>
              <w:spacing w:before="0" w:after="0" w:line="240" w:lineRule="auto"/>
              <w:jc w:val="left"/>
            </w:pPr>
            <w:r>
              <w:rPr>
                <w:rFonts w:ascii="Times New Roman" w:hAnsi="Times New Roman" w:eastAsia="宋体"/>
                <w:b w:val="0"/>
                <w:sz w:val="21"/>
              </w:rPr>
              <w:t>维修工提交维修日志。</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工单</w:t>
            </w:r>
          </w:p>
        </w:tc>
        <w:tc>
          <w:tcPr>
            <w:tcW w:w="2078" w:type="dxa"/>
            <w:vAlign w:val="center"/>
          </w:tcPr>
          <w:p>
            <w:pPr>
              <w:spacing w:before="0" w:after="0" w:line="240" w:lineRule="auto"/>
              <w:jc w:val="left"/>
            </w:pPr>
            <w:r>
              <w:rPr>
                <w:rFonts w:ascii="Times New Roman" w:hAnsi="Times New Roman" w:eastAsia="宋体"/>
                <w:b w:val="0"/>
                <w:sz w:val="21"/>
              </w:rPr>
              <w:t>/api/work-order/{id}/accept</w:t>
            </w:r>
          </w:p>
        </w:tc>
        <w:tc>
          <w:tcPr>
            <w:tcW w:w="2078" w:type="dxa"/>
            <w:vAlign w:val="center"/>
          </w:tcPr>
          <w:p>
            <w:pPr>
              <w:spacing w:before="0" w:after="0" w:line="240" w:lineRule="auto"/>
              <w:jc w:val="left"/>
            </w:pPr>
            <w:r>
              <w:rPr>
                <w:rFonts w:ascii="Times New Roman" w:hAnsi="Times New Roman" w:eastAsia="宋体"/>
                <w:b w:val="0"/>
                <w:sz w:val="21"/>
              </w:rPr>
              <w:t>PUT</w:t>
            </w:r>
          </w:p>
        </w:tc>
        <w:tc>
          <w:tcPr>
            <w:tcW w:w="2078" w:type="dxa"/>
            <w:vAlign w:val="center"/>
          </w:tcPr>
          <w:p>
            <w:pPr>
              <w:spacing w:before="0" w:after="0" w:line="240" w:lineRule="auto"/>
              <w:jc w:val="left"/>
            </w:pPr>
            <w:r>
              <w:rPr>
                <w:rFonts w:ascii="Times New Roman" w:hAnsi="Times New Roman" w:eastAsia="宋体"/>
                <w:b w:val="0"/>
                <w:sz w:val="21"/>
              </w:rPr>
              <w:t>购买方或管理员验收。</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w:t>
            </w:r>
          </w:p>
        </w:tc>
        <w:tc>
          <w:tcPr>
            <w:tcW w:w="2078" w:type="dxa"/>
            <w:vAlign w:val="center"/>
          </w:tcPr>
          <w:p>
            <w:pPr>
              <w:spacing w:before="0" w:after="0" w:line="240" w:lineRule="auto"/>
              <w:jc w:val="left"/>
            </w:pPr>
            <w:r>
              <w:rPr>
                <w:rFonts w:ascii="Times New Roman" w:hAnsi="Times New Roman" w:eastAsia="宋体"/>
                <w:b w:val="0"/>
                <w:sz w:val="21"/>
              </w:rPr>
              <w:t>/api/monitor/total-station</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查询全站仪位移数据。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w:t>
            </w:r>
          </w:p>
        </w:tc>
        <w:tc>
          <w:tcPr>
            <w:tcW w:w="2078" w:type="dxa"/>
            <w:vAlign w:val="center"/>
          </w:tcPr>
          <w:p>
            <w:pPr>
              <w:spacing w:before="0" w:after="0" w:line="240" w:lineRule="auto"/>
              <w:jc w:val="left"/>
            </w:pPr>
            <w:r>
              <w:rPr>
                <w:rFonts w:ascii="Times New Roman" w:hAnsi="Times New Roman" w:eastAsia="宋体"/>
                <w:b w:val="0"/>
                <w:sz w:val="21"/>
              </w:rPr>
              <w:t>/api/monitor/axial-force</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查询伺服轴力数据。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w:t>
            </w:r>
          </w:p>
        </w:tc>
        <w:tc>
          <w:tcPr>
            <w:tcW w:w="2078" w:type="dxa"/>
            <w:vAlign w:val="center"/>
          </w:tcPr>
          <w:p>
            <w:pPr>
              <w:spacing w:before="0" w:after="0" w:line="240" w:lineRule="auto"/>
              <w:jc w:val="left"/>
            </w:pPr>
            <w:r>
              <w:rPr>
                <w:rFonts w:ascii="Times New Roman" w:hAnsi="Times New Roman" w:eastAsia="宋体"/>
                <w:b w:val="0"/>
                <w:sz w:val="21"/>
              </w:rPr>
              <w:t>/api/monitor/steel-temperature</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查询钢支撑温度数据。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监测</w:t>
            </w:r>
          </w:p>
        </w:tc>
        <w:tc>
          <w:tcPr>
            <w:tcW w:w="2078" w:type="dxa"/>
            <w:vAlign w:val="center"/>
          </w:tcPr>
          <w:p>
            <w:pPr>
              <w:spacing w:before="0" w:after="0" w:line="240" w:lineRule="auto"/>
              <w:jc w:val="left"/>
            </w:pPr>
            <w:r>
              <w:rPr>
                <w:rFonts w:ascii="Times New Roman" w:hAnsi="Times New Roman" w:eastAsia="宋体"/>
                <w:b w:val="0"/>
                <w:sz w:val="21"/>
              </w:rPr>
              <w:t>/api/monitor/sensors</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获取传感器列表。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大盘</w:t>
            </w:r>
          </w:p>
        </w:tc>
        <w:tc>
          <w:tcPr>
            <w:tcW w:w="2078" w:type="dxa"/>
            <w:vAlign w:val="center"/>
          </w:tcPr>
          <w:p>
            <w:pPr>
              <w:spacing w:before="0" w:after="0" w:line="240" w:lineRule="auto"/>
              <w:jc w:val="left"/>
            </w:pPr>
            <w:r>
              <w:rPr>
                <w:rFonts w:ascii="Times New Roman" w:hAnsi="Times New Roman" w:eastAsia="宋体"/>
                <w:b w:val="0"/>
                <w:sz w:val="21"/>
              </w:rPr>
              <w:t>/api/dashboard/stats</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设备状态统计。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大盘</w:t>
            </w:r>
          </w:p>
        </w:tc>
        <w:tc>
          <w:tcPr>
            <w:tcW w:w="2078" w:type="dxa"/>
            <w:vAlign w:val="center"/>
          </w:tcPr>
          <w:p>
            <w:pPr>
              <w:spacing w:before="0" w:after="0" w:line="240" w:lineRule="auto"/>
              <w:jc w:val="left"/>
            </w:pPr>
            <w:r>
              <w:rPr>
                <w:rFonts w:ascii="Times New Roman" w:hAnsi="Times New Roman" w:eastAsia="宋体"/>
                <w:b w:val="0"/>
                <w:sz w:val="21"/>
              </w:rPr>
              <w:t>/api/dashboard/alert-trend</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告警趋势数据。</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AI</w:t>
            </w:r>
          </w:p>
        </w:tc>
        <w:tc>
          <w:tcPr>
            <w:tcW w:w="2078" w:type="dxa"/>
            <w:vAlign w:val="center"/>
          </w:tcPr>
          <w:p>
            <w:pPr>
              <w:spacing w:before="0" w:after="0" w:line="240" w:lineRule="auto"/>
              <w:jc w:val="left"/>
            </w:pPr>
            <w:r>
              <w:rPr>
                <w:rFonts w:ascii="Times New Roman" w:hAnsi="Times New Roman" w:eastAsia="宋体"/>
                <w:b w:val="0"/>
                <w:sz w:val="21"/>
              </w:rPr>
              <w:t>/api/ai/chat</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普通问答。</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AI</w:t>
            </w:r>
          </w:p>
        </w:tc>
        <w:tc>
          <w:tcPr>
            <w:tcW w:w="2078" w:type="dxa"/>
            <w:vAlign w:val="center"/>
          </w:tcPr>
          <w:p>
            <w:pPr>
              <w:spacing w:before="0" w:after="0" w:line="240" w:lineRule="auto"/>
              <w:jc w:val="left"/>
            </w:pPr>
            <w:r>
              <w:rPr>
                <w:rFonts w:ascii="Times New Roman" w:hAnsi="Times New Roman" w:eastAsia="宋体"/>
                <w:b w:val="0"/>
                <w:sz w:val="21"/>
              </w:rPr>
              <w:t>/api/ai/maintenance</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检修助手。</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AI</w:t>
            </w:r>
          </w:p>
        </w:tc>
        <w:tc>
          <w:tcPr>
            <w:tcW w:w="2078" w:type="dxa"/>
            <w:vAlign w:val="center"/>
          </w:tcPr>
          <w:p>
            <w:pPr>
              <w:spacing w:before="0" w:after="0" w:line="240" w:lineRule="auto"/>
              <w:jc w:val="left"/>
            </w:pPr>
            <w:r>
              <w:rPr>
                <w:rFonts w:ascii="Times New Roman" w:hAnsi="Times New Roman" w:eastAsia="宋体"/>
                <w:b w:val="0"/>
                <w:sz w:val="21"/>
              </w:rPr>
              <w:t>/api/ai/health-monitor</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健康监测分析。</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AI</w:t>
            </w:r>
          </w:p>
        </w:tc>
        <w:tc>
          <w:tcPr>
            <w:tcW w:w="2078" w:type="dxa"/>
            <w:vAlign w:val="center"/>
          </w:tcPr>
          <w:p>
            <w:pPr>
              <w:spacing w:before="0" w:after="0" w:line="240" w:lineRule="auto"/>
              <w:jc w:val="left"/>
            </w:pPr>
            <w:r>
              <w:rPr>
                <w:rFonts w:ascii="Times New Roman" w:hAnsi="Times New Roman" w:eastAsia="宋体"/>
                <w:b w:val="0"/>
                <w:sz w:val="21"/>
              </w:rPr>
              <w:t>/api/ai/predict</w:t>
            </w:r>
          </w:p>
        </w:tc>
        <w:tc>
          <w:tcPr>
            <w:tcW w:w="2078" w:type="dxa"/>
            <w:vAlign w:val="center"/>
          </w:tcPr>
          <w:p>
            <w:pPr>
              <w:spacing w:before="0" w:after="0" w:line="240" w:lineRule="auto"/>
              <w:jc w:val="left"/>
            </w:pPr>
            <w:r>
              <w:rPr>
                <w:rFonts w:ascii="Times New Roman" w:hAnsi="Times New Roman" w:eastAsia="宋体"/>
                <w:b w:val="0"/>
                <w:sz w:val="21"/>
              </w:rPr>
              <w:t>POST</w:t>
            </w:r>
          </w:p>
        </w:tc>
        <w:tc>
          <w:tcPr>
            <w:tcW w:w="2078" w:type="dxa"/>
            <w:vAlign w:val="center"/>
          </w:tcPr>
          <w:p>
            <w:pPr>
              <w:spacing w:before="0" w:after="0" w:line="240" w:lineRule="auto"/>
              <w:jc w:val="left"/>
            </w:pPr>
            <w:r>
              <w:rPr>
                <w:rFonts w:ascii="Times New Roman" w:hAnsi="Times New Roman" w:eastAsia="宋体"/>
                <w:b w:val="0"/>
                <w:sz w:val="21"/>
              </w:rPr>
              <w:t>趋势预测。</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预测</w:t>
            </w:r>
          </w:p>
        </w:tc>
        <w:tc>
          <w:tcPr>
            <w:tcW w:w="2078" w:type="dxa"/>
            <w:vAlign w:val="center"/>
          </w:tcPr>
          <w:p>
            <w:pPr>
              <w:spacing w:before="0" w:after="0" w:line="240" w:lineRule="auto"/>
              <w:jc w:val="left"/>
            </w:pPr>
            <w:r>
              <w:rPr>
                <w:rFonts w:ascii="Times New Roman" w:hAnsi="Times New Roman" w:eastAsia="宋体"/>
                <w:b w:val="0"/>
                <w:sz w:val="21"/>
              </w:rPr>
              <w:t>/api/predict/device/{code}</w:t>
            </w:r>
          </w:p>
        </w:tc>
        <w:tc>
          <w:tcPr>
            <w:tcW w:w="2078" w:type="dxa"/>
            <w:vAlign w:val="center"/>
          </w:tcPr>
          <w:p>
            <w:pPr>
              <w:spacing w:before="0" w:after="0" w:line="240" w:lineRule="auto"/>
              <w:jc w:val="left"/>
            </w:pPr>
            <w:r>
              <w:rPr>
                <w:rFonts w:ascii="Times New Roman" w:hAnsi="Times New Roman" w:eastAsia="宋体"/>
                <w:b w:val="0"/>
                <w:sz w:val="21"/>
              </w:rPr>
              <w:t>GET</w:t>
            </w:r>
          </w:p>
        </w:tc>
        <w:tc>
          <w:tcPr>
            <w:tcW w:w="2078" w:type="dxa"/>
            <w:vAlign w:val="center"/>
          </w:tcPr>
          <w:p>
            <w:pPr>
              <w:spacing w:before="0" w:after="0" w:line="240" w:lineRule="auto"/>
              <w:jc w:val="left"/>
            </w:pPr>
            <w:r>
              <w:rPr>
                <w:rFonts w:ascii="Times New Roman" w:hAnsi="Times New Roman" w:eastAsia="宋体"/>
                <w:b w:val="0"/>
                <w:sz w:val="21"/>
              </w:rPr>
              <w:t>设备健康度与剩余安全时间预测。</w:t>
            </w:r>
          </w:p>
        </w:tc>
      </w:tr>
    </w:tbl>
    <w:p/>
    <w:p>
      <w:pPr>
        <w:pStyle w:val="3"/>
      </w:pPr>
      <w:r>
        <w:t>附录：项目启动与演示流程</w:t>
      </w:r>
    </w:p>
    <w:p>
      <w:pPr>
        <w:spacing w:before="0" w:after="0" w:line="360" w:lineRule="auto"/>
        <w:ind w:firstLine="420"/>
        <w:jc w:val="both"/>
      </w:pPr>
      <w:r>
        <w:rPr>
          <w:rFonts w:ascii="Times New Roman" w:hAnsi="Times New Roman" w:eastAsia="宋体"/>
          <w:sz w:val="24"/>
        </w:rPr>
        <w:t>项目演示建议按照 README 中的顺序进行：初始化数据库、导入监测数据、训练健康预测模型、配置 DeepSeek API Key、启动后端、启动前端，并使用三类角色账号进行演示。</w:t>
      </w:r>
    </w:p>
    <w:tbl>
      <w:tblPr>
        <w:tblStyle w:val="32"/>
        <w:tblW w:w="0" w:type="auto"/>
        <w:jc w:val="center"/>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autofit"/>
        <w:tblCellMar>
          <w:top w:w="0" w:type="dxa"/>
          <w:left w:w="108" w:type="dxa"/>
          <w:bottom w:w="0" w:type="dxa"/>
          <w:right w:w="108" w:type="dxa"/>
        </w:tblCellMar>
      </w:tblPr>
      <w:tblGrid>
        <w:gridCol w:w="831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108" w:type="dxa"/>
            <w:bottom w:w="0" w:type="dxa"/>
            <w:right w:w="108" w:type="dxa"/>
          </w:tblCellMar>
        </w:tblPrEx>
        <w:trPr>
          <w:jc w:val="center"/>
        </w:trPr>
        <w:tc>
          <w:tcPr>
            <w:tcW w:w="8312" w:type="dxa"/>
            <w:shd w:val="clear" w:color="auto" w:fill="F2F2F2"/>
          </w:tcPr>
          <w:p>
            <w:pPr>
              <w:spacing w:before="0" w:after="0" w:line="240" w:lineRule="auto"/>
            </w:pPr>
            <w:r>
              <w:rPr>
                <w:rFonts w:ascii="Consolas" w:hAnsi="Consolas" w:eastAsia="Consolas"/>
                <w:sz w:val="21"/>
              </w:rPr>
              <w:t># 1. 初始化数据库</w:t>
            </w:r>
          </w:p>
          <w:p>
            <w:pPr>
              <w:spacing w:before="0" w:after="0" w:line="240" w:lineRule="auto"/>
            </w:pPr>
            <w:r>
              <w:rPr>
                <w:rFonts w:ascii="Consolas" w:hAnsi="Consolas" w:eastAsia="Consolas"/>
                <w:sz w:val="21"/>
              </w:rPr>
              <w:t>mysql -u root -p -e "CREATE DATABASE IF NOT EXISTS pit_safety_db DEFAULT CHARACTER SET utf8mb4 COLLATE utf8mb4_unicode_ci;"</w:t>
            </w:r>
          </w:p>
          <w:p>
            <w:pPr>
              <w:spacing w:before="0" w:after="0" w:line="240" w:lineRule="auto"/>
            </w:pPr>
            <w:r>
              <w:rPr>
                <w:rFonts w:ascii="Consolas" w:hAnsi="Consolas" w:eastAsia="Consolas"/>
                <w:sz w:val="21"/>
              </w:rPr>
              <w:t>mysql -u root -p pit_safety_db &lt; sql/init_schema.sql</w:t>
            </w:r>
          </w:p>
          <w:p>
            <w:pPr>
              <w:spacing w:before="0" w:after="0" w:line="240" w:lineRule="auto"/>
            </w:pPr>
          </w:p>
          <w:p>
            <w:pPr>
              <w:spacing w:before="0" w:after="0" w:line="240" w:lineRule="auto"/>
            </w:pPr>
            <w:r>
              <w:rPr>
                <w:rFonts w:ascii="Consolas" w:hAnsi="Consolas" w:eastAsia="Consolas"/>
                <w:sz w:val="21"/>
              </w:rPr>
              <w:t># 2. 导入监测数据</w:t>
            </w:r>
          </w:p>
          <w:p>
            <w:pPr>
              <w:spacing w:before="0" w:after="0" w:line="240" w:lineRule="auto"/>
            </w:pPr>
            <w:r>
              <w:rPr>
                <w:rFonts w:ascii="Consolas" w:hAnsi="Consolas" w:eastAsia="Consolas"/>
                <w:sz w:val="21"/>
              </w:rPr>
              <w:t>pip3 install pandas openpyxl pymysql scikit-learn</w:t>
            </w:r>
          </w:p>
          <w:p>
            <w:pPr>
              <w:spacing w:before="0" w:after="0" w:line="240" w:lineRule="auto"/>
            </w:pPr>
            <w:r>
              <w:rPr>
                <w:rFonts w:ascii="Consolas" w:hAnsi="Consolas" w:eastAsia="Consolas"/>
                <w:sz w:val="21"/>
              </w:rPr>
              <w:t>python3 sql/import_data.py</w:t>
            </w:r>
          </w:p>
          <w:p>
            <w:pPr>
              <w:spacing w:before="0" w:after="0" w:line="240" w:lineRule="auto"/>
            </w:pPr>
            <w:r>
              <w:rPr>
                <w:rFonts w:ascii="Consolas" w:hAnsi="Consolas" w:eastAsia="Consolas"/>
                <w:sz w:val="21"/>
              </w:rPr>
              <w:t>mysql -u root -p pit_safety_db &lt; sql/import_adjust.sql</w:t>
            </w:r>
          </w:p>
          <w:p>
            <w:pPr>
              <w:spacing w:before="0" w:after="0" w:line="240" w:lineRule="auto"/>
            </w:pPr>
            <w:r>
              <w:rPr>
                <w:rFonts w:ascii="Consolas" w:hAnsi="Consolas" w:eastAsia="Consolas"/>
                <w:sz w:val="21"/>
              </w:rPr>
              <w:t>mysql -u root -p pit_safety_db &lt; sql/import_total_station.sql</w:t>
            </w:r>
          </w:p>
          <w:p>
            <w:pPr>
              <w:spacing w:before="0" w:after="0" w:line="240" w:lineRule="auto"/>
            </w:pPr>
            <w:r>
              <w:rPr>
                <w:rFonts w:ascii="Consolas" w:hAnsi="Consolas" w:eastAsia="Consolas"/>
                <w:sz w:val="21"/>
              </w:rPr>
              <w:t>mysql -u root -p pit_safety_db &lt; sql/import_steel_temp.sql</w:t>
            </w:r>
          </w:p>
          <w:p>
            <w:pPr>
              <w:spacing w:before="0" w:after="0" w:line="240" w:lineRule="auto"/>
            </w:pPr>
            <w:r>
              <w:rPr>
                <w:rFonts w:ascii="Consolas" w:hAnsi="Consolas" w:eastAsia="Consolas"/>
                <w:sz w:val="21"/>
              </w:rPr>
              <w:t>mysql -u root -p pit_safety_db &lt; sql/import_axial_force.sql</w:t>
            </w:r>
          </w:p>
          <w:p>
            <w:pPr>
              <w:spacing w:before="0" w:after="0" w:line="240" w:lineRule="auto"/>
            </w:pPr>
          </w:p>
          <w:p>
            <w:pPr>
              <w:spacing w:before="0" w:after="0" w:line="240" w:lineRule="auto"/>
            </w:pPr>
            <w:r>
              <w:rPr>
                <w:rFonts w:ascii="Consolas" w:hAnsi="Consolas" w:eastAsia="Consolas"/>
                <w:sz w:val="21"/>
              </w:rPr>
              <w:t># 3. 训练健康预测模型</w:t>
            </w:r>
          </w:p>
          <w:p>
            <w:pPr>
              <w:spacing w:before="0" w:after="0" w:line="240" w:lineRule="auto"/>
            </w:pPr>
            <w:r>
              <w:rPr>
                <w:rFonts w:ascii="Consolas" w:hAnsi="Consolas" w:eastAsia="Consolas"/>
                <w:sz w:val="21"/>
              </w:rPr>
              <w:t>python3 sql/train_model.py</w:t>
            </w:r>
          </w:p>
          <w:p>
            <w:pPr>
              <w:spacing w:before="0" w:after="0" w:line="240" w:lineRule="auto"/>
            </w:pPr>
          </w:p>
          <w:p>
            <w:pPr>
              <w:spacing w:before="0" w:after="0" w:line="240" w:lineRule="auto"/>
            </w:pPr>
            <w:r>
              <w:rPr>
                <w:rFonts w:ascii="Consolas" w:hAnsi="Consolas" w:eastAsia="Consolas"/>
                <w:sz w:val="21"/>
              </w:rPr>
              <w:t># 4. 启动后端与前端</w:t>
            </w:r>
          </w:p>
          <w:p>
            <w:pPr>
              <w:spacing w:before="0" w:after="0" w:line="240" w:lineRule="auto"/>
            </w:pPr>
            <w:r>
              <w:rPr>
                <w:rFonts w:ascii="Consolas" w:hAnsi="Consolas" w:eastAsia="Consolas"/>
                <w:sz w:val="21"/>
              </w:rPr>
              <w:t>cd backend &amp;&amp; ./mvnw spring-boot:run</w:t>
            </w:r>
          </w:p>
          <w:p>
            <w:pPr>
              <w:spacing w:before="0" w:after="0" w:line="240" w:lineRule="auto"/>
            </w:pPr>
            <w:r>
              <w:rPr>
                <w:rFonts w:ascii="Consolas" w:hAnsi="Consolas" w:eastAsia="Consolas"/>
                <w:sz w:val="21"/>
              </w:rPr>
              <w:t>cd frontend &amp;&amp; npm install &amp;&amp; npm run dev</w:t>
            </w:r>
          </w:p>
        </w:tc>
      </w:tr>
    </w:tbl>
    <w:p/>
    <w:p>
      <w:pPr>
        <w:jc w:val="center"/>
      </w:pPr>
      <w:r>
        <w:rPr>
          <w:rFonts w:ascii="Times New Roman" w:hAnsi="Times New Roman" w:eastAsia="宋体"/>
          <w:sz w:val="21"/>
        </w:rPr>
        <w:t>表 A-2 演示账号</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blHeader/>
          <w:jc w:val="center"/>
        </w:trPr>
        <w:tc>
          <w:tcPr>
            <w:tcW w:w="2078" w:type="dxa"/>
            <w:shd w:val="clear" w:color="auto" w:fill="D9EAF7"/>
            <w:vAlign w:val="center"/>
          </w:tcPr>
          <w:p>
            <w:pPr>
              <w:spacing w:before="0" w:after="0" w:line="240" w:lineRule="auto"/>
              <w:jc w:val="center"/>
            </w:pPr>
            <w:r>
              <w:rPr>
                <w:rFonts w:ascii="Times New Roman" w:hAnsi="Times New Roman" w:eastAsia="宋体"/>
                <w:b/>
                <w:sz w:val="21"/>
              </w:rPr>
              <w:t>账号</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密码</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角色</w:t>
            </w:r>
          </w:p>
        </w:tc>
        <w:tc>
          <w:tcPr>
            <w:tcW w:w="2078" w:type="dxa"/>
            <w:shd w:val="clear" w:color="auto" w:fill="D9EAF7"/>
            <w:vAlign w:val="center"/>
          </w:tcPr>
          <w:p>
            <w:pPr>
              <w:spacing w:before="0" w:after="0" w:line="240" w:lineRule="auto"/>
              <w:jc w:val="center"/>
            </w:pPr>
            <w:r>
              <w:rPr>
                <w:rFonts w:ascii="Times New Roman" w:hAnsi="Times New Roman" w:eastAsia="宋体"/>
                <w:b/>
                <w:sz w:val="21"/>
              </w:rPr>
              <w:t>建议演示内容</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admin</w:t>
            </w:r>
          </w:p>
        </w:tc>
        <w:tc>
          <w:tcPr>
            <w:tcW w:w="2078" w:type="dxa"/>
            <w:vAlign w:val="center"/>
          </w:tcPr>
          <w:p>
            <w:pPr>
              <w:spacing w:before="0" w:after="0" w:line="240" w:lineRule="auto"/>
              <w:jc w:val="left"/>
            </w:pPr>
            <w:r>
              <w:rPr>
                <w:rFonts w:ascii="Times New Roman" w:hAnsi="Times New Roman" w:eastAsia="宋体"/>
                <w:b w:val="0"/>
                <w:sz w:val="21"/>
              </w:rPr>
              <w:t>123456</w:t>
            </w:r>
          </w:p>
        </w:tc>
        <w:tc>
          <w:tcPr>
            <w:tcW w:w="2078" w:type="dxa"/>
            <w:vAlign w:val="center"/>
          </w:tcPr>
          <w:p>
            <w:pPr>
              <w:spacing w:before="0" w:after="0" w:line="240" w:lineRule="auto"/>
              <w:jc w:val="left"/>
            </w:pPr>
            <w:r>
              <w:rPr>
                <w:rFonts w:ascii="Times New Roman" w:hAnsi="Times New Roman" w:eastAsia="宋体"/>
                <w:b w:val="0"/>
                <w:sz w:val="21"/>
              </w:rPr>
              <w:t>监控中心管理员</w:t>
            </w:r>
          </w:p>
        </w:tc>
        <w:tc>
          <w:tcPr>
            <w:tcW w:w="2078" w:type="dxa"/>
            <w:vAlign w:val="center"/>
          </w:tcPr>
          <w:p>
            <w:pPr>
              <w:spacing w:before="0" w:after="0" w:line="240" w:lineRule="auto"/>
              <w:jc w:val="left"/>
            </w:pPr>
            <w:r>
              <w:rPr>
                <w:rFonts w:ascii="Times New Roman" w:hAnsi="Times New Roman" w:eastAsia="宋体"/>
                <w:b w:val="0"/>
                <w:sz w:val="21"/>
              </w:rPr>
              <w:t>首页大盘、设备管理、监测数据、3D 模型、AI 助手、派单。</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buyer1</w:t>
            </w:r>
          </w:p>
        </w:tc>
        <w:tc>
          <w:tcPr>
            <w:tcW w:w="2078" w:type="dxa"/>
            <w:vAlign w:val="center"/>
          </w:tcPr>
          <w:p>
            <w:pPr>
              <w:spacing w:before="0" w:after="0" w:line="240" w:lineRule="auto"/>
              <w:jc w:val="left"/>
            </w:pPr>
            <w:r>
              <w:rPr>
                <w:rFonts w:ascii="Times New Roman" w:hAnsi="Times New Roman" w:eastAsia="宋体"/>
                <w:b w:val="0"/>
                <w:sz w:val="21"/>
              </w:rPr>
              <w:t>123456</w:t>
            </w:r>
          </w:p>
        </w:tc>
        <w:tc>
          <w:tcPr>
            <w:tcW w:w="2078" w:type="dxa"/>
            <w:vAlign w:val="center"/>
          </w:tcPr>
          <w:p>
            <w:pPr>
              <w:spacing w:before="0" w:after="0" w:line="240" w:lineRule="auto"/>
              <w:jc w:val="left"/>
            </w:pPr>
            <w:r>
              <w:rPr>
                <w:rFonts w:ascii="Times New Roman" w:hAnsi="Times New Roman" w:eastAsia="宋体"/>
                <w:b w:val="0"/>
                <w:sz w:val="21"/>
              </w:rPr>
              <w:t>施工方购买用户</w:t>
            </w:r>
          </w:p>
        </w:tc>
        <w:tc>
          <w:tcPr>
            <w:tcW w:w="2078" w:type="dxa"/>
            <w:vAlign w:val="center"/>
          </w:tcPr>
          <w:p>
            <w:pPr>
              <w:spacing w:before="0" w:after="0" w:line="240" w:lineRule="auto"/>
              <w:jc w:val="left"/>
            </w:pPr>
            <w:r>
              <w:rPr>
                <w:rFonts w:ascii="Times New Roman" w:hAnsi="Times New Roman" w:eastAsia="宋体"/>
                <w:b w:val="0"/>
                <w:sz w:val="21"/>
              </w:rPr>
              <w:t>创建报修工单、查看个人工单、验收维修结果。</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78" w:type="dxa"/>
            <w:vAlign w:val="center"/>
          </w:tcPr>
          <w:p>
            <w:pPr>
              <w:spacing w:before="0" w:after="0" w:line="240" w:lineRule="auto"/>
              <w:jc w:val="center"/>
            </w:pPr>
            <w:r>
              <w:rPr>
                <w:rFonts w:ascii="Times New Roman" w:hAnsi="Times New Roman" w:eastAsia="宋体"/>
                <w:b w:val="0"/>
                <w:sz w:val="21"/>
              </w:rPr>
              <w:t>repairer1</w:t>
            </w:r>
          </w:p>
        </w:tc>
        <w:tc>
          <w:tcPr>
            <w:tcW w:w="2078" w:type="dxa"/>
            <w:vAlign w:val="center"/>
          </w:tcPr>
          <w:p>
            <w:pPr>
              <w:spacing w:before="0" w:after="0" w:line="240" w:lineRule="auto"/>
              <w:jc w:val="left"/>
            </w:pPr>
            <w:r>
              <w:rPr>
                <w:rFonts w:ascii="Times New Roman" w:hAnsi="Times New Roman" w:eastAsia="宋体"/>
                <w:b w:val="0"/>
                <w:sz w:val="21"/>
              </w:rPr>
              <w:t>123456</w:t>
            </w:r>
          </w:p>
        </w:tc>
        <w:tc>
          <w:tcPr>
            <w:tcW w:w="2078" w:type="dxa"/>
            <w:vAlign w:val="center"/>
          </w:tcPr>
          <w:p>
            <w:pPr>
              <w:spacing w:before="0" w:after="0" w:line="240" w:lineRule="auto"/>
              <w:jc w:val="left"/>
            </w:pPr>
            <w:r>
              <w:rPr>
                <w:rFonts w:ascii="Times New Roman" w:hAnsi="Times New Roman" w:eastAsia="宋体"/>
                <w:b w:val="0"/>
                <w:sz w:val="21"/>
              </w:rPr>
              <w:t>现场维修工程师</w:t>
            </w:r>
          </w:p>
        </w:tc>
        <w:tc>
          <w:tcPr>
            <w:tcW w:w="2078" w:type="dxa"/>
            <w:vAlign w:val="center"/>
          </w:tcPr>
          <w:p>
            <w:pPr>
              <w:spacing w:before="0" w:after="0" w:line="240" w:lineRule="auto"/>
              <w:jc w:val="left"/>
            </w:pPr>
            <w:r>
              <w:rPr>
                <w:rFonts w:ascii="Times New Roman" w:hAnsi="Times New Roman" w:eastAsia="宋体"/>
                <w:b w:val="0"/>
                <w:sz w:val="21"/>
              </w:rPr>
              <w:t>接收工单、开始维修、填写维修日志。</w:t>
            </w:r>
          </w:p>
        </w:tc>
      </w:tr>
    </w:tbl>
    <w:p/>
    <w:p>
      <w:pPr>
        <w:spacing w:before="0" w:after="0" w:line="360" w:lineRule="auto"/>
        <w:ind w:firstLine="420"/>
        <w:jc w:val="both"/>
      </w:pPr>
      <w:r>
        <w:rPr>
          <w:rFonts w:ascii="Times New Roman" w:hAnsi="Times New Roman" w:eastAsia="宋体"/>
          <w:sz w:val="24"/>
        </w:rPr>
        <w:t>推荐答辩演示路线：登录 admin 查看首页大盘；进入设备管理查看 14 台设备档案；进入监测数据页面选择“伺服轴力”Tab 和 SP1 传感器，查看时序曲线并点击智能预测；进入 3D 基坑模型页面旋转/缩放模型并查看传感器健康度；进入 AI 助手页面进行健康监测或故障诊断；最后用 buyer1、admin、repairer1 三个账号演示完整工单协作流程。</w:t>
      </w:r>
    </w:p>
    <w:sectPr>
      <w:headerReference r:id="rId5" w:type="default"/>
      <w:footerReference r:id="rId6"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rPr>
        <w:rFonts w:ascii="Times New Roman" w:hAnsi="Times New Roman" w:eastAsia="宋体"/>
        <w:sz w:val="18"/>
      </w:rPr>
      <w:t>《JavaWeb 应用开发》软件开发文档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3OGRiNzdhNGMzYzFiYzEzOWZiMDNmYzhjMjkwNGYifQ=="/>
  </w:docVars>
  <w:rsids>
    <w:rsidRoot w:val="00B47730"/>
    <w:rsid w:val="00034616"/>
    <w:rsid w:val="0006063C"/>
    <w:rsid w:val="0015074B"/>
    <w:rsid w:val="0029639D"/>
    <w:rsid w:val="00326F90"/>
    <w:rsid w:val="00AA1D8D"/>
    <w:rsid w:val="00B47730"/>
    <w:rsid w:val="00CB0664"/>
    <w:rsid w:val="00FC693F"/>
    <w:rsid w:val="53C520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240" w:line="360"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20" w:after="12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60" w:after="6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14542</Words>
  <Characters>22027</Characters>
  <Lines>0</Lines>
  <Paragraphs>0</Paragraphs>
  <TotalTime>178</TotalTime>
  <ScaleCrop>false</ScaleCrop>
  <LinksUpToDate>false</LinksUpToDate>
  <CharactersWithSpaces>23097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清幽</cp:lastModifiedBy>
  <dcterms:modified xsi:type="dcterms:W3CDTF">2026-06-10T13:42:44Z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FBBA64F63E0B490F8B76B6FE31CD2455_12</vt:lpwstr>
  </property>
</Properties>
</file>