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7B02BEBC" w:rsidR="001C2166" w:rsidRPr="00AD037A" w:rsidRDefault="008E3630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  <w:rFonts w:hint="cs"/>
                  </w:rPr>
                  <w:t>B</w:t>
                </w:r>
              </w:p>
            </w:sdtContent>
          </w:sdt>
        </w:tc>
        <w:tc>
          <w:tcPr>
            <w:tcW w:w="9210" w:type="dxa"/>
          </w:tcPr>
          <w:p w14:paraId="7E4EE153" w14:textId="60341B8A" w:rsidR="001C2166" w:rsidRPr="00995175" w:rsidRDefault="001C2166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0" wp14:anchorId="1AB1F14E" wp14:editId="1C61CDEF">
                      <wp:simplePos x="0" y="0"/>
                      <wp:positionH relativeFrom="page">
                        <wp:posOffset>3175</wp:posOffset>
                      </wp:positionH>
                      <wp:positionV relativeFrom="topMargin">
                        <wp:posOffset>234950</wp:posOffset>
                      </wp:positionV>
                      <wp:extent cx="7557770" cy="1014730"/>
                      <wp:effectExtent l="0" t="0" r="2540" b="3175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557770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937EC" id="מלבן אדום" o:spid="_x0000_s1026" style="position:absolute;left:0;text-align:left;margin-left:.25pt;margin-top:18.5pt;width:595.1pt;height:79.9pt;flip:x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" o:allowoverlap="f" fillcolor="#538135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2C6C5F">
                  <w:rPr>
                    <w:rFonts w:hint="cs"/>
                    <w:rtl/>
                  </w:rPr>
                  <w:t>כיבוד</w:t>
                </w:r>
              </w:sdtContent>
            </w:sdt>
          </w:p>
          <w:p w14:paraId="332733A6" w14:textId="7ACB6060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p w14:paraId="08CC2430" w14:textId="56625D93" w:rsidR="0024258F" w:rsidRDefault="00AA0A0C" w:rsidP="002568D2">
      <w:pPr>
        <w:rPr>
          <w:rtl/>
        </w:rPr>
      </w:pPr>
      <w:sdt>
        <w:sdtPr>
          <w:rPr>
            <w:rFonts w:hint="cs"/>
            <w:rtl/>
          </w:rPr>
          <w:alias w:val="תיאור השאלה"/>
          <w:tag w:val="תיאור השאלה"/>
          <w:id w:val="-2058615072"/>
          <w:lock w:val="sdtLocked"/>
          <w:placeholder>
            <w:docPart w:val="DefaultPlaceholder_-1854013440"/>
          </w:placeholder>
          <w15:appearance w15:val="hidden"/>
        </w:sdtPr>
        <w:sdtEndPr/>
        <w:sdtContent>
          <w:r w:rsidR="00402543" w:rsidRPr="00247FBF">
            <w:rPr>
              <w:rFonts w:cs="Dana Yad AlefAlefAlef Normal"/>
              <w:b/>
              <w:bCs/>
              <w:noProof/>
            </w:rPr>
            <w:drawing>
              <wp:anchor distT="0" distB="0" distL="114300" distR="114300" simplePos="0" relativeHeight="251660288" behindDoc="0" locked="1" layoutInCell="1" allowOverlap="1" wp14:anchorId="2F94A84A" wp14:editId="4578F98B">
                <wp:simplePos x="0" y="0"/>
                <wp:positionH relativeFrom="margin">
                  <wp:posOffset>-57150</wp:posOffset>
                </wp:positionH>
                <wp:positionV relativeFrom="page">
                  <wp:posOffset>612775</wp:posOffset>
                </wp:positionV>
                <wp:extent cx="2106000" cy="626400"/>
                <wp:effectExtent l="0" t="476250" r="427990" b="554990"/>
                <wp:wrapNone/>
                <wp:docPr id="2" name="תמונה 2" descr="מקופלת - עלי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מקופלת - עלית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817323">
                          <a:off x="0" y="0"/>
                          <a:ext cx="2106000" cy="62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072AA" w:rsidRPr="00247FBF">
            <w:rPr>
              <w:rFonts w:cs="Dana Yad AlefAlefAlef Normal" w:hint="cs"/>
              <w:b/>
              <w:bCs/>
              <w:rtl/>
            </w:rPr>
            <w:t xml:space="preserve">גברת </w:t>
          </w:r>
          <w:r w:rsidR="00C758B2" w:rsidRPr="00247FBF">
            <w:rPr>
              <w:rFonts w:cs="Dana Yad AlefAlefAlef Normal" w:hint="cs"/>
              <w:b/>
              <w:bCs/>
              <w:rtl/>
            </w:rPr>
            <w:t>מקופלת</w:t>
          </w:r>
          <w:r w:rsidR="001B57C5">
            <w:rPr>
              <w:rFonts w:hint="cs"/>
              <w:rtl/>
            </w:rPr>
            <w:t xml:space="preserve"> רוצה לארגן </w:t>
          </w:r>
          <w:r w:rsidR="005F6F5B">
            <w:rPr>
              <w:rFonts w:hint="cs"/>
              <w:rtl/>
            </w:rPr>
            <w:t xml:space="preserve">אירוע חשוב </w:t>
          </w:r>
          <w:r w:rsidR="001F4053">
            <w:rPr>
              <w:rFonts w:hint="cs"/>
              <w:rtl/>
            </w:rPr>
            <w:t xml:space="preserve">שאליו יוזמנו </w:t>
          </w:r>
          <w:r w:rsidR="00907F6A">
            <w:rPr>
              <w:rFonts w:hint="cs"/>
              <w:rtl/>
            </w:rPr>
            <w:t xml:space="preserve">כל </w:t>
          </w:r>
          <m:oMath>
            <m:r>
              <w:rPr>
                <w:rFonts w:ascii="Latin Modern Math" w:hAnsi="Latin Modern Math"/>
              </w:rPr>
              <m:t>m</m:t>
            </m:r>
          </m:oMath>
          <w:r w:rsidR="00907F6A">
            <w:rPr>
              <w:rFonts w:hint="cs"/>
              <w:rtl/>
            </w:rPr>
            <w:t xml:space="preserve"> בכירי</w:t>
          </w:r>
          <w:r w:rsidR="00CF5D8A">
            <w:rPr>
              <w:rFonts w:hint="cs"/>
              <w:rtl/>
            </w:rPr>
            <w:t>ם</w:t>
          </w:r>
          <w:r w:rsidR="00375E5D">
            <w:rPr>
              <w:rFonts w:hint="cs"/>
              <w:rtl/>
            </w:rPr>
            <w:t xml:space="preserve"> </w:t>
          </w:r>
          <w:r w:rsidR="00CF5D8A">
            <w:rPr>
              <w:rFonts w:hint="cs"/>
              <w:rtl/>
            </w:rPr>
            <w:t>מ</w:t>
          </w:r>
          <w:r w:rsidR="00375E5D" w:rsidRPr="004F68C2">
            <w:rPr>
              <w:rFonts w:cs="Dana Yad AlefAlefAlef Normal" w:hint="cs"/>
              <w:b/>
              <w:bCs/>
              <w:rtl/>
            </w:rPr>
            <w:t>עלית</w:t>
          </w:r>
          <w:r w:rsidR="00907F6A">
            <w:rPr>
              <w:rFonts w:hint="cs"/>
              <w:rtl/>
            </w:rPr>
            <w:t xml:space="preserve">. </w:t>
          </w:r>
          <w:r w:rsidR="004F68C2">
            <w:rPr>
              <w:rFonts w:hint="cs"/>
              <w:rtl/>
            </w:rPr>
            <w:t xml:space="preserve">בתור כיבוד, היא רוצה </w:t>
          </w:r>
          <w:r w:rsidR="00275532">
            <w:rPr>
              <w:rFonts w:hint="cs"/>
              <w:rtl/>
            </w:rPr>
            <w:t xml:space="preserve">שולחן ארוך ועליו לסדר </w:t>
          </w:r>
          <m:oMath>
            <m:r>
              <w:rPr>
                <w:rFonts w:ascii="Latin Modern Math" w:hAnsi="Latin Modern Math"/>
              </w:rPr>
              <m:t>n</m:t>
            </m:r>
          </m:oMath>
        </w:sdtContent>
      </w:sdt>
      <w:r w:rsidR="00275532">
        <w:rPr>
          <w:rFonts w:hint="cs"/>
          <w:rtl/>
        </w:rPr>
        <w:t xml:space="preserve">  חטיפ</w:t>
      </w:r>
      <w:r w:rsidR="00064952">
        <w:rPr>
          <w:rFonts w:hint="cs"/>
          <w:rtl/>
        </w:rPr>
        <w:t xml:space="preserve">ים. </w:t>
      </w:r>
      <w:r w:rsidR="00BD0F0E">
        <w:rPr>
          <w:rFonts w:hint="cs"/>
          <w:rtl/>
        </w:rPr>
        <w:t xml:space="preserve">שני החטיפים המצליחים ביותר של החברה הם כמובן </w:t>
      </w:r>
      <w:r w:rsidR="00BD0F0E" w:rsidRPr="00BD0F0E">
        <w:rPr>
          <w:rFonts w:cs="Dana Yad AlefAlefAlef Normal" w:hint="cs"/>
          <w:b/>
          <w:bCs/>
          <w:rtl/>
        </w:rPr>
        <w:t>טוויסט</w:t>
      </w:r>
      <w:r w:rsidR="00BD0F0E">
        <w:rPr>
          <w:rFonts w:hint="cs"/>
          <w:rtl/>
        </w:rPr>
        <w:t xml:space="preserve"> </w:t>
      </w:r>
      <w:r w:rsidR="00BD0F0E" w:rsidRPr="00BD0F0E">
        <w:rPr>
          <w:rFonts w:cs="Dana Yad AlefAlefAlef Normal" w:hint="cs"/>
          <w:b/>
          <w:bCs/>
          <w:rtl/>
        </w:rPr>
        <w:t>וטורטית</w:t>
      </w:r>
      <w:r w:rsidR="00BD0F0E">
        <w:rPr>
          <w:rFonts w:hint="cs"/>
          <w:rtl/>
        </w:rPr>
        <w:t xml:space="preserve">, </w:t>
      </w:r>
      <w:r w:rsidR="00DF56F9">
        <w:rPr>
          <w:rFonts w:hint="cs"/>
          <w:rtl/>
        </w:rPr>
        <w:t xml:space="preserve">ולכן </w:t>
      </w:r>
      <w:r w:rsidR="00AE4964">
        <w:rPr>
          <w:rFonts w:hint="cs"/>
          <w:rtl/>
        </w:rPr>
        <w:t>החליטה הגברת כי על השולחן יופיעו חטיפים אלו בלבד.</w:t>
      </w:r>
    </w:p>
    <w:p w14:paraId="5C105E46" w14:textId="7F76DD53" w:rsidR="00CF5D8A" w:rsidRDefault="00CF5D8A" w:rsidP="00433635">
      <w:pPr>
        <w:rPr>
          <w:rFonts w:eastAsiaTheme="minorEastAsia"/>
          <w:rtl/>
        </w:rPr>
      </w:pPr>
      <w:r>
        <w:rPr>
          <w:rFonts w:hint="cs"/>
          <w:rtl/>
        </w:rPr>
        <w:t>להנהל</w:t>
      </w:r>
      <w:r w:rsidR="003F7D67">
        <w:rPr>
          <w:rFonts w:hint="cs"/>
          <w:rtl/>
        </w:rPr>
        <w:t xml:space="preserve">ת </w:t>
      </w:r>
      <w:r w:rsidR="003F7D67" w:rsidRPr="002C6C5F">
        <w:rPr>
          <w:rFonts w:cs="Dana Yad AlefAlefAlef Normal" w:hint="cs"/>
          <w:b/>
          <w:bCs/>
          <w:rtl/>
        </w:rPr>
        <w:t>עלית</w:t>
      </w:r>
      <w:r w:rsidR="003F7D67">
        <w:rPr>
          <w:rFonts w:hint="cs"/>
          <w:rtl/>
        </w:rPr>
        <w:t xml:space="preserve"> </w:t>
      </w:r>
      <w:r w:rsidR="00E77FC1">
        <w:rPr>
          <w:rFonts w:hint="cs"/>
          <w:rtl/>
        </w:rPr>
        <w:t xml:space="preserve">חשובה מאוד איכות המוצרים שלהם, ולכן לכל אחד מהם חשוב לבדוק כמה שיותר חטיפים באירוע. </w:t>
      </w:r>
      <w:r w:rsidR="00433635">
        <w:rPr>
          <w:rFonts w:hint="cs"/>
          <w:rtl/>
        </w:rPr>
        <w:t xml:space="preserve">באירוע, כל בכיר </w:t>
      </w:r>
      <w:r w:rsidR="00DE698B">
        <w:rPr>
          <w:rFonts w:hint="cs"/>
          <w:rtl/>
        </w:rPr>
        <w:t xml:space="preserve">יתחיל את מסע הטעימות שלו מהחטיף כלשהוא בשולחן, </w:t>
      </w:r>
      <w:r w:rsidR="00802436">
        <w:rPr>
          <w:rFonts w:hint="cs"/>
          <w:rtl/>
        </w:rPr>
        <w:t>וימשיך לקחת ביס מכל חטיף בשולחן עד שיהיה מרוצה.</w:t>
      </w:r>
      <w:r w:rsidR="00DE698B">
        <w:rPr>
          <w:rFonts w:hint="cs"/>
          <w:rtl/>
        </w:rPr>
        <w:t xml:space="preserve"> </w:t>
      </w:r>
      <w:r w:rsidR="008E046A">
        <w:rPr>
          <w:rFonts w:hint="cs"/>
          <w:rtl/>
        </w:rPr>
        <w:t>כששמעו בהנהלה על התכנונים של גברת מקופלת, כל אחד מ־</w:t>
      </w:r>
      <m:oMath>
        <m:r>
          <w:rPr>
            <w:rFonts w:ascii="Latin Modern Math" w:hAnsi="Latin Modern Math"/>
          </w:rPr>
          <m:t>m</m:t>
        </m:r>
      </m:oMath>
      <w:r w:rsidR="008E046A">
        <w:rPr>
          <w:rFonts w:eastAsiaTheme="minorEastAsia" w:hint="cs"/>
          <w:rtl/>
        </w:rPr>
        <w:t xml:space="preserve"> הבכירים </w:t>
      </w:r>
      <w:r w:rsidR="00C502E6">
        <w:rPr>
          <w:rFonts w:eastAsiaTheme="minorEastAsia" w:hint="cs"/>
          <w:rtl/>
        </w:rPr>
        <w:t xml:space="preserve">שלח לה מייל זועם ודרש ממנה שיופיעו על השולחן </w:t>
      </w:r>
      <w:r w:rsidR="009C741D">
        <w:rPr>
          <w:rFonts w:hint="cs"/>
          <w:rtl/>
        </w:rPr>
        <w:t xml:space="preserve">כמות </w:t>
      </w:r>
      <w:r w:rsidR="002C6C5F">
        <w:rPr>
          <w:rFonts w:hint="cs"/>
          <w:rtl/>
        </w:rPr>
        <w:t>מסוימת</w:t>
      </w:r>
      <w:r w:rsidR="009C741D">
        <w:rPr>
          <w:rFonts w:hint="cs"/>
          <w:rtl/>
        </w:rPr>
        <w:t xml:space="preserve"> של </w:t>
      </w:r>
      <w:r w:rsidR="009C741D" w:rsidRPr="009C741D">
        <w:rPr>
          <w:rFonts w:cs="Dana Yad AlefAlefAlef Normal" w:hint="cs"/>
          <w:b/>
          <w:bCs/>
          <w:rtl/>
        </w:rPr>
        <w:t>טוויסטים וטורטיות</w:t>
      </w:r>
      <w:r w:rsidR="009C741D">
        <w:rPr>
          <w:rFonts w:cs="Dana Yad AlefAlefAlef Normal" w:hint="cs"/>
          <w:b/>
          <w:bCs/>
          <w:rtl/>
        </w:rPr>
        <w:t xml:space="preserve"> </w:t>
      </w:r>
      <w:r w:rsidR="00433635">
        <w:rPr>
          <w:rFonts w:hint="cs"/>
          <w:rtl/>
        </w:rPr>
        <w:t>ב</w:t>
      </w:r>
      <w:r w:rsidR="002841B8">
        <w:rPr>
          <w:rFonts w:hint="cs"/>
          <w:rtl/>
        </w:rPr>
        <w:t>רצף</w:t>
      </w:r>
      <w:r w:rsidR="00A65983">
        <w:rPr>
          <w:rFonts w:hint="cs"/>
          <w:rtl/>
        </w:rPr>
        <w:t xml:space="preserve">. </w:t>
      </w:r>
      <w:r w:rsidR="00C21E03">
        <w:rPr>
          <w:rFonts w:hint="cs"/>
          <w:rtl/>
        </w:rPr>
        <w:t>במילים אחרות</w:t>
      </w:r>
      <w:r w:rsidR="00A65983">
        <w:rPr>
          <w:rFonts w:hint="cs"/>
          <w:rtl/>
        </w:rPr>
        <w:t>, הבכיר ה־</w:t>
      </w:r>
      <m:oMath>
        <m:r>
          <w:rPr>
            <w:rFonts w:ascii="Latin Modern Math" w:hAnsi="Latin Modern Math"/>
          </w:rPr>
          <m:t>i</m:t>
        </m:r>
      </m:oMath>
      <w:r w:rsidR="00A65983">
        <w:rPr>
          <w:rFonts w:eastAsiaTheme="minorEastAsia" w:hint="cs"/>
          <w:rtl/>
        </w:rPr>
        <w:t xml:space="preserve"> דרש שיופיעו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A65983">
        <w:rPr>
          <w:rFonts w:eastAsiaTheme="minorEastAsia" w:hint="cs"/>
          <w:rtl/>
        </w:rPr>
        <w:t xml:space="preserve"> </w:t>
      </w:r>
      <w:r w:rsidR="009776F9" w:rsidRPr="009776F9">
        <w:rPr>
          <w:rFonts w:cs="Dana Yad AlefAlefAlef Normal" w:hint="cs"/>
          <w:b/>
          <w:bCs/>
          <w:rtl/>
        </w:rPr>
        <w:t>טוויסטים</w:t>
      </w:r>
      <w:r w:rsidR="009776F9">
        <w:rPr>
          <w:rFonts w:eastAsiaTheme="minorEastAsia" w:hint="cs"/>
          <w:rtl/>
        </w:rPr>
        <w:t xml:space="preserve"> ו־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9776F9">
        <w:rPr>
          <w:rFonts w:eastAsiaTheme="minorEastAsia" w:hint="cs"/>
          <w:rtl/>
        </w:rPr>
        <w:t xml:space="preserve"> </w:t>
      </w:r>
      <w:r w:rsidR="009776F9" w:rsidRPr="009776F9">
        <w:rPr>
          <w:rFonts w:cs="Dana Yad AlefAlefAlef Normal" w:hint="cs"/>
          <w:b/>
          <w:bCs/>
          <w:rtl/>
        </w:rPr>
        <w:t>טורטיות</w:t>
      </w:r>
      <w:r w:rsidR="009776F9">
        <w:rPr>
          <w:rFonts w:hint="cs"/>
          <w:rtl/>
        </w:rPr>
        <w:t xml:space="preserve"> כך</w:t>
      </w:r>
      <w:r w:rsidR="00364297">
        <w:rPr>
          <w:rFonts w:hint="cs"/>
          <w:rtl/>
        </w:rPr>
        <w:t xml:space="preserve"> </w:t>
      </w:r>
      <w:r w:rsidR="002B397D">
        <w:rPr>
          <w:rFonts w:hint="cs"/>
          <w:rtl/>
        </w:rPr>
        <w:t xml:space="preserve">שיהיה </w:t>
      </w:r>
      <w:r w:rsidR="00364297">
        <w:rPr>
          <w:rFonts w:hint="cs"/>
          <w:rtl/>
        </w:rPr>
        <w:t xml:space="preserve">מקום כלשהוא בשולחן </w:t>
      </w:r>
      <m:oMath>
        <m:r>
          <w:rPr>
            <w:rFonts w:ascii="Latin Modern Math" w:hAnsi="Latin Modern Math"/>
          </w:rPr>
          <m:t>j</m:t>
        </m:r>
      </m:oMath>
      <w:r w:rsidR="00364297">
        <w:rPr>
          <w:rFonts w:eastAsiaTheme="minorEastAsia" w:hint="cs"/>
          <w:rtl/>
        </w:rPr>
        <w:t xml:space="preserve"> </w:t>
      </w:r>
      <w:r w:rsidR="00613995">
        <w:rPr>
          <w:rFonts w:eastAsiaTheme="minorEastAsia" w:hint="cs"/>
          <w:rtl/>
        </w:rPr>
        <w:t xml:space="preserve">כך שבקטע </w:t>
      </w:r>
      <m:oMath>
        <m:r>
          <w:rPr>
            <w:rFonts w:ascii="Latin Modern Math" w:eastAsiaTheme="minorEastAsia" w:hAnsi="Latin Modern Math"/>
          </w:rPr>
          <m:t>[j,j+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]</m:t>
        </m:r>
      </m:oMath>
      <w:r w:rsidR="00613995">
        <w:rPr>
          <w:rFonts w:eastAsiaTheme="minorEastAsia" w:hint="cs"/>
          <w:rtl/>
        </w:rPr>
        <w:t xml:space="preserve"> יופיעו בדיוק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613995">
        <w:rPr>
          <w:rFonts w:eastAsiaTheme="minorEastAsia" w:hint="cs"/>
          <w:rtl/>
        </w:rPr>
        <w:t xml:space="preserve"> </w:t>
      </w:r>
      <w:r w:rsidR="00613995" w:rsidRPr="002B397D">
        <w:rPr>
          <w:rFonts w:cs="Dana Yad AlefAlefAlef Normal" w:hint="cs"/>
          <w:b/>
          <w:bCs/>
          <w:rtl/>
        </w:rPr>
        <w:t>טוויסטים</w:t>
      </w:r>
      <w:r w:rsidR="00613995">
        <w:rPr>
          <w:rFonts w:eastAsiaTheme="minorEastAsia" w:hint="cs"/>
          <w:rtl/>
        </w:rPr>
        <w:t xml:space="preserve"> ו־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9503DA">
        <w:rPr>
          <w:rFonts w:eastAsiaTheme="minorEastAsia" w:hint="cs"/>
          <w:rtl/>
        </w:rPr>
        <w:t xml:space="preserve"> </w:t>
      </w:r>
      <w:r w:rsidR="00613995" w:rsidRPr="002B397D">
        <w:rPr>
          <w:rFonts w:cs="Dana Yad AlefAlefAlef Normal" w:hint="cs"/>
          <w:b/>
          <w:bCs/>
          <w:rtl/>
        </w:rPr>
        <w:t>טורטיות</w:t>
      </w:r>
      <w:r w:rsidR="00613995">
        <w:rPr>
          <w:rFonts w:eastAsiaTheme="minorEastAsia" w:hint="cs"/>
          <w:rtl/>
        </w:rPr>
        <w:t>.</w:t>
      </w:r>
    </w:p>
    <w:p w14:paraId="0035E6C7" w14:textId="6EA2E206" w:rsidR="003014B1" w:rsidRDefault="003014B1" w:rsidP="0043363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האירוע הגדול מתקרב, </w:t>
      </w:r>
      <w:r w:rsidRPr="00AA0A0C">
        <w:rPr>
          <w:rFonts w:eastAsiaTheme="minorEastAsia" w:hint="cs"/>
          <w:rtl/>
        </w:rPr>
        <w:t>וגברת מקופלת מבולבלת</w:t>
      </w:r>
      <w:r w:rsidR="00341C20">
        <w:rPr>
          <w:rStyle w:val="af0"/>
          <w:rFonts w:eastAsiaTheme="minorEastAsia"/>
          <w:rtl/>
        </w:rPr>
        <w:footnoteReference w:id="1"/>
      </w:r>
      <w:r>
        <w:rPr>
          <w:rFonts w:eastAsiaTheme="minorEastAsia" w:hint="cs"/>
          <w:rtl/>
        </w:rPr>
        <w:t xml:space="preserve">. כל ההנהלה זועמת, והיא חייבת להחליט כמה </w:t>
      </w:r>
      <w:r w:rsidR="00FF6B80" w:rsidRPr="00AA0A0C">
        <w:rPr>
          <w:rFonts w:cs="Dana Yad AlefAlefAlef Normal" w:hint="cs"/>
          <w:b/>
          <w:bCs/>
          <w:rtl/>
        </w:rPr>
        <w:t>טוויסטים</w:t>
      </w:r>
      <w:r w:rsidR="00FF6B80">
        <w:rPr>
          <w:rFonts w:eastAsiaTheme="minorEastAsia" w:hint="cs"/>
          <w:rtl/>
        </w:rPr>
        <w:t xml:space="preserve"> וכמה </w:t>
      </w:r>
      <w:r w:rsidR="00FF6B80" w:rsidRPr="00AA0A0C">
        <w:rPr>
          <w:rFonts w:cs="Dana Yad AlefAlefAlef Normal" w:hint="cs"/>
          <w:b/>
          <w:bCs/>
          <w:rtl/>
        </w:rPr>
        <w:t>טורטיות</w:t>
      </w:r>
      <w:r w:rsidR="00FF6B80">
        <w:rPr>
          <w:rFonts w:eastAsiaTheme="minorEastAsia" w:hint="cs"/>
          <w:rtl/>
        </w:rPr>
        <w:t xml:space="preserve"> היא צריכה על השולחן, ובאיזו דרך לסדר אותם על השולחן כדי שכל הבכירים יהיו מרוצים.</w:t>
      </w:r>
      <w:r w:rsidR="00763143">
        <w:rPr>
          <w:rFonts w:eastAsiaTheme="minorEastAsia" w:hint="cs"/>
          <w:rtl/>
        </w:rPr>
        <w:t xml:space="preserve"> </w:t>
      </w:r>
      <w:r w:rsidR="00F10A4A">
        <w:rPr>
          <w:rFonts w:eastAsiaTheme="minorEastAsia" w:hint="cs"/>
          <w:rtl/>
        </w:rPr>
        <w:t xml:space="preserve">עליכם לעזור לגברת </w:t>
      </w:r>
      <w:r w:rsidR="00763143">
        <w:rPr>
          <w:rFonts w:eastAsiaTheme="minorEastAsia" w:hint="cs"/>
          <w:rtl/>
        </w:rPr>
        <w:t xml:space="preserve">למצוא סידור של השולחן שירצה את הבכירים, </w:t>
      </w:r>
      <w:r w:rsidR="00F10A4A">
        <w:rPr>
          <w:rFonts w:eastAsiaTheme="minorEastAsia" w:hint="cs"/>
          <w:rtl/>
        </w:rPr>
        <w:t>או להכריז שלא קיים סידור כזה.</w:t>
      </w:r>
    </w:p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1E332F2A" w14:textId="709D1A65" w:rsidR="006A0C07" w:rsidRDefault="00AA0A0C" w:rsidP="006A0C07">
      <w:pPr>
        <w:rPr>
          <w:rFonts w:eastAsiaTheme="minorEastAsia"/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EndPr/>
        <w:sdtContent>
          <w:r w:rsidR="00B415F0">
            <w:rPr>
              <w:rFonts w:hint="cs"/>
              <w:rtl/>
            </w:rPr>
            <w:t xml:space="preserve">השורה הראשונה בקלט תכיל מספר </w:t>
          </w:r>
          <m:oMath>
            <m:r>
              <w:rPr>
                <w:rFonts w:ascii="Latin Modern Math" w:hAnsi="Latin Modern Math"/>
              </w:rPr>
              <m:t>t</m:t>
            </m:r>
          </m:oMath>
        </w:sdtContent>
      </w:sdt>
      <w:r w:rsidR="00B415F0">
        <w:rPr>
          <w:rFonts w:hint="cs"/>
          <w:rtl/>
        </w:rPr>
        <w:t xml:space="preserve"> </w:t>
      </w:r>
      <m:oMath>
        <m:r>
          <w:rPr>
            <w:rFonts w:ascii="Latin Modern Math" w:hAnsi="Latin Modern Math"/>
          </w:rPr>
          <m:t>(1≤t≤100)</m:t>
        </m:r>
      </m:oMath>
      <w:r w:rsidR="00B415F0">
        <w:rPr>
          <w:rFonts w:eastAsiaTheme="minorEastAsia"/>
        </w:rPr>
        <w:t xml:space="preserve"> </w:t>
      </w:r>
      <w:r w:rsidR="00B415F0">
        <w:rPr>
          <w:rFonts w:eastAsiaTheme="minorEastAsia"/>
          <w:rtl/>
        </w:rPr>
        <w:t>–</w:t>
      </w:r>
      <w:r w:rsidR="00B415F0">
        <w:rPr>
          <w:rFonts w:eastAsiaTheme="minorEastAsia" w:hint="cs"/>
          <w:rtl/>
        </w:rPr>
        <w:t xml:space="preserve"> </w:t>
      </w:r>
      <w:r w:rsidR="00AD0B0A">
        <w:rPr>
          <w:rFonts w:eastAsiaTheme="minorEastAsia" w:hint="cs"/>
          <w:rtl/>
        </w:rPr>
        <w:t xml:space="preserve">מספר האירועים שגברת מקופלת מארגנת. </w:t>
      </w:r>
      <w:r w:rsidR="00BC4C69">
        <w:rPr>
          <w:rFonts w:eastAsiaTheme="minorEastAsia" w:hint="cs"/>
          <w:rtl/>
        </w:rPr>
        <w:t xml:space="preserve">כל אירוע שונה ולא קשור לאף אירוע אחר, וגם הבכירים שיבקרו בו </w:t>
      </w:r>
      <w:r w:rsidR="006A0C07">
        <w:rPr>
          <w:rFonts w:eastAsiaTheme="minorEastAsia" w:hint="cs"/>
          <w:rtl/>
        </w:rPr>
        <w:t>יהיו בעלי דרישות שונות.</w:t>
      </w:r>
    </w:p>
    <w:p w14:paraId="6E35AFFD" w14:textId="3B5BC0B0" w:rsidR="00AA57FA" w:rsidRDefault="00AA57FA" w:rsidP="006A0C0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השורה הראשונה בתיאור של כל אירוע תכיל שני שלמים </w:t>
      </w:r>
      <m:oMath>
        <m:r>
          <w:rPr>
            <w:rFonts w:ascii="Latin Modern Math" w:eastAsiaTheme="minorEastAsia" w:hAnsi="Latin Modern Math"/>
          </w:rPr>
          <m:t>n,m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Latin Modern Math" w:eastAsiaTheme="minorEastAsia" w:hAnsi="Latin Modern Math"/>
          </w:rPr>
          <m:t>(1≤n,m≤100)</m:t>
        </m:r>
      </m:oMath>
      <w:r w:rsidR="00F70D81">
        <w:rPr>
          <w:rFonts w:eastAsiaTheme="minorEastAsia" w:hint="cs"/>
          <w:rtl/>
        </w:rPr>
        <w:t xml:space="preserve"> </w:t>
      </w:r>
      <w:r w:rsidR="00F70D81">
        <w:rPr>
          <w:rFonts w:eastAsiaTheme="minorEastAsia"/>
          <w:rtl/>
        </w:rPr>
        <w:t>–</w:t>
      </w:r>
      <w:r w:rsidR="00F70D81">
        <w:rPr>
          <w:rFonts w:eastAsiaTheme="minorEastAsia" w:hint="cs"/>
          <w:rtl/>
        </w:rPr>
        <w:t xml:space="preserve"> מספר החטיפים שנכנסים בשולחן ומספר הבכירים שיבקרו באירוע.</w:t>
      </w:r>
    </w:p>
    <w:p w14:paraId="567614D6" w14:textId="3A8DFD77" w:rsidR="00866DA4" w:rsidRDefault="00866DA4" w:rsidP="006A0C0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 אחת מ־</w:t>
      </w:r>
      <m:oMath>
        <m:r>
          <w:rPr>
            <w:rFonts w:ascii="Latin Modern Math" w:eastAsiaTheme="minorEastAsia" w:hAnsi="Latin Modern Math"/>
          </w:rPr>
          <m:t>m</m:t>
        </m:r>
      </m:oMath>
      <w:r>
        <w:rPr>
          <w:rFonts w:eastAsiaTheme="minorEastAsia" w:hint="cs"/>
          <w:rtl/>
        </w:rPr>
        <w:t xml:space="preserve"> השורות הבאות תכיל שני שלמים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Latin Modern Math" w:eastAsiaTheme="minorEastAsia" w:hAnsi="Latin Modern Math"/>
          </w:rPr>
          <m:t>(0≤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 xml:space="preserve">≤100, 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a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b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≥1)</m:t>
        </m:r>
      </m:oMath>
      <w:r w:rsidR="00695E12">
        <w:rPr>
          <w:rFonts w:eastAsiaTheme="minorEastAsia" w:hint="cs"/>
          <w:rtl/>
        </w:rPr>
        <w:t xml:space="preserve"> </w:t>
      </w:r>
      <w:r w:rsidR="00695E12">
        <w:rPr>
          <w:rFonts w:eastAsiaTheme="minorEastAsia"/>
          <w:rtl/>
        </w:rPr>
        <w:t>–</w:t>
      </w:r>
      <w:r w:rsidR="00695E12">
        <w:rPr>
          <w:rFonts w:eastAsiaTheme="minorEastAsia" w:hint="cs"/>
          <w:rtl/>
        </w:rPr>
        <w:t xml:space="preserve"> </w:t>
      </w:r>
      <w:r w:rsidR="005766E5">
        <w:rPr>
          <w:rFonts w:eastAsiaTheme="minorEastAsia" w:hint="cs"/>
          <w:rtl/>
        </w:rPr>
        <w:t xml:space="preserve">מספר </w:t>
      </w:r>
      <w:r w:rsidR="005766E5" w:rsidRPr="005766E5">
        <w:rPr>
          <w:rFonts w:cs="Dana Yad AlefAlefAlef Normal" w:hint="cs"/>
          <w:b/>
          <w:bCs/>
          <w:rtl/>
        </w:rPr>
        <w:t>הטוויסטים והטורטיות</w:t>
      </w:r>
      <w:r w:rsidR="005766E5">
        <w:rPr>
          <w:rFonts w:eastAsiaTheme="minorEastAsia" w:hint="cs"/>
          <w:rtl/>
        </w:rPr>
        <w:t xml:space="preserve"> שהמבקר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5766E5">
        <w:rPr>
          <w:rFonts w:eastAsiaTheme="minorEastAsia" w:hint="cs"/>
          <w:rtl/>
        </w:rPr>
        <w:t xml:space="preserve"> דרש שיופיעו ברצף בשולחן.</w:t>
      </w:r>
    </w:p>
    <w:p w14:paraId="6544B490" w14:textId="05B4B88B" w:rsidR="00B26824" w:rsidRDefault="007D197E" w:rsidP="001346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עליכם להדפיס </w:t>
      </w:r>
      <m:oMath>
        <m:r>
          <w:rPr>
            <w:rFonts w:ascii="Latin Modern Math" w:eastAsiaTheme="minorEastAsia" w:hAnsi="Latin Modern Math"/>
          </w:rPr>
          <m:t>t</m:t>
        </m:r>
      </m:oMath>
      <w:r>
        <w:rPr>
          <w:rFonts w:eastAsiaTheme="minorEastAsia" w:hint="cs"/>
          <w:rtl/>
        </w:rPr>
        <w:t xml:space="preserve"> שורות (שורה אחת בעבור כל אירוע)</w:t>
      </w:r>
      <w:r w:rsidR="007A2276">
        <w:rPr>
          <w:rFonts w:eastAsiaTheme="minorEastAsia" w:hint="cs"/>
          <w:rtl/>
        </w:rPr>
        <w:t>. אם ישנו לפחות סידור אחד המספק את כל הבכירים באירוע, עליכם להדפיס אותו</w:t>
      </w:r>
      <w:r w:rsidR="006B5848">
        <w:rPr>
          <w:rFonts w:eastAsiaTheme="minorEastAsia" w:hint="cs"/>
          <w:rtl/>
        </w:rPr>
        <w:t xml:space="preserve">. הדפיסו מחרוזת באורך </w:t>
      </w:r>
      <m:oMath>
        <m:r>
          <w:rPr>
            <w:rFonts w:ascii="Latin Modern Math" w:eastAsiaTheme="minorEastAsia" w:hAnsi="Latin Modern Math"/>
          </w:rPr>
          <m:t>n</m:t>
        </m:r>
      </m:oMath>
      <w:r w:rsidR="006B5848">
        <w:rPr>
          <w:rFonts w:eastAsiaTheme="minorEastAsia" w:hint="cs"/>
          <w:rtl/>
        </w:rPr>
        <w:t xml:space="preserve"> </w:t>
      </w:r>
      <w:r w:rsidR="00B9111A">
        <w:rPr>
          <w:rFonts w:eastAsiaTheme="minorEastAsia" w:hint="cs"/>
          <w:rtl/>
        </w:rPr>
        <w:t>המורכבת מהתווים</w:t>
      </w:r>
      <w:r w:rsidR="00983188">
        <w:rPr>
          <w:rFonts w:eastAsiaTheme="minorEastAsia" w:hint="cs"/>
          <w:rtl/>
        </w:rPr>
        <w:t xml:space="preserve"> </w:t>
      </w:r>
      <w:r w:rsidR="00B9111A" w:rsidRPr="00983188">
        <w:rPr>
          <w:rFonts w:ascii="Consolas" w:hAnsi="Consolas" w:cstheme="majorHAnsi"/>
        </w:rPr>
        <w:t>A</w:t>
      </w:r>
      <w:r w:rsidR="00B9111A" w:rsidRPr="00983188">
        <w:rPr>
          <w:rFonts w:ascii="Consolas" w:hAnsi="Consolas" w:cstheme="majorHAnsi" w:hint="cs"/>
          <w:rtl/>
        </w:rPr>
        <w:t xml:space="preserve"> </w:t>
      </w:r>
      <w:r w:rsidR="00B9111A">
        <w:rPr>
          <w:rFonts w:eastAsiaTheme="minorEastAsia" w:hint="cs"/>
          <w:rtl/>
        </w:rPr>
        <w:t>ו־</w:t>
      </w:r>
      <w:r w:rsidR="00B9111A" w:rsidRPr="002E58BF">
        <w:rPr>
          <w:rFonts w:ascii="Consolas" w:hAnsi="Consolas" w:cstheme="majorHAnsi"/>
        </w:rPr>
        <w:t>B</w:t>
      </w:r>
      <w:r w:rsidR="00B9111A">
        <w:rPr>
          <w:rFonts w:eastAsiaTheme="minorEastAsia" w:hint="cs"/>
          <w:rtl/>
        </w:rPr>
        <w:t xml:space="preserve"> בלבד. </w:t>
      </w:r>
      <w:r w:rsidR="00B52AC8">
        <w:rPr>
          <w:rFonts w:eastAsiaTheme="minorEastAsia" w:hint="cs"/>
          <w:rtl/>
        </w:rPr>
        <w:t>התו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B52AC8">
        <w:rPr>
          <w:rFonts w:eastAsiaTheme="minorEastAsia" w:hint="cs"/>
          <w:rtl/>
        </w:rPr>
        <w:t xml:space="preserve"> יהיה </w:t>
      </w:r>
      <w:r w:rsidR="00B52AC8" w:rsidRPr="00983188">
        <w:rPr>
          <w:rFonts w:ascii="Consolas" w:hAnsi="Consolas" w:cstheme="majorHAnsi"/>
        </w:rPr>
        <w:t>A</w:t>
      </w:r>
      <w:r w:rsidR="00B52AC8">
        <w:rPr>
          <w:rFonts w:eastAsiaTheme="minorEastAsia" w:hint="cs"/>
          <w:rtl/>
        </w:rPr>
        <w:t xml:space="preserve"> אם </w:t>
      </w:r>
      <w:r w:rsidR="00F8363E">
        <w:rPr>
          <w:rFonts w:eastAsiaTheme="minorEastAsia" w:hint="cs"/>
          <w:rtl/>
        </w:rPr>
        <w:t>החטיף במיקום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F8363E">
        <w:rPr>
          <w:rFonts w:eastAsiaTheme="minorEastAsia" w:hint="cs"/>
          <w:rtl/>
        </w:rPr>
        <w:t xml:space="preserve"> בשולחן הוא </w:t>
      </w:r>
      <w:r w:rsidR="00F8363E" w:rsidRPr="002E58BF">
        <w:rPr>
          <w:rFonts w:cs="Dana Yad AlefAlefAlef Normal" w:hint="cs"/>
          <w:b/>
          <w:bCs/>
          <w:rtl/>
        </w:rPr>
        <w:t>טוויסט</w:t>
      </w:r>
      <w:r w:rsidR="00F8363E">
        <w:rPr>
          <w:rFonts w:eastAsiaTheme="minorEastAsia" w:hint="cs"/>
          <w:rtl/>
        </w:rPr>
        <w:t>, ו־</w:t>
      </w:r>
      <w:r w:rsidR="00F8363E" w:rsidRPr="00983188">
        <w:rPr>
          <w:rFonts w:ascii="Consolas" w:hAnsi="Consolas" w:cstheme="majorHAnsi"/>
        </w:rPr>
        <w:t>B</w:t>
      </w:r>
      <w:r w:rsidR="00F8363E">
        <w:rPr>
          <w:rFonts w:eastAsiaTheme="minorEastAsia" w:hint="cs"/>
          <w:rtl/>
        </w:rPr>
        <w:t xml:space="preserve"> אם הוא </w:t>
      </w:r>
      <w:r w:rsidR="00B26824" w:rsidRPr="002E58BF">
        <w:rPr>
          <w:rFonts w:cs="Dana Yad AlefAlefAlef Normal" w:hint="cs"/>
          <w:b/>
          <w:bCs/>
          <w:rtl/>
        </w:rPr>
        <w:t>טורטית</w:t>
      </w:r>
      <w:r w:rsidR="00B26824">
        <w:rPr>
          <w:rFonts w:eastAsiaTheme="minorEastAsia" w:hint="cs"/>
          <w:rtl/>
        </w:rPr>
        <w:t xml:space="preserve">. </w:t>
      </w:r>
      <w:r w:rsidR="00FF6709">
        <w:rPr>
          <w:rFonts w:eastAsiaTheme="minorEastAsia" w:hint="cs"/>
          <w:rtl/>
        </w:rPr>
        <w:t>אם יש יותר מסידור אחד העונה על הדרישות, כל אחד מהם יתקבל.</w:t>
      </w:r>
    </w:p>
    <w:p w14:paraId="777C0628" w14:textId="622914EF" w:rsidR="00A2420C" w:rsidRDefault="001346D5" w:rsidP="001346D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באירוע ה־</w:t>
      </w:r>
      <m:oMath>
        <m:r>
          <w:rPr>
            <w:rFonts w:ascii="Latin Modern Math" w:eastAsiaTheme="minorEastAsia" w:hAnsi="Latin Modern Math"/>
          </w:rPr>
          <m:t>i</m:t>
        </m:r>
      </m:oMath>
      <w:r>
        <w:rPr>
          <w:rFonts w:eastAsiaTheme="minorEastAsia" w:hint="cs"/>
          <w:rtl/>
        </w:rPr>
        <w:t xml:space="preserve"> לא קיים אף סידור המספק את כל הבכירים, </w:t>
      </w:r>
      <w:r w:rsidR="009A1641">
        <w:rPr>
          <w:rFonts w:eastAsiaTheme="minorEastAsia" w:hint="cs"/>
          <w:rtl/>
        </w:rPr>
        <w:t xml:space="preserve">עליכם להדפיס </w:t>
      </w:r>
      <w:r w:rsidR="00983188">
        <w:rPr>
          <w:rFonts w:eastAsiaTheme="minorEastAsia" w:hint="cs"/>
          <w:rtl/>
        </w:rPr>
        <w:t xml:space="preserve">את המחרוזת </w:t>
      </w:r>
      <w:r w:rsidR="00983188">
        <w:rPr>
          <w:rFonts w:ascii="Consolas" w:hAnsi="Consolas" w:cstheme="majorHAnsi"/>
        </w:rPr>
        <w:t>I</w:t>
      </w:r>
      <w:r w:rsidR="00983188" w:rsidRPr="00983188">
        <w:rPr>
          <w:rFonts w:ascii="Consolas" w:hAnsi="Consolas" w:cstheme="majorHAnsi" w:hint="cs"/>
        </w:rPr>
        <w:t>MPO</w:t>
      </w:r>
      <w:r w:rsidR="00983188" w:rsidRPr="00983188">
        <w:rPr>
          <w:rFonts w:ascii="Consolas" w:hAnsi="Consolas" w:cstheme="majorHAnsi"/>
        </w:rPr>
        <w:t>SSIBLE</w:t>
      </w:r>
      <w:r w:rsidR="00983188">
        <w:rPr>
          <w:rFonts w:eastAsiaTheme="minorEastAsia" w:hint="cs"/>
          <w:rtl/>
        </w:rPr>
        <w:t xml:space="preserve"> בשורה 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983188">
        <w:rPr>
          <w:rFonts w:eastAsiaTheme="minorEastAsia" w:hint="cs"/>
          <w:rtl/>
        </w:rPr>
        <w:t>.</w:t>
      </w:r>
    </w:p>
    <w:p w14:paraId="78F7BE39" w14:textId="77777777" w:rsidR="00A2420C" w:rsidRDefault="00A2420C">
      <w:pPr>
        <w:bidi w:val="0"/>
        <w:spacing w:line="259" w:lineRule="auto"/>
        <w:jc w:val="left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7BFB4590" w14:textId="6F7B74E1" w:rsidR="00331EE9" w:rsidRPr="0006250A" w:rsidRDefault="006E3BC9" w:rsidP="006E5014">
      <w:pPr>
        <w:pStyle w:val="2"/>
        <w:tabs>
          <w:tab w:val="left" w:pos="3289"/>
        </w:tabs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lastRenderedPageBreak/>
        <w:t>דוגמאות</w:t>
      </w:r>
    </w:p>
    <w:sdt>
      <w:sdtPr>
        <w:rPr>
          <w:rFonts w:ascii="Assistant" w:eastAsiaTheme="minorHAnsi" w:hAnsi="Assistant" w:cs="Assistant" w:hint="cs"/>
          <w:b w:val="0"/>
          <w:bCs w:val="0"/>
          <w:rtl/>
        </w:rPr>
        <w:id w:val="1395552435"/>
        <w15:repeatingSection/>
      </w:sdtPr>
      <w:sdtEndPr/>
      <w:sdtContent>
        <w:sdt>
          <w:sdtPr>
            <w:rPr>
              <w:rFonts w:ascii="Assistant" w:eastAsiaTheme="minorHAnsi" w:hAnsi="Assistant" w:cs="Assistant" w:hint="cs"/>
              <w:b w:val="0"/>
              <w:bCs w:val="0"/>
              <w:rtl/>
            </w:rPr>
            <w:id w:val="587969088"/>
            <w:placeholder>
              <w:docPart w:val="DefaultPlaceholder_-1854013435"/>
            </w:placeholder>
            <w15:repeatingSectionItem/>
          </w:sdtPr>
          <w:sdtEndPr/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2F224D" w14:paraId="31903AB8" w14:textId="77777777" w:rsidTr="00BF3974">
                <w:tc>
                  <w:tcPr>
                    <w:tcW w:w="5097" w:type="dxa"/>
                  </w:tcPr>
                  <w:p w14:paraId="7C85D4E3" w14:textId="5990AF87" w:rsidR="002F224D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פלט</w:t>
                    </w:r>
                    <w:r w:rsidR="002F224D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F224D">
                      <w:rPr>
                        <w:rtl/>
                        <w:lang w:val="he-IL"/>
                      </w:rPr>
                      <w:fldChar w:fldCharType="begin"/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3544F5A3" w14:textId="0B3C704D" w:rsidR="002F224D" w:rsidRPr="00456239" w:rsidRDefault="00E81DD2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>קלט</w:t>
                    </w:r>
                    <w:r w:rsidR="002F224D">
                      <w:rPr>
                        <w:rFonts w:hint="cs"/>
                        <w:rtl/>
                        <w:lang w:val="he-IL"/>
                      </w:rPr>
                      <w:t xml:space="preserve"> דוגמה </w:t>
                    </w:r>
                    <w:r w:rsidR="002F224D">
                      <w:rPr>
                        <w:rtl/>
                        <w:lang w:val="he-IL"/>
                      </w:rPr>
                      <w:fldChar w:fldCharType="begin"/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 w:rsidR="002F224D">
                      <w:rPr>
                        <w:rtl/>
                        <w:lang w:val="he-IL"/>
                      </w:rPr>
                      <w:instrText xml:space="preserve"> </w:instrText>
                    </w:r>
                    <w:r w:rsidR="002F224D"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2F224D" w14:paraId="46C3CFC8" w14:textId="77777777" w:rsidTr="00BF3974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-1206712647"/>
                      <w:lock w:val="sdtLocked"/>
                      <w:placeholder>
                        <w:docPart w:val="DefaultPlaceholder_-1854013440"/>
                      </w:placeholder>
                      <w15:appearance w15:val="hidden"/>
                    </w:sdtPr>
                    <w:sdtEndPr/>
                    <w:sdtContent>
                      <w:p w14:paraId="3657D7D3" w14:textId="296465D4" w:rsidR="00A2420C" w:rsidRDefault="0038015A" w:rsidP="0038015A">
                        <w:pPr>
                          <w:pStyle w:val="ab"/>
                        </w:pPr>
                        <w:r>
                          <w:t>ABAAB</w:t>
                        </w:r>
                      </w:p>
                      <w:p w14:paraId="62FF9A02" w14:textId="77777777" w:rsidR="00A2420C" w:rsidRDefault="00A2420C" w:rsidP="00A2420C">
                        <w:pPr>
                          <w:pStyle w:val="ab"/>
                        </w:pPr>
                        <w:r>
                          <w:t>IMPOSSIBLE</w:t>
                        </w:r>
                      </w:p>
                      <w:p w14:paraId="052969C8" w14:textId="17857168" w:rsidR="002F224D" w:rsidRPr="002F224D" w:rsidRDefault="0038015A" w:rsidP="00A2420C">
                        <w:pPr>
                          <w:pStyle w:val="ab"/>
                        </w:pPr>
                        <w:r>
                          <w:t>BBB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739478884"/>
                      <w:lock w:val="sdtLocked"/>
                      <w:placeholder>
                        <w:docPart w:val="DefaultPlaceholder_-1854013440"/>
                      </w:placeholder>
                      <w15:appearance w15:val="hidden"/>
                    </w:sdtPr>
                    <w:sdtEndPr/>
                    <w:sdtContent>
                      <w:p w14:paraId="20CBD555" w14:textId="7A2D2091" w:rsidR="002F224D" w:rsidRPr="00BE2113" w:rsidRDefault="008D10D7" w:rsidP="008D10D7">
                        <w:pPr>
                          <w:pStyle w:val="ab"/>
                          <w:spacing w:after="240"/>
                        </w:pPr>
                        <w:r>
                          <w:t>3</w:t>
                        </w:r>
                        <w:r>
                          <w:br/>
                          <w:t>5 3</w:t>
                        </w:r>
                        <w:r>
                          <w:br/>
                          <w:t>1 0</w:t>
                        </w:r>
                        <w:r>
                          <w:br/>
                          <w:t>3 2</w:t>
                        </w:r>
                        <w:r>
                          <w:br/>
                          <w:t>2 2</w:t>
                        </w:r>
                        <w:r>
                          <w:br/>
                          <w:t>4 3</w:t>
                        </w:r>
                        <w:r>
                          <w:br/>
                          <w:t>2 1</w:t>
                        </w:r>
                        <w:r>
                          <w:br/>
                          <w:t>1 1</w:t>
                        </w:r>
                        <w:r>
                          <w:br/>
                          <w:t>0 3</w:t>
                        </w:r>
                        <w:r>
                          <w:br/>
                          <w:t>3 2</w:t>
                        </w:r>
                        <w:r>
                          <w:br/>
                          <w:t>0 2</w:t>
                        </w:r>
                        <w:r>
                          <w:br/>
                          <w:t>0 3</w:t>
                        </w:r>
                      </w:p>
                    </w:sdtContent>
                  </w:sdt>
                </w:tc>
              </w:tr>
            </w:tbl>
            <w:p w14:paraId="34F99A40" w14:textId="6E3FC9A8" w:rsidR="00B079BC" w:rsidRDefault="002F224D" w:rsidP="00CD125B">
              <w:pPr>
                <w:rPr>
                  <w:rtl/>
                </w:rPr>
              </w:pPr>
              <w:r w:rsidRPr="00BE2113">
                <w:rPr>
                  <w:rFonts w:hint="cs"/>
                  <w:b/>
                  <w:bCs/>
                  <w:rtl/>
                  <w:lang w:val="he-IL"/>
                </w:rPr>
                <w:t>הסבר</w:t>
              </w:r>
              <w:r w:rsidR="0083522B">
                <w:rPr>
                  <w:rFonts w:hint="cs"/>
                  <w:b/>
                  <w:bCs/>
                  <w:rtl/>
                  <w:lang w:val="he-IL"/>
                </w:rPr>
                <w:t xml:space="preserve"> האירוע הראשון</w:t>
              </w:r>
              <w:r w:rsidRPr="00BE2113">
                <w:rPr>
                  <w:rFonts w:hint="cs"/>
                  <w:b/>
                  <w:bCs/>
                  <w:rtl/>
                  <w:lang w:val="he-IL"/>
                </w:rPr>
                <w:t>:</w:t>
              </w:r>
              <w:r w:rsidRPr="00BE2113">
                <w:rPr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הסבר דוגמה"/>
                  <w:tag w:val="הסבר דוגמה"/>
                  <w:id w:val="1902257629"/>
                  <w:lock w:val="sdtLocked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r w:rsidR="00EE43A6">
                    <w:rPr>
                      <w:rFonts w:hint="cs"/>
                      <w:rtl/>
                    </w:rPr>
                    <w:t>יש</w:t>
                  </w:r>
                  <w:r w:rsidR="0083522B">
                    <w:rPr>
                      <w:rFonts w:hint="cs"/>
                      <w:rtl/>
                    </w:rPr>
                    <w:t>נם</w:t>
                  </w:r>
                  <w:r w:rsidR="00EE43A6">
                    <w:rPr>
                      <w:rFonts w:hint="cs"/>
                      <w:rtl/>
                    </w:rPr>
                    <w:t xml:space="preserve"> </w:t>
                  </w:r>
                  <m:oMath>
                    <m:r>
                      <w:rPr>
                        <w:rFonts w:ascii="Latin Modern Math" w:hAnsi="Latin Modern Math"/>
                      </w:rPr>
                      <m:t>n=5</m:t>
                    </m:r>
                  </m:oMath>
                  <w:r w:rsidR="00EE43A6">
                    <w:rPr>
                      <w:rFonts w:eastAsiaTheme="minorEastAsia"/>
                    </w:rPr>
                    <w:t xml:space="preserve"> </w:t>
                  </w:r>
                  <w:r w:rsidR="00EE43A6">
                    <w:rPr>
                      <w:rFonts w:hint="cs"/>
                      <w:rtl/>
                    </w:rPr>
                    <w:t>חטיפים</w:t>
                  </w:r>
                  <w:r w:rsidR="00E3512C">
                    <w:rPr>
                      <w:rFonts w:hint="cs"/>
                      <w:rtl/>
                    </w:rPr>
                    <w:t xml:space="preserve"> שצריך לסדר ו־</w:t>
                  </w:r>
                  <m:oMath>
                    <m:r>
                      <w:rPr>
                        <w:rFonts w:ascii="Latin Modern Math" w:hAnsi="Latin Modern Math"/>
                      </w:rPr>
                      <m:t>m=3</m:t>
                    </m:r>
                  </m:oMath>
                </w:sdtContent>
              </w:sdt>
              <w:r w:rsidR="00E3512C">
                <w:rPr>
                  <w:rFonts w:hint="cs"/>
                  <w:rtl/>
                </w:rPr>
                <w:t xml:space="preserve"> בכירים שיגיעו לאירוע.</w:t>
              </w:r>
              <w:r w:rsidR="00CD125B">
                <w:rPr>
                  <w:rFonts w:hint="cs"/>
                  <w:rtl/>
                </w:rPr>
                <w:t xml:space="preserve"> </w:t>
              </w:r>
              <w:r w:rsidR="00E3512C">
                <w:rPr>
                  <w:rFonts w:hint="cs"/>
                  <w:rtl/>
                </w:rPr>
                <w:t xml:space="preserve">הסידור </w:t>
              </w:r>
              <w:r w:rsidR="00E3512C" w:rsidRPr="0038015A">
                <w:rPr>
                  <w:rFonts w:ascii="Consolas" w:hAnsi="Consolas" w:cstheme="majorHAnsi" w:hint="cs"/>
                </w:rPr>
                <w:t>A</w:t>
              </w:r>
              <w:r w:rsidR="0038015A" w:rsidRPr="0038015A">
                <w:rPr>
                  <w:rFonts w:ascii="Consolas" w:hAnsi="Consolas" w:cstheme="majorHAnsi"/>
                </w:rPr>
                <w:t>BAAB</w:t>
              </w:r>
              <w:r w:rsidR="0038015A">
                <w:rPr>
                  <w:rFonts w:ascii="Consolas" w:hAnsi="Consolas" w:cstheme="majorHAnsi" w:hint="cs"/>
                  <w:rtl/>
                </w:rPr>
                <w:t xml:space="preserve"> </w:t>
              </w:r>
              <w:r w:rsidR="00B079BC">
                <w:rPr>
                  <w:rFonts w:hint="cs"/>
                  <w:rtl/>
                </w:rPr>
                <w:t>מספק את כל הבכירים:</w:t>
              </w:r>
            </w:p>
            <w:p w14:paraId="309BABE2" w14:textId="77777777" w:rsidR="00424BD8" w:rsidRDefault="00B079BC" w:rsidP="00B079BC">
              <w:pPr>
                <w:pStyle w:val="ad"/>
                <w:numPr>
                  <w:ilvl w:val="0"/>
                  <w:numId w:val="1"/>
                </w:numPr>
              </w:pPr>
              <w:r>
                <w:rPr>
                  <w:rFonts w:hint="cs"/>
                  <w:rtl/>
                </w:rPr>
                <w:t xml:space="preserve">הבכיר הראשון יוכל לבחור את </w:t>
              </w:r>
              <w:r w:rsidR="00117A77">
                <w:rPr>
                  <w:rFonts w:hint="cs"/>
                  <w:rtl/>
                </w:rPr>
                <w:t xml:space="preserve">הקטע </w:t>
              </w:r>
              <m:oMath>
                <m:r>
                  <w:rPr>
                    <w:rFonts w:ascii="Latin Modern Math" w:hAnsi="Latin Modern Math"/>
                  </w:rPr>
                  <m:t>[3,3]</m:t>
                </m:r>
              </m:oMath>
              <w:r w:rsidR="00117A77">
                <w:rPr>
                  <w:rFonts w:hint="cs"/>
                  <w:rtl/>
                </w:rPr>
                <w:t xml:space="preserve"> שמכיל בדיוק חטיף </w:t>
              </w:r>
              <w:r w:rsidR="00117A77" w:rsidRPr="00D14BDC">
                <w:rPr>
                  <w:rFonts w:cs="Dana Yad AlefAlefAlef Normal" w:hint="cs"/>
                  <w:b/>
                  <w:bCs/>
                  <w:rtl/>
                </w:rPr>
                <w:t>טוויסט</w:t>
              </w:r>
              <w:r w:rsidR="00117A77">
                <w:rPr>
                  <w:rFonts w:hint="cs"/>
                  <w:rtl/>
                </w:rPr>
                <w:t xml:space="preserve"> אחד, ואפס חטיפי </w:t>
              </w:r>
              <w:r w:rsidR="00117A77" w:rsidRPr="00D14BDC">
                <w:rPr>
                  <w:rFonts w:cs="Dana Yad AlefAlefAlef Normal" w:hint="cs"/>
                  <w:b/>
                  <w:bCs/>
                  <w:rtl/>
                </w:rPr>
                <w:t>טורטית</w:t>
              </w:r>
              <w:r w:rsidR="00117A77">
                <w:rPr>
                  <w:rFonts w:hint="cs"/>
                  <w:rtl/>
                </w:rPr>
                <w:t>.</w:t>
              </w:r>
            </w:p>
            <w:p w14:paraId="747E2A84" w14:textId="77777777" w:rsidR="00172969" w:rsidRPr="00172969" w:rsidRDefault="00424BD8" w:rsidP="00424BD8">
              <w:pPr>
                <w:pStyle w:val="ad"/>
                <w:numPr>
                  <w:ilvl w:val="0"/>
                  <w:numId w:val="1"/>
                </w:numPr>
              </w:pPr>
              <w:r>
                <w:rPr>
                  <w:rFonts w:hint="cs"/>
                  <w:rtl/>
                </w:rPr>
                <w:t xml:space="preserve">הבכיר השני יוכל לבחור את הקטע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1,5</m:t>
                    </m:r>
                  </m:e>
                </m:d>
              </m:oMath>
              <w:r>
                <w:rPr>
                  <w:rFonts w:eastAsiaTheme="minorEastAsia"/>
                </w:rPr>
                <w:t xml:space="preserve"> </w:t>
              </w:r>
              <w:r>
                <w:rPr>
                  <w:rFonts w:eastAsiaTheme="minorEastAsia" w:hint="cs"/>
                  <w:rtl/>
                </w:rPr>
                <w:t xml:space="preserve">שמכיל </w:t>
              </w:r>
              <w:r w:rsidR="00172969">
                <w:rPr>
                  <w:rFonts w:eastAsiaTheme="minorEastAsia" w:hint="cs"/>
                  <w:rtl/>
                </w:rPr>
                <w:t xml:space="preserve">3 חטיפי </w:t>
              </w:r>
              <w:r w:rsidR="00172969" w:rsidRPr="00D14BDC">
                <w:rPr>
                  <w:rFonts w:cs="Dana Yad AlefAlefAlef Normal" w:hint="cs"/>
                  <w:b/>
                  <w:bCs/>
                  <w:rtl/>
                </w:rPr>
                <w:t>טוויסט</w:t>
              </w:r>
              <w:r w:rsidR="00172969">
                <w:rPr>
                  <w:rFonts w:eastAsiaTheme="minorEastAsia" w:hint="cs"/>
                  <w:rtl/>
                </w:rPr>
                <w:t xml:space="preserve"> ו־2 חטיפי </w:t>
              </w:r>
              <w:r w:rsidR="00172969" w:rsidRPr="00D14BDC">
                <w:rPr>
                  <w:rFonts w:cs="Dana Yad AlefAlefAlef Normal" w:hint="cs"/>
                  <w:b/>
                  <w:bCs/>
                  <w:rtl/>
                </w:rPr>
                <w:t>טורטית</w:t>
              </w:r>
              <w:r w:rsidR="00172969">
                <w:rPr>
                  <w:rFonts w:eastAsiaTheme="minorEastAsia" w:hint="cs"/>
                  <w:rtl/>
                </w:rPr>
                <w:t>.</w:t>
              </w:r>
            </w:p>
            <w:p w14:paraId="298F3DF4" w14:textId="37A7CD6D" w:rsidR="0038015A" w:rsidRDefault="00172969" w:rsidP="00172969">
              <w:pPr>
                <w:pStyle w:val="ad"/>
                <w:numPr>
                  <w:ilvl w:val="0"/>
                  <w:numId w:val="1"/>
                </w:numPr>
                <w:rPr>
                  <w:rtl/>
                </w:rPr>
              </w:pPr>
              <w:r>
                <w:rPr>
                  <w:rFonts w:eastAsiaTheme="minorEastAsia" w:hint="cs"/>
                  <w:rtl/>
                </w:rPr>
                <w:t>ה</w:t>
              </w:r>
              <w:r w:rsidR="00D14BDC">
                <w:rPr>
                  <w:rFonts w:eastAsiaTheme="minorEastAsia" w:hint="cs"/>
                  <w:rtl/>
                </w:rPr>
                <w:t>ב</w:t>
              </w:r>
              <w:r>
                <w:rPr>
                  <w:rFonts w:eastAsiaTheme="minorEastAsia" w:hint="cs"/>
                  <w:rtl/>
                </w:rPr>
                <w:t xml:space="preserve">כיר השלישי יוכל לבחור את הקטע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</w:rPr>
                      <m:t>2,5</m:t>
                    </m:r>
                  </m:e>
                </m:d>
              </m:oMath>
              <w:r>
                <w:rPr>
                  <w:rFonts w:hint="cs"/>
                  <w:rtl/>
                </w:rPr>
                <w:t xml:space="preserve"> שמכיל </w:t>
              </w:r>
              <w:r w:rsidR="00D14BDC">
                <w:rPr>
                  <w:rFonts w:hint="cs"/>
                  <w:rtl/>
                </w:rPr>
                <w:t xml:space="preserve">2 חטיפי </w:t>
              </w:r>
              <w:r w:rsidR="00D14BDC" w:rsidRPr="00D14BDC">
                <w:rPr>
                  <w:rFonts w:cs="Dana Yad AlefAlefAlef Normal" w:hint="cs"/>
                  <w:b/>
                  <w:bCs/>
                  <w:rtl/>
                </w:rPr>
                <w:t>טוויסט</w:t>
              </w:r>
              <w:r w:rsidR="00D14BDC">
                <w:rPr>
                  <w:rFonts w:hint="cs"/>
                  <w:rtl/>
                </w:rPr>
                <w:t xml:space="preserve"> ו־2 חטיפי </w:t>
              </w:r>
              <w:r w:rsidR="00D14BDC" w:rsidRPr="00D14BDC">
                <w:rPr>
                  <w:rFonts w:cs="Dana Yad AlefAlefAlef Normal" w:hint="cs"/>
                  <w:b/>
                  <w:bCs/>
                  <w:rtl/>
                </w:rPr>
                <w:t>טורטית</w:t>
              </w:r>
              <w:r w:rsidR="00D14BDC">
                <w:rPr>
                  <w:rFonts w:hint="cs"/>
                  <w:rtl/>
                </w:rPr>
                <w:t>.</w:t>
              </w:r>
            </w:p>
          </w:sdtContent>
        </w:sdt>
      </w:sdtContent>
    </w:sdt>
    <w:p w14:paraId="02AA4884" w14:textId="5211162D" w:rsidR="00E3512C" w:rsidRDefault="0038015A" w:rsidP="00BB682C">
      <w:pPr>
        <w:rPr>
          <w:rtl/>
        </w:rPr>
      </w:pPr>
      <w:r>
        <w:rPr>
          <w:rtl/>
        </w:rPr>
        <w:t xml:space="preserve"> </w:t>
      </w:r>
    </w:p>
    <w:p w14:paraId="6ECA4462" w14:textId="67633803" w:rsidR="00EE43A6" w:rsidRDefault="00E3512C" w:rsidP="00BB682C">
      <w:pPr>
        <w:rPr>
          <w:rtl/>
        </w:rPr>
      </w:pPr>
      <w:r>
        <w:rPr>
          <w:rtl/>
        </w:rPr>
        <w:t xml:space="preserve"> </w:t>
      </w:r>
    </w:p>
    <w:p w14:paraId="6DBE6A55" w14:textId="1AE1C27C" w:rsidR="00EE43A6" w:rsidRDefault="00EE43A6" w:rsidP="00BB682C">
      <w:pPr>
        <w:rPr>
          <w:rtl/>
        </w:rPr>
      </w:pPr>
    </w:p>
    <w:p w14:paraId="5D0B96E4" w14:textId="3D023770" w:rsidR="00402543" w:rsidRDefault="00EE43A6" w:rsidP="00BB682C">
      <w:r>
        <w:rPr>
          <w:rtl/>
        </w:rPr>
        <w:t xml:space="preserve"> </w:t>
      </w:r>
    </w:p>
    <w:p w14:paraId="0058995E" w14:textId="7D6DE553" w:rsidR="00BF5A13" w:rsidRDefault="00402543" w:rsidP="00BF5A13">
      <w:pPr>
        <w:rPr>
          <w:rtl/>
        </w:rPr>
      </w:pPr>
      <w:r w:rsidRPr="00402543">
        <w:t xml:space="preserve"> </w:t>
      </w:r>
    </w:p>
    <w:sectPr w:rsidR="00BF5A13" w:rsidSect="0006250A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53EDD" w14:textId="77777777" w:rsidR="006C47A9" w:rsidRDefault="006C47A9" w:rsidP="00BE2113">
      <w:r>
        <w:separator/>
      </w:r>
    </w:p>
  </w:endnote>
  <w:endnote w:type="continuationSeparator" w:id="0">
    <w:p w14:paraId="45F102E9" w14:textId="77777777" w:rsidR="006C47A9" w:rsidRDefault="006C47A9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4D7CA7B0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1273C">
      <w:rPr>
        <w:color w:val="808080" w:themeColor="text1" w:themeShade="80"/>
        <w:rtl/>
      </w:rPr>
      <w:ptab w:relativeTo="margin" w:alignment="right" w:leader="none"/>
    </w:r>
    <w:r w:rsidR="0041273C">
      <w:rPr>
        <w:color w:val="808080" w:themeColor="text1" w:themeShade="80"/>
      </w:rPr>
      <w:fldChar w:fldCharType="begin"/>
    </w:r>
    <w:r w:rsidR="0041273C">
      <w:rPr>
        <w:color w:val="808080" w:themeColor="text1" w:themeShade="80"/>
        <w:rtl/>
      </w:rPr>
      <w:instrText xml:space="preserve"> </w:instrText>
    </w:r>
    <w:r w:rsidR="0041273C">
      <w:rPr>
        <w:rFonts w:hint="cs"/>
        <w:color w:val="808080" w:themeColor="text1" w:themeShade="80"/>
      </w:rPr>
      <w:instrText>DATE</w:instrText>
    </w:r>
    <w:r w:rsidR="0041273C">
      <w:rPr>
        <w:rFonts w:hint="cs"/>
        <w:color w:val="808080" w:themeColor="text1" w:themeShade="80"/>
        <w:rtl/>
      </w:rPr>
      <w:instrText xml:space="preserve"> \@ "</w:instrText>
    </w:r>
    <w:r w:rsidR="0041273C">
      <w:rPr>
        <w:rFonts w:hint="cs"/>
        <w:color w:val="808080" w:themeColor="text1" w:themeShade="80"/>
      </w:rPr>
      <w:instrText>dd MMMM yyyy</w:instrText>
    </w:r>
    <w:r w:rsidR="0041273C">
      <w:rPr>
        <w:rFonts w:hint="cs"/>
        <w:color w:val="808080" w:themeColor="text1" w:themeShade="80"/>
        <w:rtl/>
      </w:rPr>
      <w:instrText>"</w:instrText>
    </w:r>
    <w:r w:rsidR="0041273C">
      <w:rPr>
        <w:color w:val="808080" w:themeColor="text1" w:themeShade="80"/>
        <w:rtl/>
      </w:rPr>
      <w:instrText xml:space="preserve"> </w:instrText>
    </w:r>
    <w:r w:rsidR="0041273C">
      <w:rPr>
        <w:color w:val="808080" w:themeColor="text1" w:themeShade="80"/>
      </w:rPr>
      <w:fldChar w:fldCharType="separate"/>
    </w:r>
    <w:r w:rsidR="00247FBF">
      <w:rPr>
        <w:noProof/>
        <w:color w:val="808080" w:themeColor="text1" w:themeShade="80"/>
        <w:rtl/>
      </w:rPr>
      <w:t>‏09 מאי 2022</w:t>
    </w:r>
    <w:r w:rsidR="0041273C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2998CF08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341C20">
      <w:rPr>
        <w:color w:val="808080" w:themeColor="text1" w:themeShade="80"/>
        <w:rtl/>
      </w:rPr>
      <w:ptab w:relativeTo="margin" w:alignment="right" w:leader="none"/>
    </w:r>
    <w:r w:rsidR="00341C20">
      <w:rPr>
        <w:color w:val="808080" w:themeColor="text1" w:themeShade="80"/>
      </w:rPr>
      <w:fldChar w:fldCharType="begin"/>
    </w:r>
    <w:r w:rsidR="00341C20">
      <w:rPr>
        <w:color w:val="808080" w:themeColor="text1" w:themeShade="80"/>
        <w:rtl/>
      </w:rPr>
      <w:instrText xml:space="preserve"> </w:instrText>
    </w:r>
    <w:r w:rsidR="00341C20">
      <w:rPr>
        <w:rFonts w:hint="cs"/>
        <w:color w:val="808080" w:themeColor="text1" w:themeShade="80"/>
      </w:rPr>
      <w:instrText>DATE</w:instrText>
    </w:r>
    <w:r w:rsidR="00341C20">
      <w:rPr>
        <w:rFonts w:hint="cs"/>
        <w:color w:val="808080" w:themeColor="text1" w:themeShade="80"/>
        <w:rtl/>
      </w:rPr>
      <w:instrText xml:space="preserve"> \@ "</w:instrText>
    </w:r>
    <w:r w:rsidR="00341C20">
      <w:rPr>
        <w:rFonts w:hint="cs"/>
        <w:color w:val="808080" w:themeColor="text1" w:themeShade="80"/>
      </w:rPr>
      <w:instrText>dd MMMM yyyy</w:instrText>
    </w:r>
    <w:r w:rsidR="00341C20">
      <w:rPr>
        <w:rFonts w:hint="cs"/>
        <w:color w:val="808080" w:themeColor="text1" w:themeShade="80"/>
        <w:rtl/>
      </w:rPr>
      <w:instrText>"</w:instrText>
    </w:r>
    <w:r w:rsidR="00341C20">
      <w:rPr>
        <w:color w:val="808080" w:themeColor="text1" w:themeShade="80"/>
        <w:rtl/>
      </w:rPr>
      <w:instrText xml:space="preserve"> </w:instrText>
    </w:r>
    <w:r w:rsidR="00341C20">
      <w:rPr>
        <w:color w:val="808080" w:themeColor="text1" w:themeShade="80"/>
      </w:rPr>
      <w:fldChar w:fldCharType="separate"/>
    </w:r>
    <w:r w:rsidR="00341C20">
      <w:rPr>
        <w:noProof/>
        <w:color w:val="808080" w:themeColor="text1" w:themeShade="80"/>
        <w:rtl/>
      </w:rPr>
      <w:t>‏09 מאי 2022</w:t>
    </w:r>
    <w:r w:rsidR="00341C20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88EA" w14:textId="77777777" w:rsidR="006C47A9" w:rsidRDefault="006C47A9" w:rsidP="00BE2113">
      <w:r>
        <w:separator/>
      </w:r>
    </w:p>
  </w:footnote>
  <w:footnote w:type="continuationSeparator" w:id="0">
    <w:p w14:paraId="09ACAB8F" w14:textId="77777777" w:rsidR="006C47A9" w:rsidRDefault="006C47A9" w:rsidP="00BE2113">
      <w:r>
        <w:continuationSeparator/>
      </w:r>
    </w:p>
  </w:footnote>
  <w:footnote w:id="1">
    <w:p w14:paraId="79C5F0A5" w14:textId="4951CE78" w:rsidR="00341C20" w:rsidRDefault="00341C20">
      <w:pPr>
        <w:pStyle w:val="ae"/>
        <w:rPr>
          <w:rFonts w:hint="cs"/>
        </w:rPr>
      </w:pPr>
      <w:r>
        <w:rPr>
          <w:rStyle w:val="af0"/>
        </w:rPr>
        <w:footnoteRef/>
      </w:r>
      <w:r>
        <w:rPr>
          <w:rtl/>
        </w:rPr>
        <w:t xml:space="preserve"> </w:t>
      </w:r>
      <w:r w:rsidR="00E27350">
        <w:rPr>
          <w:rFonts w:hint="cs"/>
          <w:rtl/>
        </w:rPr>
        <w:t xml:space="preserve">דווקא </w:t>
      </w:r>
      <w:r w:rsidR="00C9255D">
        <w:rPr>
          <w:rFonts w:hint="cs"/>
          <w:rtl/>
        </w:rPr>
        <w:t>חרוזים ומשפטים שוברי שיניים אינם מבלבלים אותה.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79E81B1B" w:rsidR="007320E2" w:rsidRPr="00995175" w:rsidRDefault="00AA0A0C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6E5014">
          <w:rPr>
            <w:rFonts w:hint="cs"/>
            <w:rtl/>
          </w:rPr>
          <w:t>כיבוד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595047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538135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345F"/>
    <w:multiLevelType w:val="hybridMultilevel"/>
    <w:tmpl w:val="A13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633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6250A"/>
    <w:rsid w:val="000632EC"/>
    <w:rsid w:val="00064952"/>
    <w:rsid w:val="00081432"/>
    <w:rsid w:val="00090DD8"/>
    <w:rsid w:val="000A59C9"/>
    <w:rsid w:val="000B3970"/>
    <w:rsid w:val="000D7ECB"/>
    <w:rsid w:val="001072AA"/>
    <w:rsid w:val="00117A77"/>
    <w:rsid w:val="001346D5"/>
    <w:rsid w:val="001664AD"/>
    <w:rsid w:val="00172969"/>
    <w:rsid w:val="001741A0"/>
    <w:rsid w:val="001B57C5"/>
    <w:rsid w:val="001C2166"/>
    <w:rsid w:val="001F4053"/>
    <w:rsid w:val="0024258F"/>
    <w:rsid w:val="00247FBF"/>
    <w:rsid w:val="002568D2"/>
    <w:rsid w:val="00275532"/>
    <w:rsid w:val="00276C77"/>
    <w:rsid w:val="002841B8"/>
    <w:rsid w:val="002B1BB1"/>
    <w:rsid w:val="002B397D"/>
    <w:rsid w:val="002C6C5F"/>
    <w:rsid w:val="002E58BF"/>
    <w:rsid w:val="002F224D"/>
    <w:rsid w:val="003014B1"/>
    <w:rsid w:val="00330601"/>
    <w:rsid w:val="00331EE9"/>
    <w:rsid w:val="00341C20"/>
    <w:rsid w:val="00360261"/>
    <w:rsid w:val="00364297"/>
    <w:rsid w:val="00375E5D"/>
    <w:rsid w:val="0038015A"/>
    <w:rsid w:val="003C0CE1"/>
    <w:rsid w:val="003F7D67"/>
    <w:rsid w:val="00402543"/>
    <w:rsid w:val="0041273C"/>
    <w:rsid w:val="00424BD8"/>
    <w:rsid w:val="00433635"/>
    <w:rsid w:val="00451228"/>
    <w:rsid w:val="00456239"/>
    <w:rsid w:val="00493C31"/>
    <w:rsid w:val="004F68C2"/>
    <w:rsid w:val="00506478"/>
    <w:rsid w:val="0052769B"/>
    <w:rsid w:val="0053341A"/>
    <w:rsid w:val="00535134"/>
    <w:rsid w:val="00546955"/>
    <w:rsid w:val="005766E5"/>
    <w:rsid w:val="005F6F5B"/>
    <w:rsid w:val="00613995"/>
    <w:rsid w:val="006605D9"/>
    <w:rsid w:val="00695E12"/>
    <w:rsid w:val="006A0C07"/>
    <w:rsid w:val="006B5848"/>
    <w:rsid w:val="006C0F04"/>
    <w:rsid w:val="006C47A9"/>
    <w:rsid w:val="006D6F45"/>
    <w:rsid w:val="006E3BC9"/>
    <w:rsid w:val="006E5014"/>
    <w:rsid w:val="007320E2"/>
    <w:rsid w:val="00763143"/>
    <w:rsid w:val="007A2276"/>
    <w:rsid w:val="007C75A4"/>
    <w:rsid w:val="007D197E"/>
    <w:rsid w:val="00802436"/>
    <w:rsid w:val="0083522B"/>
    <w:rsid w:val="00866DA4"/>
    <w:rsid w:val="008A6529"/>
    <w:rsid w:val="008D10D7"/>
    <w:rsid w:val="008E046A"/>
    <w:rsid w:val="008E3630"/>
    <w:rsid w:val="00907F6A"/>
    <w:rsid w:val="009503DA"/>
    <w:rsid w:val="009776F9"/>
    <w:rsid w:val="00983188"/>
    <w:rsid w:val="0098549A"/>
    <w:rsid w:val="00995175"/>
    <w:rsid w:val="009A1641"/>
    <w:rsid w:val="009C741D"/>
    <w:rsid w:val="00A04EB3"/>
    <w:rsid w:val="00A115C8"/>
    <w:rsid w:val="00A2420C"/>
    <w:rsid w:val="00A34A1A"/>
    <w:rsid w:val="00A43588"/>
    <w:rsid w:val="00A544CE"/>
    <w:rsid w:val="00A65983"/>
    <w:rsid w:val="00A76524"/>
    <w:rsid w:val="00A768B6"/>
    <w:rsid w:val="00AA0A0C"/>
    <w:rsid w:val="00AA57FA"/>
    <w:rsid w:val="00AB3F16"/>
    <w:rsid w:val="00AD037A"/>
    <w:rsid w:val="00AD0B0A"/>
    <w:rsid w:val="00AD1D99"/>
    <w:rsid w:val="00AE4964"/>
    <w:rsid w:val="00B079BC"/>
    <w:rsid w:val="00B26824"/>
    <w:rsid w:val="00B415F0"/>
    <w:rsid w:val="00B52AC8"/>
    <w:rsid w:val="00B65D04"/>
    <w:rsid w:val="00B70FC0"/>
    <w:rsid w:val="00B9111A"/>
    <w:rsid w:val="00BB682C"/>
    <w:rsid w:val="00BC4C69"/>
    <w:rsid w:val="00BD0F0E"/>
    <w:rsid w:val="00BE2113"/>
    <w:rsid w:val="00BF5A13"/>
    <w:rsid w:val="00C027E8"/>
    <w:rsid w:val="00C21E03"/>
    <w:rsid w:val="00C502E6"/>
    <w:rsid w:val="00C711CB"/>
    <w:rsid w:val="00C758B2"/>
    <w:rsid w:val="00C9255D"/>
    <w:rsid w:val="00CD125B"/>
    <w:rsid w:val="00CF5D8A"/>
    <w:rsid w:val="00D14BDC"/>
    <w:rsid w:val="00DE698B"/>
    <w:rsid w:val="00DF56F9"/>
    <w:rsid w:val="00E0060E"/>
    <w:rsid w:val="00E110EC"/>
    <w:rsid w:val="00E27350"/>
    <w:rsid w:val="00E337C1"/>
    <w:rsid w:val="00E3512C"/>
    <w:rsid w:val="00E631B7"/>
    <w:rsid w:val="00E63C57"/>
    <w:rsid w:val="00E77FC1"/>
    <w:rsid w:val="00E81DD2"/>
    <w:rsid w:val="00E9075D"/>
    <w:rsid w:val="00EC156A"/>
    <w:rsid w:val="00EE43A6"/>
    <w:rsid w:val="00EF3AF3"/>
    <w:rsid w:val="00F10A4A"/>
    <w:rsid w:val="00F70D81"/>
    <w:rsid w:val="00F8363E"/>
    <w:rsid w:val="00F9628C"/>
    <w:rsid w:val="00FF52A8"/>
    <w:rsid w:val="00FF6709"/>
    <w:rsid w:val="00FF6B8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538135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B079BC"/>
    <w:pPr>
      <w:ind w:left="720"/>
      <w:contextualSpacing/>
    </w:pPr>
  </w:style>
  <w:style w:type="paragraph" w:styleId="ae">
    <w:name w:val="footnote text"/>
    <w:basedOn w:val="a"/>
    <w:link w:val="af"/>
    <w:uiPriority w:val="99"/>
    <w:semiHidden/>
    <w:unhideWhenUsed/>
    <w:rsid w:val="00341C20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341C20"/>
    <w:rPr>
      <w:rFonts w:ascii="Assistant" w:hAnsi="Assistant" w:cs="Assistant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41C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594D38-DE1D-4B87-AD0B-615C93979EB7}"/>
      </w:docPartPr>
      <w:docPartBody>
        <w:p w:rsidR="00F9349E" w:rsidRDefault="005C34C0"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08675C"/>
    <w:rsid w:val="002217D8"/>
    <w:rsid w:val="005C34C0"/>
    <w:rsid w:val="006855D0"/>
    <w:rsid w:val="00DA789F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89F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15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53813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458</Words>
  <Characters>2051</Characters>
  <Application>Microsoft Office Word</Application>
  <DocSecurity>0</DocSecurity>
  <Lines>60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90</cp:revision>
  <cp:lastPrinted>2022-04-27T19:51:00Z</cp:lastPrinted>
  <dcterms:created xsi:type="dcterms:W3CDTF">2022-04-30T11:09:00Z</dcterms:created>
  <dcterms:modified xsi:type="dcterms:W3CDTF">2022-05-09T13:17:00Z</dcterms:modified>
</cp:coreProperties>
</file>