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8a8ac4b01edeec64423ea9d55502c28755f674"/>
    <w:p>
      <w:pPr>
        <w:pStyle w:val="Heading1"/>
      </w:pPr>
      <w:r>
        <w:t xml:space="preserve">Anlage 1 — In-App-Einwilligungstext (Consent-Screen), Entwurfsfassung DE + EN</w:t>
      </w:r>
    </w:p>
    <w:p>
      <w:pPr>
        <w:pStyle w:val="BlockText"/>
      </w:pPr>
      <w:r>
        <w:rPr>
          <w:b/>
          <w:bCs/>
        </w:rPr>
        <w:t xml:space="preserve">⚠️ ENTWURF — zur anwaltlichen Prüfung (Briefing Leistung 4).</w:t>
      </w:r>
      <w:r>
        <w:t xml:space="preserve"> </w:t>
      </w:r>
      <w:r>
        <w:t xml:space="preserve">Stand: 19.07.2026. Dieser Text ist die wörtliche Extraktion des im</w:t>
      </w:r>
      <w:r>
        <w:t xml:space="preserve"> </w:t>
      </w:r>
      <w:r>
        <w:t xml:space="preserve">App-Code vorbereiteten Launch-Entwurfs (Datei</w:t>
      </w:r>
      <w:r>
        <w:t xml:space="preserve"> </w:t>
      </w:r>
      <w:r>
        <w:rPr>
          <w:rStyle w:val="VerbatimChar"/>
        </w:rPr>
        <w:t xml:space="preserve">lib/features/consent/presentation/screens/consent_screen.dart</w:t>
      </w:r>
      <w:r>
        <w:t xml:space="preserve">,</w:t>
      </w:r>
      <w:r>
        <w:t xml:space="preserve"> </w:t>
      </w:r>
      <w:r>
        <w:t xml:space="preserve">T05 Stufe 1 vom 07.07.2026). Er ist</w:t>
      </w:r>
      <w:r>
        <w:t xml:space="preserve"> </w:t>
      </w:r>
      <w:r>
        <w:rPr>
          <w:b/>
          <w:bCs/>
        </w:rPr>
        <w:t xml:space="preserve">noch nicht aktiv</w:t>
      </w:r>
      <w:r>
        <w:t xml:space="preserve"> </w:t>
      </w:r>
      <w:r>
        <w:t xml:space="preserve">— die App zeigt</w:t>
      </w:r>
      <w:r>
        <w:t xml:space="preserve"> </w:t>
      </w:r>
      <w:r>
        <w:t xml:space="preserve">derzeit die alte Testphasen-Fassung (bekannte Abweichung, Briefing</w:t>
      </w:r>
      <w:r>
        <w:t xml:space="preserve"> </w:t>
      </w:r>
      <w:r>
        <w:t xml:space="preserve">Abschnitt 4). Nach Ihrer Freigabe wird dieser Text aktiviert und alle</w:t>
      </w:r>
      <w:r>
        <w:t xml:space="preserve"> </w:t>
      </w:r>
      <w:r>
        <w:t xml:space="preserve">Bestandsnutzer willigen über die vorhandene Re-Consent-Mechanik</w:t>
      </w:r>
      <w:r>
        <w:t xml:space="preserve"> </w:t>
      </w:r>
      <w:r>
        <w:t xml:space="preserve">(Versions-Bump) neu ein.</w:t>
      </w:r>
    </w:p>
    <w:p>
      <w:pPr>
        <w:pStyle w:val="BlockText"/>
      </w:pPr>
      <w:r>
        <w:rPr>
          <w:b/>
          <w:bCs/>
        </w:rPr>
        <w:t xml:space="preserve">Kontext der Anzeige:</w:t>
      </w:r>
      <w:r>
        <w:t xml:space="preserve"> </w:t>
      </w:r>
      <w:r>
        <w:t xml:space="preserve">Der Text erscheint beim ersten App-Start als</w:t>
      </w:r>
      <w:r>
        <w:t xml:space="preserve"> </w:t>
      </w:r>
      <w:r>
        <w:t xml:space="preserve">scrollbare Punkteliste mit Symbolen; der Nutzer bestätigt aktiv per</w:t>
      </w:r>
      <w:r>
        <w:t xml:space="preserve"> </w:t>
      </w:r>
      <w:r>
        <w:t xml:space="preserve">Button („Ich stimme zu“), ohne Zustimmung ist die App nicht nutzbar.</w:t>
      </w:r>
      <w:r>
        <w:t xml:space="preserve"> </w:t>
      </w:r>
      <w:r>
        <w:t xml:space="preserve">Die deutsche Fassung ist führend; die englische ist unsere Übersetzung.</w:t>
      </w:r>
    </w:p>
    <w:p>
      <w:r>
        <w:pict>
          <v:rect style="width:0;height:1.5pt" o:hralign="center" o:hrstd="t" o:hr="t"/>
        </w:pict>
      </w:r>
    </w:p>
    <w:bookmarkStart w:id="9" w:name="deutsche-fassung"/>
    <w:p>
      <w:pPr>
        <w:pStyle w:val="Heading2"/>
      </w:pPr>
      <w:r>
        <w:t xml:space="preserve">Deutsche Fassung</w:t>
      </w:r>
    </w:p>
    <w:p>
      <w:pPr>
        <w:pStyle w:val="FirstParagraph"/>
      </w:pPr>
      <w:r>
        <w:rPr>
          <w:b/>
          <w:bCs/>
        </w:rPr>
        <w:t xml:space="preserve">Datenschutzerklärung</w:t>
      </w:r>
    </w:p>
    <w:p>
      <w:pPr>
        <w:pStyle w:val="BodyText"/>
      </w:pPr>
      <w:r>
        <w:t xml:space="preserve">Diese Datenschutzerklärung informiert dich darüber, wie Reflex Journey</w:t>
      </w:r>
      <w:r>
        <w:t xml:space="preserve"> </w:t>
      </w:r>
      <w:r>
        <w:t xml:space="preserve">personenbezogene Daten gemäß DSGVO verarbeitet.</w:t>
      </w:r>
    </w:p>
    <w:p>
      <w:pPr>
        <w:pStyle w:val="BodyText"/>
      </w:pPr>
      <w:r>
        <w:rPr>
          <w:b/>
          <w:bCs/>
        </w:rPr>
        <w:t xml:space="preserve">Verantwortlicher</w:t>
      </w:r>
      <w:r>
        <w:t xml:space="preserve"> </w:t>
      </w:r>
      <w:r>
        <w:t xml:space="preserve">— Verantwortlicher im Sinne der DSGVO: Alexander</w:t>
      </w:r>
      <w:r>
        <w:t xml:space="preserve"> </w:t>
      </w:r>
      <w:r>
        <w:t xml:space="preserve">Messinger. Kontakt für Datenschutzanfragen: über die in der App</w:t>
      </w:r>
      <w:r>
        <w:t xml:space="preserve"> </w:t>
      </w:r>
      <w:r>
        <w:t xml:space="preserve">hinterlegten Kontaktdaten.</w:t>
      </w:r>
    </w:p>
    <w:p>
      <w:pPr>
        <w:pStyle w:val="BodyText"/>
      </w:pPr>
      <w:r>
        <w:rPr>
          <w:b/>
          <w:bCs/>
        </w:rPr>
        <w:t xml:space="preserve">Erhobene Daten</w:t>
      </w:r>
      <w:r>
        <w:t xml:space="preserve"> </w:t>
      </w:r>
      <w:r>
        <w:t xml:space="preserve">— Wir verarbeiten: E-Mail-Adresse und Passwort</w:t>
      </w:r>
      <w:r>
        <w:t xml:space="preserve"> </w:t>
      </w:r>
      <w:r>
        <w:t xml:space="preserve">(Registrierung), Fortschrittsdaten (Trainingseinheiten,</w:t>
      </w:r>
      <w:r>
        <w:t xml:space="preserve"> </w:t>
      </w:r>
      <w:r>
        <w:t xml:space="preserve">Einstiegsfragebogen), Stimmungs- und Journaldaten, deine optionale Angabe</w:t>
      </w:r>
      <w:r>
        <w:t xml:space="preserve"> </w:t>
      </w:r>
      <w:r>
        <w:t xml:space="preserve">zum Einstiegsbereich, Geräteinformationen (Betriebssystem, App-Version)</w:t>
      </w:r>
      <w:r>
        <w:t xml:space="preserve"> </w:t>
      </w:r>
      <w:r>
        <w:t xml:space="preserve">sowie — wenn du Mitteilungen aktivierst — ein Geräte-Token für</w:t>
      </w:r>
      <w:r>
        <w:t xml:space="preserve"> </w:t>
      </w:r>
      <w:r>
        <w:t xml:space="preserve">Push-Nachrichten.</w:t>
      </w:r>
    </w:p>
    <w:p>
      <w:pPr>
        <w:pStyle w:val="BodyText"/>
      </w:pPr>
      <w:r>
        <w:rPr>
          <w:b/>
          <w:bCs/>
        </w:rPr>
        <w:t xml:space="preserve">Profile für Kinder</w:t>
      </w:r>
      <w:r>
        <w:t xml:space="preserve"> </w:t>
      </w:r>
      <w:r>
        <w:t xml:space="preserve">— Profile für Kinder werden ausschließlich durch</w:t>
      </w:r>
      <w:r>
        <w:t xml:space="preserve"> </w:t>
      </w:r>
      <w:r>
        <w:t xml:space="preserve">den erziehungsberechtigten Kontoinhaber angelegt und verwaltet. Die Daten</w:t>
      </w:r>
      <w:r>
        <w:t xml:space="preserve"> </w:t>
      </w:r>
      <w:r>
        <w:t xml:space="preserve">des Kindes (z. B. Name, Geburtsdatum, Trainingsfortschritt) gehören zu</w:t>
      </w:r>
      <w:r>
        <w:t xml:space="preserve"> </w:t>
      </w:r>
      <w:r>
        <w:t xml:space="preserve">deinem Konto und werden wie deine eigenen Daten geschützt.</w:t>
      </w:r>
    </w:p>
    <w:p>
      <w:pPr>
        <w:pStyle w:val="BodyText"/>
      </w:pPr>
      <w:r>
        <w:rPr>
          <w:b/>
          <w:bCs/>
        </w:rPr>
        <w:t xml:space="preserve">Standort &amp; Karte</w:t>
      </w:r>
      <w:r>
        <w:t xml:space="preserve"> </w:t>
      </w:r>
      <w:r>
        <w:t xml:space="preserve">— Dein Standort wird nur auf deine Anfrage für die</w:t>
      </w:r>
      <w:r>
        <w:t xml:space="preserve"> </w:t>
      </w:r>
      <w:r>
        <w:t xml:space="preserve">Trainer-Suche verwendet und nicht gespeichert. Beim Anzeigen der Karte</w:t>
      </w:r>
      <w:r>
        <w:t xml:space="preserve"> </w:t>
      </w:r>
      <w:r>
        <w:t xml:space="preserve">werden Kartenkacheln von Servern der OpenStreetMap Foundation geladen;</w:t>
      </w:r>
      <w:r>
        <w:t xml:space="preserve"> </w:t>
      </w:r>
      <w:r>
        <w:t xml:space="preserve">diese erhält dabei technisch bedingt deine IP-Adresse und das angezeigte</w:t>
      </w:r>
      <w:r>
        <w:t xml:space="preserve"> </w:t>
      </w:r>
      <w:r>
        <w:t xml:space="preserve">Kartengebiet.</w:t>
      </w:r>
    </w:p>
    <w:p>
      <w:pPr>
        <w:pStyle w:val="BodyText"/>
      </w:pPr>
      <w:r>
        <w:rPr>
          <w:b/>
          <w:bCs/>
        </w:rPr>
        <w:t xml:space="preserve">Zweck der Verarbeitung</w:t>
      </w:r>
      <w:r>
        <w:t xml:space="preserve"> </w:t>
      </w:r>
      <w:r>
        <w:t xml:space="preserve">— Bereitstellung der App-Funktionen,</w:t>
      </w:r>
      <w:r>
        <w:t xml:space="preserve"> </w:t>
      </w:r>
      <w:r>
        <w:t xml:space="preserve">Speicherung und Synchronisierung deines Trainingsfortschritts, Zustellung</w:t>
      </w:r>
      <w:r>
        <w:t xml:space="preserve"> </w:t>
      </w:r>
      <w:r>
        <w:t xml:space="preserve">von Mitteilungen und Erinnerungen sowie System-E-Mails zu deinem Konto</w:t>
      </w:r>
      <w:r>
        <w:t xml:space="preserve"> </w:t>
      </w:r>
      <w:r>
        <w:t xml:space="preserve">(z. B. Registrierungs-Bestätigung, Passwort-Zurücksetzen).</w:t>
      </w:r>
    </w:p>
    <w:p>
      <w:pPr>
        <w:pStyle w:val="BodyText"/>
      </w:pPr>
      <w:r>
        <w:rPr>
          <w:b/>
          <w:bCs/>
        </w:rPr>
        <w:t xml:space="preserve">Datenverarbeitung &amp; Speicherort</w:t>
      </w:r>
      <w:r>
        <w:t xml:space="preserve"> </w:t>
      </w:r>
      <w:r>
        <w:t xml:space="preserve">— Deine Daten werden verschlüsselt</w:t>
      </w:r>
      <w:r>
        <w:t xml:space="preserve"> </w:t>
      </w:r>
      <w:r>
        <w:t xml:space="preserve">auf Servern von Supabase (EU-Region) gespeichert. Lokal auf deinem Gerät</w:t>
      </w:r>
      <w:r>
        <w:t xml:space="preserve"> </w:t>
      </w:r>
      <w:r>
        <w:t xml:space="preserve">werden Daten für die Offline-Funktionalität in einer app-eigenen</w:t>
      </w:r>
      <w:r>
        <w:t xml:space="preserve"> </w:t>
      </w:r>
      <w:r>
        <w:t xml:space="preserve">Datenbank gehalten, die nur diese App lesen kann, durch die</w:t>
      </w:r>
      <w:r>
        <w:t xml:space="preserve"> </w:t>
      </w:r>
      <w:r>
        <w:t xml:space="preserve">Geräteverschlüsselung deines Betriebssystems geschützt ist und von</w:t>
      </w:r>
      <w:r>
        <w:t xml:space="preserve"> </w:t>
      </w:r>
      <w:r>
        <w:t xml:space="preserve">Geräte-Backups ausgeschlossen wird.</w:t>
      </w:r>
    </w:p>
    <w:p>
      <w:pPr>
        <w:pStyle w:val="BodyText"/>
      </w:pPr>
      <w:r>
        <w:rPr>
          <w:b/>
          <w:bCs/>
        </w:rPr>
        <w:t xml:space="preserve">Auftragsverarbeiter &amp; Empfänger</w:t>
      </w:r>
      <w:r>
        <w:t xml:space="preserve"> </w:t>
      </w:r>
      <w:r>
        <w:t xml:space="preserve">— Deine Daten werden nicht verkauft.</w:t>
      </w:r>
      <w:r>
        <w:t xml:space="preserve"> </w:t>
      </w:r>
      <w:r>
        <w:t xml:space="preserve">Eine Übermittlung erfolgt nur an technische Dienstleister im Rahmen der</w:t>
      </w:r>
      <w:r>
        <w:t xml:space="preserve"> </w:t>
      </w:r>
      <w:r>
        <w:t xml:space="preserve">Auftragsverarbeitung (Art. 28 DSGVO): Supabase (Datenbank und Anmeldung,</w:t>
      </w:r>
      <w:r>
        <w:t xml:space="preserve"> </w:t>
      </w:r>
      <w:r>
        <w:t xml:space="preserve">EU-Region), Google Firebase Cloud Messaging (Zustellung von</w:t>
      </w:r>
      <w:r>
        <w:t xml:space="preserve"> </w:t>
      </w:r>
      <w:r>
        <w:t xml:space="preserve">Push-Nachrichten), Resend (Versand von System-E-Mails) und Sentry</w:t>
      </w:r>
      <w:r>
        <w:t xml:space="preserve"> </w:t>
      </w:r>
      <w:r>
        <w:t xml:space="preserve">(anonymisierte Absturzberichte: Fehlertyp, technischer Ablauf,</w:t>
      </w:r>
      <w:r>
        <w:t xml:space="preserve"> </w:t>
      </w:r>
      <w:r>
        <w:t xml:space="preserve">Gerätemodell — keine Inhalte, EU-Datenhaltung). Beim Kartenabruf in der</w:t>
      </w:r>
      <w:r>
        <w:t xml:space="preserve"> </w:t>
      </w:r>
      <w:r>
        <w:t xml:space="preserve">Trainer-Suche ist die OpenStreetMap Foundation externer Empfänger</w:t>
      </w:r>
      <w:r>
        <w:t xml:space="preserve"> </w:t>
      </w:r>
      <w:r>
        <w:t xml:space="preserve">(IP-Adresse, Kartengebiet).</w:t>
      </w:r>
    </w:p>
    <w:p>
      <w:pPr>
        <w:pStyle w:val="BodyText"/>
      </w:pPr>
      <w:r>
        <w:rPr>
          <w:b/>
          <w:bCs/>
        </w:rPr>
        <w:t xml:space="preserve">Push-Benachrichtigungen</w:t>
      </w:r>
      <w:r>
        <w:t xml:space="preserve"> </w:t>
      </w:r>
      <w:r>
        <w:t xml:space="preserve">— Erinnerungen können lokal auf deinem Gerät</w:t>
      </w:r>
      <w:r>
        <w:t xml:space="preserve"> </w:t>
      </w:r>
      <w:r>
        <w:t xml:space="preserve">geplant werden. Für Mitteilungen (z. B. Nachrichten deines Trainers) wird</w:t>
      </w:r>
      <w:r>
        <w:t xml:space="preserve"> </w:t>
      </w:r>
      <w:r>
        <w:t xml:space="preserve">ein Geräte-Token über Google Firebase Cloud Messaging verarbeitet.</w:t>
      </w:r>
      <w:r>
        <w:t xml:space="preserve"> </w:t>
      </w:r>
      <w:r>
        <w:t xml:space="preserve">Mitteilungen kannst du in den Systemeinstellungen jederzeit deaktivieren.</w:t>
      </w:r>
    </w:p>
    <w:p>
      <w:pPr>
        <w:pStyle w:val="BodyText"/>
      </w:pPr>
      <w:r>
        <w:rPr>
          <w:b/>
          <w:bCs/>
        </w:rPr>
        <w:t xml:space="preserve">Speicherdauer</w:t>
      </w:r>
      <w:r>
        <w:t xml:space="preserve"> </w:t>
      </w:r>
      <w:r>
        <w:t xml:space="preserve">— Deine Daten bleiben gespeichert, bis du dein Konto</w:t>
      </w:r>
      <w:r>
        <w:t xml:space="preserve"> </w:t>
      </w:r>
      <w:r>
        <w:t xml:space="preserve">löschst. Konto und Daten kannst du jederzeit direkt in der App löschen;</w:t>
      </w:r>
      <w:r>
        <w:t xml:space="preserve"> </w:t>
      </w:r>
      <w:r>
        <w:t xml:space="preserve">Details zur Speicherdauer einzelner Datenarten regelt die</w:t>
      </w:r>
      <w:r>
        <w:t xml:space="preserve"> </w:t>
      </w:r>
      <w:r>
        <w:t xml:space="preserve">Datenschutzerklärung.</w:t>
      </w:r>
    </w:p>
    <w:p>
      <w:pPr>
        <w:pStyle w:val="BodyText"/>
      </w:pPr>
      <w:r>
        <w:rPr>
          <w:b/>
          <w:bCs/>
        </w:rPr>
        <w:t xml:space="preserve">Deine Rechte (DSGVO)</w:t>
      </w:r>
      <w:r>
        <w:t xml:space="preserve"> </w:t>
      </w:r>
      <w:r>
        <w:t xml:space="preserve">— Du hast das Recht auf: Auskunft (Art. 15),</w:t>
      </w:r>
      <w:r>
        <w:t xml:space="preserve"> </w:t>
      </w:r>
      <w:r>
        <w:t xml:space="preserve">Berichtigung (Art. 16), Löschung (Art. 17), Einschränkung der</w:t>
      </w:r>
      <w:r>
        <w:t xml:space="preserve"> </w:t>
      </w:r>
      <w:r>
        <w:t xml:space="preserve">Verarbeitung (Art. 18), Datenübertragbarkeit (Art. 20) und Widerspruch</w:t>
      </w:r>
      <w:r>
        <w:t xml:space="preserve"> </w:t>
      </w:r>
      <w:r>
        <w:t xml:space="preserve">(Art. 21). Zur Geltendmachung deiner Rechte kontaktiere uns über die App.</w:t>
      </w:r>
    </w:p>
    <w:p>
      <w:pPr>
        <w:pStyle w:val="BodyText"/>
      </w:pPr>
      <w:r>
        <w:rPr>
          <w:i/>
          <w:iCs/>
        </w:rPr>
        <w:t xml:space="preserve">Abschluss:</w:t>
      </w:r>
      <w:r>
        <w:t xml:space="preserve"> </w:t>
      </w:r>
      <w:r>
        <w:t xml:space="preserve">Die vollständige Datenschutzerklärung findest du jederzeit</w:t>
      </w:r>
      <w:r>
        <w:t xml:space="preserve"> </w:t>
      </w:r>
      <w:r>
        <w:t xml:space="preserve">unter reflexjourney.app/datenschutz.</w:t>
      </w:r>
    </w:p>
    <w:p>
      <w:r>
        <w:pict>
          <v:rect style="width:0;height:1.5pt" o:hralign="center" o:hrstd="t" o:hr="t"/>
        </w:pict>
      </w:r>
    </w:p>
    <w:bookmarkEnd w:id="9"/>
    <w:bookmarkStart w:id="10" w:name="X74564d949bea137c5dc19671759e18ad65111e3"/>
    <w:p>
      <w:pPr>
        <w:pStyle w:val="Heading2"/>
      </w:pPr>
      <w:r>
        <w:t xml:space="preserve">Englische Fassung (unsere Übersetzung, zur Freigabe)</w:t>
      </w:r>
    </w:p>
    <w:p>
      <w:pPr>
        <w:pStyle w:val="FirstParagraph"/>
      </w:pPr>
      <w:r>
        <w:rPr>
          <w:b/>
          <w:bCs/>
        </w:rPr>
        <w:t xml:space="preserve">Privacy Policy</w:t>
      </w:r>
    </w:p>
    <w:p>
      <w:pPr>
        <w:pStyle w:val="BodyText"/>
      </w:pPr>
      <w:r>
        <w:t xml:space="preserve">This Privacy Policy explains how Reflex Journey processes personal data in</w:t>
      </w:r>
      <w:r>
        <w:t xml:space="preserve"> </w:t>
      </w:r>
      <w:r>
        <w:t xml:space="preserve">accordance with the GDPR.</w:t>
      </w:r>
    </w:p>
    <w:p>
      <w:pPr>
        <w:pStyle w:val="BodyText"/>
      </w:pPr>
      <w:r>
        <w:rPr>
          <w:b/>
          <w:bCs/>
        </w:rPr>
        <w:t xml:space="preserve">Data Controller</w:t>
      </w:r>
      <w:r>
        <w:t xml:space="preserve"> </w:t>
      </w:r>
      <w:r>
        <w:t xml:space="preserve">— The data controller within the meaning of the GDPR:</w:t>
      </w:r>
      <w:r>
        <w:t xml:space="preserve"> </w:t>
      </w:r>
      <w:r>
        <w:t xml:space="preserve">Alexander Messinger. For privacy inquiries, use the contact information</w:t>
      </w:r>
      <w:r>
        <w:t xml:space="preserve"> </w:t>
      </w:r>
      <w:r>
        <w:t xml:space="preserve">provided in the app.</w:t>
      </w:r>
    </w:p>
    <w:p>
      <w:pPr>
        <w:pStyle w:val="BodyText"/>
      </w:pPr>
      <w:r>
        <w:rPr>
          <w:b/>
          <w:bCs/>
        </w:rPr>
        <w:t xml:space="preserve">Data We Process</w:t>
      </w:r>
      <w:r>
        <w:t xml:space="preserve"> </w:t>
      </w:r>
      <w:r>
        <w:t xml:space="preserve">— We process: email address and password</w:t>
      </w:r>
      <w:r>
        <w:t xml:space="preserve"> </w:t>
      </w:r>
      <w:r>
        <w:t xml:space="preserve">(registration), progress data (training sessions, intake questionnaire),</w:t>
      </w:r>
      <w:r>
        <w:t xml:space="preserve"> </w:t>
      </w:r>
      <w:r>
        <w:t xml:space="preserve">mood and journal data, your optional entry-point selection, device</w:t>
      </w:r>
      <w:r>
        <w:t xml:space="preserve"> </w:t>
      </w:r>
      <w:r>
        <w:t xml:space="preserve">information (OS, app version), and — if you enable notifications — a</w:t>
      </w:r>
      <w:r>
        <w:t xml:space="preserve"> </w:t>
      </w:r>
      <w:r>
        <w:t xml:space="preserve">device token for push messages.</w:t>
      </w:r>
    </w:p>
    <w:p>
      <w:pPr>
        <w:pStyle w:val="BodyText"/>
      </w:pPr>
      <w:r>
        <w:rPr>
          <w:b/>
          <w:bCs/>
        </w:rPr>
        <w:t xml:space="preserve">Profiles for Children</w:t>
      </w:r>
      <w:r>
        <w:t xml:space="preserve"> </w:t>
      </w:r>
      <w:r>
        <w:t xml:space="preserve">— Profiles for children are created and managed</w:t>
      </w:r>
      <w:r>
        <w:t xml:space="preserve"> </w:t>
      </w:r>
      <w:r>
        <w:t xml:space="preserve">exclusively by the parent or guardian who owns the account. The child’s</w:t>
      </w:r>
      <w:r>
        <w:t xml:space="preserve"> </w:t>
      </w:r>
      <w:r>
        <w:t xml:space="preserve">data (e.g. name, date of birth, training progress) belongs to your</w:t>
      </w:r>
      <w:r>
        <w:t xml:space="preserve"> </w:t>
      </w:r>
      <w:r>
        <w:t xml:space="preserve">account and is protected like your own data.</w:t>
      </w:r>
    </w:p>
    <w:p>
      <w:pPr>
        <w:pStyle w:val="BodyText"/>
      </w:pPr>
      <w:r>
        <w:rPr>
          <w:b/>
          <w:bCs/>
        </w:rPr>
        <w:t xml:space="preserve">Location &amp; Map</w:t>
      </w:r>
      <w:r>
        <w:t xml:space="preserve"> </w:t>
      </w:r>
      <w:r>
        <w:t xml:space="preserve">— Your location is used only at your request for the</w:t>
      </w:r>
      <w:r>
        <w:t xml:space="preserve"> </w:t>
      </w:r>
      <w:r>
        <w:t xml:space="preserve">trainer search and is never stored. When the map is shown, map tiles are</w:t>
      </w:r>
      <w:r>
        <w:t xml:space="preserve"> </w:t>
      </w:r>
      <w:r>
        <w:t xml:space="preserve">loaded from servers of the OpenStreetMap Foundation, which technically</w:t>
      </w:r>
      <w:r>
        <w:t xml:space="preserve"> </w:t>
      </w:r>
      <w:r>
        <w:t xml:space="preserve">receives your IP address and the displayed map area.</w:t>
      </w:r>
    </w:p>
    <w:p>
      <w:pPr>
        <w:pStyle w:val="BodyText"/>
      </w:pPr>
      <w:r>
        <w:rPr>
          <w:b/>
          <w:bCs/>
        </w:rPr>
        <w:t xml:space="preserve">Purpose of Processing</w:t>
      </w:r>
      <w:r>
        <w:t xml:space="preserve"> </w:t>
      </w:r>
      <w:r>
        <w:t xml:space="preserve">— Providing app features, storing and syncing</w:t>
      </w:r>
      <w:r>
        <w:t xml:space="preserve"> </w:t>
      </w:r>
      <w:r>
        <w:t xml:space="preserve">your training progress, delivering notifications and reminders, and</w:t>
      </w:r>
      <w:r>
        <w:t xml:space="preserve"> </w:t>
      </w:r>
      <w:r>
        <w:t xml:space="preserve">sending account emails (e.g. sign-up confirmation, password reset).</w:t>
      </w:r>
    </w:p>
    <w:p>
      <w:pPr>
        <w:pStyle w:val="BodyText"/>
      </w:pPr>
      <w:r>
        <w:rPr>
          <w:b/>
          <w:bCs/>
        </w:rPr>
        <w:t xml:space="preserve">Data Processing &amp; Storage</w:t>
      </w:r>
      <w:r>
        <w:t xml:space="preserve"> </w:t>
      </w:r>
      <w:r>
        <w:t xml:space="preserve">— Your data is stored encrypted on Supabase</w:t>
      </w:r>
      <w:r>
        <w:t xml:space="preserve"> </w:t>
      </w:r>
      <w:r>
        <w:t xml:space="preserve">servers (EU region). Locally on your device, data is held for offline</w:t>
      </w:r>
      <w:r>
        <w:t xml:space="preserve"> </w:t>
      </w:r>
      <w:r>
        <w:t xml:space="preserve">functionality in an app-private database that only this app can read, is</w:t>
      </w:r>
      <w:r>
        <w:t xml:space="preserve"> </w:t>
      </w:r>
      <w:r>
        <w:t xml:space="preserve">protected by your operating system’s device encryption, and is excluded</w:t>
      </w:r>
      <w:r>
        <w:t xml:space="preserve"> </w:t>
      </w:r>
      <w:r>
        <w:t xml:space="preserve">from device backups.</w:t>
      </w:r>
    </w:p>
    <w:p>
      <w:pPr>
        <w:pStyle w:val="BodyText"/>
      </w:pPr>
      <w:r>
        <w:rPr>
          <w:b/>
          <w:bCs/>
        </w:rPr>
        <w:t xml:space="preserve">Processors &amp; Recipients</w:t>
      </w:r>
      <w:r>
        <w:t xml:space="preserve"> </w:t>
      </w:r>
      <w:r>
        <w:t xml:space="preserve">— Your data is never sold. It is transmitted</w:t>
      </w:r>
      <w:r>
        <w:t xml:space="preserve"> </w:t>
      </w:r>
      <w:r>
        <w:t xml:space="preserve">only to technical service providers under data processing agreements</w:t>
      </w:r>
      <w:r>
        <w:t xml:space="preserve"> </w:t>
      </w:r>
      <w:r>
        <w:t xml:space="preserve">(Art. 28 GDPR): Supabase (database and authentication, EU region), Google</w:t>
      </w:r>
      <w:r>
        <w:t xml:space="preserve"> </w:t>
      </w:r>
      <w:r>
        <w:t xml:space="preserve">Firebase Cloud Messaging (push delivery), Resend (system emails), and</w:t>
      </w:r>
      <w:r>
        <w:t xml:space="preserve"> </w:t>
      </w:r>
      <w:r>
        <w:t xml:space="preserve">Sentry (anonymised crash reports: error type, technical trace, device</w:t>
      </w:r>
      <w:r>
        <w:t xml:space="preserve"> </w:t>
      </w:r>
      <w:r>
        <w:t xml:space="preserve">model — no content, EU data residency). When the trainer-search map is</w:t>
      </w:r>
      <w:r>
        <w:t xml:space="preserve"> </w:t>
      </w:r>
      <w:r>
        <w:t xml:space="preserve">displayed, the OpenStreetMap Foundation is an external recipient (IP</w:t>
      </w:r>
      <w:r>
        <w:t xml:space="preserve"> </w:t>
      </w:r>
      <w:r>
        <w:t xml:space="preserve">address, map area).</w:t>
      </w:r>
    </w:p>
    <w:p>
      <w:pPr>
        <w:pStyle w:val="BodyText"/>
      </w:pPr>
      <w:r>
        <w:rPr>
          <w:b/>
          <w:bCs/>
        </w:rPr>
        <w:t xml:space="preserve">Push Notifications</w:t>
      </w:r>
      <w:r>
        <w:t xml:space="preserve"> </w:t>
      </w:r>
      <w:r>
        <w:t xml:space="preserve">— Reminders can be scheduled locally on your</w:t>
      </w:r>
      <w:r>
        <w:t xml:space="preserve"> </w:t>
      </w:r>
      <w:r>
        <w:t xml:space="preserve">device. For messages (e.g. from your trainer), a device token is</w:t>
      </w:r>
      <w:r>
        <w:t xml:space="preserve"> </w:t>
      </w:r>
      <w:r>
        <w:t xml:space="preserve">processed via Google Firebase Cloud Messaging. You can disable</w:t>
      </w:r>
      <w:r>
        <w:t xml:space="preserve"> </w:t>
      </w:r>
      <w:r>
        <w:t xml:space="preserve">notifications in your system settings at any time.</w:t>
      </w:r>
    </w:p>
    <w:p>
      <w:pPr>
        <w:pStyle w:val="BodyText"/>
      </w:pPr>
      <w:r>
        <w:rPr>
          <w:b/>
          <w:bCs/>
        </w:rPr>
        <w:t xml:space="preserve">Retention Period</w:t>
      </w:r>
      <w:r>
        <w:t xml:space="preserve"> </w:t>
      </w:r>
      <w:r>
        <w:t xml:space="preserve">— Your data is stored until you delete your account.</w:t>
      </w:r>
      <w:r>
        <w:t xml:space="preserve"> </w:t>
      </w:r>
      <w:r>
        <w:t xml:space="preserve">You can delete your account and data at any time directly in the app;</w:t>
      </w:r>
      <w:r>
        <w:t xml:space="preserve"> </w:t>
      </w:r>
      <w:r>
        <w:t xml:space="preserve">retention details for individual data types are set out in the Privacy</w:t>
      </w:r>
      <w:r>
        <w:t xml:space="preserve"> </w:t>
      </w:r>
      <w:r>
        <w:t xml:space="preserve">Policy.</w:t>
      </w:r>
    </w:p>
    <w:p>
      <w:pPr>
        <w:pStyle w:val="BodyText"/>
      </w:pPr>
      <w:r>
        <w:rPr>
          <w:b/>
          <w:bCs/>
        </w:rPr>
        <w:t xml:space="preserve">Your Rights (GDPR)</w:t>
      </w:r>
      <w:r>
        <w:t xml:space="preserve"> </w:t>
      </w:r>
      <w:r>
        <w:t xml:space="preserve">— You have the right to: access (Art. 15),</w:t>
      </w:r>
      <w:r>
        <w:t xml:space="preserve"> </w:t>
      </w:r>
      <w:r>
        <w:t xml:space="preserve">rectification (Art. 16), erasure (Art. 17), restriction of processing</w:t>
      </w:r>
      <w:r>
        <w:t xml:space="preserve"> </w:t>
      </w:r>
      <w:r>
        <w:t xml:space="preserve">(Art. 18), data portability (Art. 20), and objection (Art. 21). To</w:t>
      </w:r>
      <w:r>
        <w:t xml:space="preserve"> </w:t>
      </w:r>
      <w:r>
        <w:t xml:space="preserve">exercise your rights, contact us via the app.</w:t>
      </w:r>
    </w:p>
    <w:p>
      <w:pPr>
        <w:pStyle w:val="BodyText"/>
      </w:pPr>
      <w:r>
        <w:rPr>
          <w:i/>
          <w:iCs/>
        </w:rPr>
        <w:t xml:space="preserve">Closing:</w:t>
      </w:r>
      <w:r>
        <w:t xml:space="preserve"> </w:t>
      </w:r>
      <w:r>
        <w:t xml:space="preserve">You can find the full Privacy Policy at any time at</w:t>
      </w:r>
      <w:r>
        <w:t xml:space="preserve"> </w:t>
      </w:r>
      <w:r>
        <w:t xml:space="preserve">reflexjourney.app/datenschutz.</w:t>
      </w:r>
    </w:p>
    <w:p>
      <w:r>
        <w:pict>
          <v:rect style="width:0;height:1.5pt" o:hralign="center" o:hrstd="t" o:hr="t"/>
        </w:pict>
      </w:r>
    </w:p>
    <w:bookmarkEnd w:id="10"/>
    <w:bookmarkStart w:id="11" w:name="X5369117727b7128201bbbacf9ae3dc69e99276d"/>
    <w:p>
      <w:pPr>
        <w:pStyle w:val="Heading2"/>
      </w:pPr>
      <w:r>
        <w:t xml:space="preserve">Beleg-Liste (aus dem Code übernommen — jede Behauptung ist belegt)</w:t>
      </w:r>
    </w:p>
    <w:p>
      <w:pPr>
        <w:pStyle w:val="Compact"/>
        <w:numPr>
          <w:ilvl w:val="0"/>
          <w:numId w:val="1001"/>
        </w:numPr>
      </w:pPr>
      <w:r>
        <w:t xml:space="preserve">„Supabase, EU-Region“ → Projektregion West-EU (Irland), verifiziert 02.07.2026.</w:t>
      </w:r>
    </w:p>
    <w:p>
      <w:pPr>
        <w:pStyle w:val="Compact"/>
        <w:numPr>
          <w:ilvl w:val="0"/>
          <w:numId w:val="1001"/>
        </w:numPr>
      </w:pPr>
      <w:r>
        <w:t xml:space="preserve">„app-eigene DB, Geräteverschlüsselung, von Backups ausgeschlossen“ →</w:t>
      </w:r>
      <w:r>
        <w:t xml:space="preserve"> </w:t>
      </w:r>
      <w:r>
        <w:t xml:space="preserve">iOS: backup-ausgeschlossenes Verzeichnis; Android:</w:t>
      </w:r>
      <w:r>
        <w:t xml:space="preserve"> </w:t>
      </w:r>
      <w:r>
        <w:rPr>
          <w:rStyle w:val="VerbatimChar"/>
        </w:rPr>
        <w:t xml:space="preserve">allowBackup=false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c654998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„Konto und Daten jederzeit in der App löschbar“ → In-App-Löschung ruft</w:t>
      </w:r>
      <w:r>
        <w:t xml:space="preserve"> </w:t>
      </w:r>
      <w:r>
        <w:t xml:space="preserve">serverseitige Löschfunktion und wischt alle lokalen Nutzertabellen.</w:t>
      </w:r>
    </w:p>
    <w:p>
      <w:pPr>
        <w:pStyle w:val="Compact"/>
        <w:numPr>
          <w:ilvl w:val="0"/>
          <w:numId w:val="1001"/>
        </w:numPr>
      </w:pPr>
      <w:r>
        <w:t xml:space="preserve">„Standort nur auf Anfrage, nicht gespeichert“ + „OSMF erhält IP und</w:t>
      </w:r>
      <w:r>
        <w:t xml:space="preserve"> </w:t>
      </w:r>
      <w:r>
        <w:t xml:space="preserve">Kartengebiet“ → Standort-Datenfluss-Dokumentation (Anlage 2);</w:t>
      </w:r>
      <w:r>
        <w:t xml:space="preserve"> </w:t>
      </w:r>
      <w:r>
        <w:t xml:space="preserve">Datenbankfunktion ist schreibgeschützt (</w:t>
      </w:r>
      <w:r>
        <w:rPr>
          <w:rStyle w:val="VerbatimChar"/>
        </w:rPr>
        <w:t xml:space="preserve">STABLE</w:t>
      </w:r>
      <w:r>
        <w:t xml:space="preserve">), kein Persistenzpfad.</w:t>
      </w:r>
    </w:p>
    <w:p>
      <w:pPr>
        <w:pStyle w:val="Compact"/>
        <w:numPr>
          <w:ilvl w:val="0"/>
          <w:numId w:val="1001"/>
        </w:numPr>
      </w:pPr>
      <w:r>
        <w:t xml:space="preserve">„Geräte-Token über Firebase Cloud Messaging“ → Push-Modul + Tabelle</w:t>
      </w:r>
      <w:r>
        <w:t xml:space="preserve"> </w:t>
      </w:r>
      <w:r>
        <w:rPr>
          <w:rStyle w:val="VerbatimChar"/>
        </w:rPr>
        <w:t xml:space="preserve">device_tokens</w:t>
      </w:r>
      <w:r>
        <w:t xml:space="preserve"> </w:t>
      </w:r>
      <w:r>
        <w:t xml:space="preserve">mit Zugriffsregeln.</w:t>
      </w:r>
    </w:p>
    <w:p>
      <w:pPr>
        <w:pStyle w:val="Compact"/>
        <w:numPr>
          <w:ilvl w:val="0"/>
          <w:numId w:val="1001"/>
        </w:numPr>
      </w:pPr>
      <w:r>
        <w:t xml:space="preserve">„Resend (System-E-Mails)“ → eigene Versand-Domain</w:t>
      </w:r>
      <w:r>
        <w:t xml:space="preserve"> </w:t>
      </w:r>
      <w:r>
        <w:rPr>
          <w:rStyle w:val="VerbatimChar"/>
        </w:rPr>
        <w:t xml:space="preserve">send.reflexjourney.de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„Kinderprofile durch Kontoinhaber“ → eigene Tabelle, Zugriff nur für den</w:t>
      </w:r>
      <w:r>
        <w:t xml:space="preserve"> </w:t>
      </w:r>
      <w:r>
        <w:t xml:space="preserve">Kontoinhaber (Row Level Security), kein Kinder-Login.</w:t>
      </w:r>
    </w:p>
    <w:p>
      <w:pPr>
        <w:pStyle w:val="Compact"/>
        <w:numPr>
          <w:ilvl w:val="0"/>
          <w:numId w:val="1001"/>
        </w:numPr>
      </w:pPr>
      <w:r>
        <w:t xml:space="preserve">Kein Tracking/keine Analytics behauptet → keine Analytics-/Werbe-SDKs in</w:t>
      </w:r>
      <w:r>
        <w:t xml:space="preserve"> </w:t>
      </w:r>
      <w:r>
        <w:t xml:space="preserve">den App-Abhängigkeiten.</w:t>
      </w:r>
    </w:p>
    <w:p>
      <w:pPr>
        <w:pStyle w:val="Compact"/>
        <w:numPr>
          <w:ilvl w:val="0"/>
          <w:numId w:val="1001"/>
        </w:numPr>
      </w:pPr>
      <w:r>
        <w:t xml:space="preserve">Agora (Video-Calls) bewusst nicht genannt → Funktion im Launch-Build</w:t>
      </w:r>
      <w:r>
        <w:t xml:space="preserve"> </w:t>
      </w:r>
      <w:r>
        <w:t xml:space="preserve">deaktiviert; vor Reaktivierung wird der Text erweitert.</w:t>
      </w:r>
    </w:p>
    <w:p>
      <w:pPr>
        <w:pStyle w:val="Compact"/>
        <w:numPr>
          <w:ilvl w:val="0"/>
          <w:numId w:val="1001"/>
        </w:numPr>
      </w:pPr>
      <w:r>
        <w:t xml:space="preserve">„Sentry (Absturzberichte)“ → PII-Versand deaktiviert, Request-Daten</w:t>
      </w:r>
      <w:r>
        <w:t xml:space="preserve"> </w:t>
      </w:r>
      <w:r>
        <w:t xml:space="preserve">werden vor Versand entfernt; nur Fehlertyp, Stacktrace, Gerätekontext;</w:t>
      </w:r>
      <w:r>
        <w:t xml:space="preserve"> </w:t>
      </w:r>
      <w:r>
        <w:t xml:space="preserve">EU-Datenhaltung.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2026-07-19T08:33:38Z</dcterms:created>
  <dcterms:modified xsi:type="dcterms:W3CDTF">2026-07-19T08:33:38Z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