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508" w:rsidRPr="00034638" w:rsidRDefault="00034638">
      <w:pPr>
        <w:rPr>
          <w:lang w:val="en-IN"/>
        </w:rPr>
      </w:pPr>
      <w:r>
        <w:rPr>
          <w:lang w:val="en-IN"/>
        </w:rPr>
        <w:t>text</w:t>
      </w:r>
    </w:p>
    <w:sectPr w:rsidR="005E7508" w:rsidRPr="00034638" w:rsidSect="007273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/>
  <w:rsids>
    <w:rsidRoot w:val="00034638"/>
    <w:rsid w:val="00034638"/>
    <w:rsid w:val="0004165D"/>
    <w:rsid w:val="007273F7"/>
    <w:rsid w:val="00EB4A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3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Chinmay Tiwari</dc:creator>
  <cp:lastModifiedBy>Chinmay Tiwari</cp:lastModifiedBy>
  <cp:revision>1</cp:revision>
  <dcterms:created xsi:type="dcterms:W3CDTF">2023-04-15T10:12:00Z</dcterms:created>
  <dcterms:modified xsi:type="dcterms:W3CDTF">2023-04-15T10:13:00Z</dcterms:modified>
</cp:coreProperties>
</file>