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foinjsbfe8g" w:id="0"/>
      <w:bookmarkEnd w:id="0"/>
      <w:r w:rsidDel="00000000" w:rsidR="00000000" w:rsidRPr="00000000">
        <w:rPr>
          <w:rtl w:val="0"/>
        </w:rPr>
        <w:t xml:space="preserve">White Belt Exam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white belt comes in three parts: (1) the Basic 13, (2) a webpage recreation, and (3) a code review. You must complete all three parts.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Click the Take Exams link on the platform and enter the code your instructors have given you.</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Start the exam by clicking the unlock button.</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Click the google drive link your instructors have given you.</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Download the instructions, the Basic 13 pdf, and either the LEVEL1 or LEVEL2 folders (or both) to your hard drive.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You will have about 4 hours (10 am MST to 2 pm MST) to complete parts 1 and 2. The code review will be conducted after the time limit ends for all students (code reviews will begin at 2 pm MST)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You are allowed to ask for guidance from an instructor during the exam, but we will not provide any direct answers. (Ex: “I don’t know why this isn’t working.” “I can’t get this element to go in the right place.”)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Clarifying questions about elements of the exam are welcome and will be answered directly (Ex: “Is this the part I’m supposed to be working on?” “I have to complete these questions from the Basic 13, right?”)</w:t>
      </w:r>
    </w:p>
    <w:p w:rsidR="00000000" w:rsidDel="00000000" w:rsidP="00000000" w:rsidRDefault="00000000" w:rsidRPr="00000000" w14:paraId="0000000F">
      <w:pPr>
        <w:pStyle w:val="Heading2"/>
        <w:rPr/>
      </w:pPr>
      <w:bookmarkStart w:colFirst="0" w:colLast="0" w:name="_8oaepor2i7pa" w:id="1"/>
      <w:bookmarkEnd w:id="1"/>
      <w:r w:rsidDel="00000000" w:rsidR="00000000" w:rsidRPr="00000000">
        <w:rPr>
          <w:rtl w:val="0"/>
        </w:rPr>
        <w:t xml:space="preserve">Part</w:t>
      </w:r>
      <w:r w:rsidDel="00000000" w:rsidR="00000000" w:rsidRPr="00000000">
        <w:rPr>
          <w:rtl w:val="0"/>
        </w:rPr>
        <w:t xml:space="preserve"> One: The Basic 13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Create a JavaScript file in VS Code</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Solve the first 8 of the Basic 13 (PDF provided)</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Select 2 of the remaining 5 Basic 13 and complete those as well (your choice!)</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You should now have 10 working solutions (don’t forget to test your code!)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rPr/>
      </w:pPr>
      <w:bookmarkStart w:colFirst="0" w:colLast="0" w:name="_2wx9n49ckf7p" w:id="2"/>
      <w:bookmarkEnd w:id="2"/>
      <w:r w:rsidDel="00000000" w:rsidR="00000000" w:rsidRPr="00000000">
        <w:rPr>
          <w:rtl w:val="0"/>
        </w:rPr>
        <w:t xml:space="preserve">Part Two: Recreate a Webpage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Use the code provided to recreate the Anakin webpage (Notice: we have provided you the HTML, image, and starting CSS! You do NOT need to write your own HTML/CSS!) You will only need to edit/add to the HTML/CSS to complete this part.</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You may choose to recreate Level 1 OR Level 2, you do not need to do both. However, you are free to do Level 1 and then attempt Level 2 if you have the time and vice versa.</w:t>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 xml:space="preserve">Level 1 might be a little easier than Level 2, so pick the level where you feel comfortable with your CSS knowledge.</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pStyle w:val="Heading2"/>
        <w:rPr/>
      </w:pPr>
      <w:bookmarkStart w:colFirst="0" w:colLast="0" w:name="_n67zfqm7vona" w:id="3"/>
      <w:bookmarkEnd w:id="3"/>
      <w:r w:rsidDel="00000000" w:rsidR="00000000" w:rsidRPr="00000000">
        <w:rPr>
          <w:rtl w:val="0"/>
        </w:rPr>
        <w:t xml:space="preserve">Part</w:t>
      </w:r>
      <w:r w:rsidDel="00000000" w:rsidR="00000000" w:rsidRPr="00000000">
        <w:rPr>
          <w:rtl w:val="0"/>
        </w:rPr>
        <w:t xml:space="preserve"> Three: Code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After completing parts 1 and 2, you will be signed up for a group code review with some of your classmates and one instructor. If you do not complete the exam within the allotted time, you will be automatically assigned a time slot for a code review and we will look at whatever you have.</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Code reviews begin at 2 pm MST. If you complete the exam early, you are free to work on other assignments/take a break until your code review begins.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In the code review, you will show off your code, talk about what you felt you did well on, where you struggled, and walk us through some of your code (you will not be walking through every problem, we will focus on just a few of your choice).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When you are not the presenter, be respectful of the presenter and listen. You will be prompted to provide feedback to your classmates.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