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Arial" w:hAnsi="Arial"/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 w:line="240" w:lineRule="auto"/>
        <w:rPr>
          <w:rFonts w:ascii="Arial" w:hAnsi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Договор № 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{{</w:t>
      </w: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Номер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_</w:t>
      </w: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Договора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}}</w:t>
      </w:r>
    </w:p>
    <w:p>
      <w:pPr>
        <w:pStyle w:val="Normal.0"/>
        <w:spacing w:after="0" w:line="240" w:lineRule="auto"/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5648" behindDoc="0" locked="0" layoutInCell="1" allowOverlap="1">
                <wp:simplePos x="0" y="0"/>
                <wp:positionH relativeFrom="column">
                  <wp:posOffset>5621655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г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Чирчик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42.6pt;margin-top:1.8pt;width:60.8pt;height:22.5pt;z-index:25167564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г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.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Чирчик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6672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{{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Дата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}}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.9pt;margin-top:1.8pt;width:60.8pt;height:22.5pt;z-index:25167667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{{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Дата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}}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            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rPr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ООО </w:t>
      </w:r>
      <w:r>
        <w:rPr>
          <w:b w:val="1"/>
          <w:bCs w:val="1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ADA BUILDS DEVELOPMENT</w:t>
      </w:r>
      <w:r>
        <w:rPr>
          <w:b w:val="1"/>
          <w:bCs w:val="1"/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именуемое в дальнейшем </w:t>
      </w:r>
      <w:r>
        <w:rPr>
          <w:b w:val="1"/>
          <w:bCs w:val="1"/>
          <w:rtl w:val="0"/>
          <w:lang w:val="ru-RU"/>
        </w:rPr>
        <w:t>«ОБЩЕСТВО»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лице директора </w:t>
      </w:r>
      <w:r>
        <w:rPr>
          <w:b w:val="1"/>
          <w:bCs w:val="1"/>
          <w:rtl w:val="0"/>
          <w:lang w:val="ru-RU"/>
        </w:rPr>
        <w:t>ISMOILOV I.A.,</w:t>
      </w:r>
      <w:r>
        <w:rPr>
          <w:rtl w:val="0"/>
          <w:lang w:val="ru-RU"/>
        </w:rPr>
        <w:t xml:space="preserve"> действующего на основании Устава с одной стороны и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паспорт серия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Серия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Паспорта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выданного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Кем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Выдан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проживающего по адресу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Прописка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именуемый в дальнейшем «ДОЛЬЩИК»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другой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заключили настоящий Договор о нижеследующем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283"/>
        <w:jc w:val="center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ПРЕДМЕТ ДОГОВОРА</w:t>
      </w:r>
    </w:p>
    <w:p>
      <w:pPr>
        <w:pStyle w:val="Normal.0"/>
        <w:spacing w:after="0" w:line="240" w:lineRule="auto"/>
        <w:ind w:left="567" w:right="283" w:firstLine="0"/>
      </w:pPr>
      <w:r>
        <w:rPr>
          <w:rtl w:val="0"/>
          <w:lang w:val="ru-RU"/>
        </w:rPr>
        <w:t xml:space="preserve">1.1. </w:t>
      </w:r>
      <w:r>
        <w:rPr>
          <w:rtl w:val="0"/>
          <w:lang w:val="ru-RU"/>
        </w:rPr>
        <w:t xml:space="preserve">Согласно решению Хокима города Чирчика Республики Узбекистан за № </w:t>
      </w:r>
      <w:r>
        <w:rPr>
          <w:rtl w:val="0"/>
          <w:lang w:val="ru-RU"/>
        </w:rPr>
        <w:t xml:space="preserve">1889 </w:t>
      </w:r>
      <w:r>
        <w:rPr>
          <w:rtl w:val="0"/>
          <w:lang w:val="ru-RU"/>
        </w:rPr>
        <w:t>от «</w:t>
      </w:r>
      <w:r>
        <w:rPr>
          <w:rtl w:val="0"/>
          <w:lang w:val="ru-RU"/>
        </w:rPr>
        <w:t>16</w:t>
      </w:r>
      <w:r>
        <w:rPr>
          <w:rtl w:val="0"/>
          <w:lang w:val="ru-RU"/>
        </w:rPr>
        <w:t xml:space="preserve">» сентября </w:t>
      </w:r>
      <w:r>
        <w:rPr>
          <w:rtl w:val="0"/>
          <w:lang w:val="ru-RU"/>
        </w:rPr>
        <w:t xml:space="preserve">2024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Общество является Застройщиком многоэтажных жилых домов по адресу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Ташкентская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Чирчик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Хумо МСГ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микрорайон дом </w:t>
      </w:r>
      <w:r>
        <w:rPr>
          <w:rtl w:val="0"/>
          <w:lang w:val="ru-RU"/>
        </w:rPr>
        <w:t>36</w:t>
      </w:r>
      <w:r>
        <w:rPr>
          <w:rtl w:val="0"/>
          <w:lang w:val="ru-RU"/>
        </w:rPr>
        <w:t>А в полном Объеме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необходимом для самостоятельного строительства Объекта за счет собственных или привлеченных средств</w:t>
      </w:r>
      <w:r>
        <w:rPr>
          <w:rtl w:val="0"/>
          <w:lang w:val="ru-RU"/>
        </w:rPr>
        <w:t>.</w:t>
      </w:r>
      <w:r>
        <w:br w:type="textWrapping"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 xml:space="preserve">Общество привлекает гражданина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left="567" w:right="283" w:firstLine="0"/>
      </w:pP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Общество имеет право свободно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ограничений распоряжаться полученными от Дольщика по настоящему Договору денежными средствами</w:t>
      </w:r>
      <w:r>
        <w:rPr>
          <w:rtl w:val="0"/>
          <w:lang w:val="ru-RU"/>
        </w:rPr>
        <w:t xml:space="preserve">." </w:t>
      </w:r>
      <w:r>
        <w:rPr>
          <w:rtl w:val="0"/>
          <w:lang w:val="ru-RU"/>
        </w:rPr>
        <w:t xml:space="preserve">именуемое – «Жилой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Квартира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представляет собой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ru-RU"/>
        </w:rPr>
        <w:t>Кол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во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Ком</w:t>
      </w:r>
      <w:r>
        <w:rPr>
          <w:b w:val="1"/>
          <w:bCs w:val="1"/>
          <w:rtl w:val="0"/>
          <w:lang w:val="en-US"/>
        </w:rPr>
        <w:t>}}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комнатную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расположенную в блоке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Блок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на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Этаж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этаже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Квадратура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Квартиры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обще площадью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Кв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 xml:space="preserve">№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Номер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согласно приложению №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данному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утверждения проектной документации детальное описание получаемой Дольщиком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необходимости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уточняться дополнительным соглашением к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1.4. </w:t>
      </w:r>
      <w:r>
        <w:rPr>
          <w:rtl w:val="0"/>
          <w:lang w:val="ru-RU"/>
        </w:rPr>
        <w:t>Помещение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передаваемое Обществом Дольщику согласно пункту </w:t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 xml:space="preserve">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 дальнейшем 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в качестве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приобретением прав и обязанностей по долевому участию в финансировании строительства вышеуказанного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целью приобретения по окончании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собственность помещения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характеристики которого указаны в п</w:t>
      </w:r>
      <w:r>
        <w:rPr>
          <w:rtl w:val="0"/>
          <w:lang w:val="ru-RU"/>
        </w:rPr>
        <w:t xml:space="preserve">.1.4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 </w:t>
      </w:r>
      <w:r>
        <w:rPr>
          <w:rtl w:val="0"/>
          <w:lang w:val="ru-RU"/>
        </w:rPr>
        <w:t>Состав и объем работ по Квартире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передаваемой Дольщику в собственность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окончании срока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указанного в п</w:t>
      </w:r>
      <w:r>
        <w:rPr>
          <w:rtl w:val="0"/>
          <w:lang w:val="ru-RU"/>
        </w:rPr>
        <w:t xml:space="preserve">.1.6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должен соответствовать утвержденному проекту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учетом следующих условий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1.5.1.        </w:t>
      </w:r>
      <w:r>
        <w:rPr>
          <w:rtl w:val="0"/>
          <w:lang w:val="ru-RU"/>
        </w:rPr>
        <w:t>Внутри Квартиры выполняются нижеследующие работы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отделочные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возведение перегородочных стен внутри квартиры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кирпич газа блок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установка оконных рам и входной железной двери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электромонтажные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подводка электрического провода к щиту на лестничной площадке с установкой электросчетчика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сантехнические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трубные вертикальные стояки холодной воды и канализация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газификация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трубная подводка бытового газа на кухню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1.5.2.        </w:t>
      </w:r>
      <w:r>
        <w:rPr>
          <w:rtl w:val="0"/>
          <w:lang w:val="ru-RU"/>
        </w:rPr>
        <w:t>Чистовые отделочные работы осуществляются при дополнительной оплате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касаясь к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Плановый срок сдачи объекта Государственной комиссии </w:t>
      </w:r>
      <w:r>
        <w:rPr>
          <w:b w:val="1"/>
          <w:bCs w:val="1"/>
          <w:rtl w:val="0"/>
          <w:lang w:val="ru-RU"/>
        </w:rPr>
        <w:t xml:space="preserve">второй квартал </w:t>
      </w:r>
      <w:r>
        <w:rPr>
          <w:b w:val="1"/>
          <w:bCs w:val="1"/>
          <w:rtl w:val="0"/>
          <w:lang w:val="ru-RU"/>
        </w:rPr>
        <w:t xml:space="preserve">2027 </w:t>
      </w:r>
      <w:r>
        <w:rPr>
          <w:b w:val="1"/>
          <w:bCs w:val="1"/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акта приемки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1.6. </w:t>
      </w:r>
      <w:r>
        <w:rPr>
          <w:rtl w:val="0"/>
          <w:lang w:val="ru-RU"/>
        </w:rPr>
        <w:t>Общество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 момент заключения настоящего Договора отсутствуют права третьих лиц на передаваемую по настоящему Договору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права на долевое участие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выше указанной Квартирой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1.7. </w:t>
      </w:r>
      <w:r>
        <w:rPr>
          <w:rtl w:val="0"/>
          <w:lang w:val="ru-RU"/>
        </w:rPr>
        <w:t>Финансирование строительства Объекта в соответствии с условиями настоящего договора является основанием для возникновения права собственности Дольщика на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указанную в п</w:t>
      </w:r>
      <w:r>
        <w:rPr>
          <w:rtl w:val="0"/>
          <w:lang w:val="ru-RU"/>
        </w:rPr>
        <w:t xml:space="preserve">.1.4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право собственности Дольщика на Квартиру возникает с момента государственной регистрации прав на нее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right="283"/>
      </w:pPr>
    </w:p>
    <w:p>
      <w:pPr>
        <w:pStyle w:val="Normal.0"/>
        <w:spacing w:after="0"/>
        <w:ind w:left="567" w:right="283" w:firstLine="0"/>
        <w:rPr>
          <w:b w:val="1"/>
          <w:bCs w:val="1"/>
        </w:rPr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СУММА ДОЛЕВОГО УЧАСТИЯ И ПОРЯДОК ФИНАНСИРОВАНИЯ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 xml:space="preserve">Общая сумма долевого участия Дольщика в строительстве Объекта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цена настоящего Договора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составляет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),</w:t>
      </w:r>
      <w:r>
        <w:rPr>
          <w:rtl w:val="0"/>
          <w:lang w:val="ru-RU"/>
        </w:rPr>
        <w:t xml:space="preserve">из расчёта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>2}}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>2_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) </w:t>
      </w:r>
      <w:r>
        <w:rPr>
          <w:rtl w:val="0"/>
          <w:lang w:val="ru-RU"/>
        </w:rPr>
        <w:t>за один кв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метр площади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Протокол согласования договорной цены – приложение № </w:t>
      </w:r>
      <w:r>
        <w:rPr>
          <w:rtl w:val="0"/>
          <w:lang w:val="ru-RU"/>
        </w:rPr>
        <w:t>1).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2.2. </w:t>
      </w:r>
      <w:r>
        <w:rPr>
          <w:rtl w:val="0"/>
          <w:lang w:val="ru-RU"/>
        </w:rPr>
        <w:t>Указанные в п</w:t>
      </w:r>
      <w:r>
        <w:rPr>
          <w:rtl w:val="0"/>
          <w:lang w:val="ru-RU"/>
        </w:rPr>
        <w:t xml:space="preserve">. 2.1. </w:t>
      </w:r>
      <w:r>
        <w:rPr>
          <w:rtl w:val="0"/>
          <w:lang w:val="ru-RU"/>
        </w:rPr>
        <w:t xml:space="preserve">денежные средства в размере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Процент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}}%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от суммы договора вносятся «Дольщиком» в течении </w:t>
      </w:r>
      <w:r>
        <w:rPr>
          <w:rtl w:val="0"/>
          <w:lang w:val="ru-RU"/>
        </w:rPr>
        <w:t>3 (</w:t>
      </w:r>
      <w:r>
        <w:rPr>
          <w:rtl w:val="0"/>
          <w:lang w:val="ru-RU"/>
        </w:rPr>
        <w:t>трех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момента подписания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остальная сумма вкладываются Дольщиком в соответствии с утвержденным Сторонами графиком финансирования – приложению № </w:t>
      </w: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Оплата осуществляется в национальной валюте Республики Узбекистан в сумах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2.3. </w:t>
      </w:r>
      <w:r>
        <w:rPr>
          <w:rtl w:val="0"/>
          <w:lang w:val="ru-RU"/>
        </w:rPr>
        <w:t>В случае выявления после окончания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фактического изменения общей площади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уточняется кадастровыми службам и определяется окончательная сумма долевого участия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этом случае Стороны в течение </w:t>
      </w:r>
      <w:r>
        <w:rPr>
          <w:rtl w:val="0"/>
          <w:lang w:val="ru-RU"/>
        </w:rPr>
        <w:t>30 (</w:t>
      </w:r>
      <w:r>
        <w:rPr>
          <w:rtl w:val="0"/>
          <w:lang w:val="ru-RU"/>
        </w:rPr>
        <w:t>тридцати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произведенных уточнений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позднее подписания Сторонами Акта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квартиры от Общества к Дольщику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обязуются произвести взаиморасчеты по измененной сумме долевого участия в строительстве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2.4. </w:t>
      </w:r>
      <w:r>
        <w:rPr>
          <w:rtl w:val="0"/>
          <w:lang w:val="ru-RU"/>
        </w:rPr>
        <w:t>Указанная в п</w:t>
      </w:r>
      <w:r>
        <w:rPr>
          <w:rtl w:val="0"/>
          <w:lang w:val="ru-RU"/>
        </w:rPr>
        <w:t xml:space="preserve">.2.1. </w:t>
      </w:r>
      <w:r>
        <w:rPr>
          <w:rtl w:val="0"/>
          <w:lang w:val="ru-RU"/>
        </w:rPr>
        <w:t>общая сумма договора является окончательным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 случае нарушения сроков и порядка оплаты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чем на </w:t>
      </w:r>
      <w:r>
        <w:rPr>
          <w:rtl w:val="0"/>
          <w:lang w:val="ru-RU"/>
        </w:rPr>
        <w:t xml:space="preserve">5,0 % </w:t>
      </w:r>
      <w:r>
        <w:rPr>
          <w:rtl w:val="0"/>
          <w:lang w:val="ru-RU"/>
        </w:rPr>
        <w:t>от общей суммы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ПРАВА И ОБЯЗАННОСТИ СТОРОН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 </w:t>
      </w:r>
      <w:r>
        <w:rPr>
          <w:rtl w:val="0"/>
          <w:lang w:val="ru-RU"/>
        </w:rPr>
        <w:t>Общество обязуется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3.1.1. </w:t>
      </w:r>
      <w:r>
        <w:rPr>
          <w:rtl w:val="0"/>
          <w:lang w:val="ru-RU"/>
        </w:rPr>
        <w:t>Осуществить строительство и предоставить Объект для приемки Государственной приемочной комиссии 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указанный в п</w:t>
      </w:r>
      <w:r>
        <w:rPr>
          <w:rtl w:val="0"/>
          <w:lang w:val="ru-RU"/>
        </w:rPr>
        <w:t xml:space="preserve">.1.6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Общество вправе досрочно выполнить свои обязательства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3.1.2. </w:t>
      </w:r>
      <w:r>
        <w:rPr>
          <w:rtl w:val="0"/>
          <w:lang w:val="ru-RU"/>
        </w:rPr>
        <w:t xml:space="preserve">Уведомить Дольщика о готовности Квартиры и возможности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необходимости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их принятия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3.1.3. </w:t>
      </w:r>
      <w:r>
        <w:rPr>
          <w:rtl w:val="0"/>
          <w:lang w:val="ru-RU"/>
        </w:rPr>
        <w:t>В случае выполнения Дольщиком своих финансовых обязательств по настоящему Договору в полном объеме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передать Дольщику по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Квартиру в состоянии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 в п</w:t>
      </w:r>
      <w:r>
        <w:rPr>
          <w:rtl w:val="0"/>
          <w:lang w:val="ru-RU"/>
        </w:rPr>
        <w:t xml:space="preserve">.1.5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шестидесяти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даты приемки Объекта Государственной приемочной комиссией в эксплуатацию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ранее момента проведения Сторонами окончательных взаиморасчетов по настоящему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Уровень строительной готовности Квартиры должен соответствовать изложенному в п</w:t>
      </w:r>
      <w:r>
        <w:rPr>
          <w:rtl w:val="0"/>
          <w:lang w:val="ru-RU"/>
        </w:rPr>
        <w:t xml:space="preserve">.1.5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Планировка Квартиры определена согласно приложению №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настоящему договору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3.1.4.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х месячный срок с момента утверждения Акта Государственной комиссии о приемке дома в эксплуатацию подготовить и передать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соответствующий требованиям законодательства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пакет документов застройщика и совершить все зависимые от Общества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обеспечивающие возможность государственной регистрации прав собственности Дольщика на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 </w:t>
      </w:r>
      <w:r>
        <w:rPr>
          <w:rtl w:val="0"/>
          <w:lang w:val="ru-RU"/>
        </w:rPr>
        <w:t>Общество имеет право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3.2.1. </w:t>
      </w:r>
      <w:r>
        <w:rPr>
          <w:rtl w:val="0"/>
          <w:lang w:val="ru-RU"/>
        </w:rPr>
        <w:t>Задержать передачу Квартиры по Акту приемки передачи до момента полного исполнения Дольщиком требований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в части возмещения убытков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выплаты штрафных санкций за нарушение условий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3.2.2. </w:t>
      </w:r>
      <w:r>
        <w:rPr>
          <w:rtl w:val="0"/>
          <w:lang w:val="ru-RU"/>
        </w:rPr>
        <w:t>В одностороннем порядке изменить сроки завершения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это связанно с выполнением дополнительных требовании государственной власти на местах и органов государственного управления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условий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3.3. </w:t>
      </w:r>
      <w:r>
        <w:rPr>
          <w:rtl w:val="0"/>
          <w:lang w:val="ru-RU"/>
        </w:rPr>
        <w:t>Общество не отвечает по обязательствам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вытекающим из передачи им своих прав по долевому участию и его результатам другим лицам без согласования с Обществом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 </w:t>
      </w:r>
      <w:r>
        <w:rPr>
          <w:rtl w:val="0"/>
          <w:lang w:val="ru-RU"/>
        </w:rPr>
        <w:t>Дольщик обязуется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3.4.1. </w:t>
      </w:r>
      <w:r>
        <w:rPr>
          <w:rtl w:val="0"/>
          <w:lang w:val="ru-RU"/>
        </w:rPr>
        <w:t>Осуществить финансирование долевого участия в строительстве Объекта в размере и в сроки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предусмотренные настоящим договором и приложениями к нему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3.4.2.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7 (</w:t>
      </w:r>
      <w:r>
        <w:rPr>
          <w:rtl w:val="0"/>
          <w:lang w:val="ru-RU"/>
        </w:rPr>
        <w:t>семи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получения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соответствующего уведомления Общества принять по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 этого момента нести ответственность и риски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владением и пользованием полученной Квартиры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нарушения Дольщиком сроков приемки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письменного объяснения причин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Общество считается надлежащим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исполнившим свое обязательство по передаче Квартиры Дольщику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истечении </w:t>
      </w:r>
      <w:r>
        <w:rPr>
          <w:rtl w:val="0"/>
          <w:lang w:val="ru-RU"/>
        </w:rPr>
        <w:t>7 (</w:t>
      </w:r>
      <w:r>
        <w:rPr>
          <w:rtl w:val="0"/>
          <w:lang w:val="ru-RU"/>
        </w:rPr>
        <w:t>семи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получения уведомления от Общества о необходимости приемки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Дольщик несет полную ответственность за сохранность Квартиры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3.4.3. </w:t>
      </w:r>
      <w:r>
        <w:rPr>
          <w:rtl w:val="0"/>
          <w:lang w:val="ru-RU"/>
        </w:rPr>
        <w:t>С момента приемки Объекта Государственной приемочной комиссией оплачивать коммунальные услуги и эксплуатационные расходы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эксплуатацией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ремонтом и техническим обслуживанием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пропорционально занимаемой площади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3.4.4. </w:t>
      </w:r>
      <w:r>
        <w:rPr>
          <w:rtl w:val="0"/>
          <w:lang w:val="ru-RU"/>
        </w:rPr>
        <w:t>До момента надлежащего оформления права собственности на Квартиру не производить без согласования с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бы то не было работы внутри приобретаемых помещений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Риск производства указанных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обязательства на их согласование и регистрацию в соответствующих органах возлагаются в полном объеме на Дольщика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3.4.5. </w:t>
      </w:r>
      <w:r>
        <w:rPr>
          <w:rtl w:val="0"/>
          <w:lang w:val="ru-RU"/>
        </w:rPr>
        <w:t>Любые изменения существующих конструктивных решений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затрагивают несущие или осаждающие конструкции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фундамент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основания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каркас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колонны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диафрагмы жесткости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несущие стены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перекрытия и другое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затрагивают фасад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его элементы и цвет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ранее заложенные в проекте строительства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запрещаются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3.4.6. </w:t>
      </w:r>
      <w:r>
        <w:rPr>
          <w:rtl w:val="0"/>
          <w:lang w:val="ru-RU"/>
        </w:rPr>
        <w:t>Не допускается самовольное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согласования с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 другими компетентными органами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внесение изменений внутри квартирной инженерной системы которые могут повлечь за собой разбалансировку домовых инженерных систем и ухудшения их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привести к аварийным ситуациям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невыполнения данного пункта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возникновении указанных ситуаций Дольщик несет полную ответственность в соответствии с действующим законодательством Республики Узбекистан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3.4.7. </w:t>
      </w:r>
      <w:r>
        <w:rPr>
          <w:rtl w:val="0"/>
          <w:lang w:val="ru-RU"/>
        </w:rPr>
        <w:t>При проведении отделочных работ и оборудования помещений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получения письменного согласия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после надлежащего оформления права собственности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ущерб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причиненный местам общего пользования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компенсируется силами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 счет средств самого Дольщика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3.4.8. </w:t>
      </w:r>
      <w:r>
        <w:rPr>
          <w:rtl w:val="0"/>
          <w:lang w:val="ru-RU"/>
        </w:rPr>
        <w:t>Самостоятельно и за свой счет осуществить действия по государственной регистрации своего права собственности на переданную по настоящему Договору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3.4.9. </w:t>
      </w:r>
      <w:r>
        <w:rPr>
          <w:rtl w:val="0"/>
          <w:lang w:val="ru-RU"/>
        </w:rPr>
        <w:t>В установленном законом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обязуется в течение месяца после государственной регистрации права собственности на полученную Квартиру заключить договор на техническое обслуживание с Организацией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созданной для эксплуатации данного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3.4.10.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10 (</w:t>
      </w:r>
      <w:r>
        <w:rPr>
          <w:rtl w:val="0"/>
          <w:lang w:val="ru-RU"/>
        </w:rPr>
        <w:t>десяти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момента изменения своего места жительства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фамилии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отчества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паспортных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номера телефона и другой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способной повлиять на выполнение обязательств по настоящему Договору уведомлять Общество о данных изменениях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 </w:t>
      </w:r>
      <w:r>
        <w:rPr>
          <w:rtl w:val="0"/>
          <w:lang w:val="ru-RU"/>
        </w:rPr>
        <w:t>Дольщик имеет право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3.5.1. </w:t>
      </w:r>
      <w:r>
        <w:rPr>
          <w:rtl w:val="0"/>
          <w:lang w:val="ru-RU"/>
        </w:rPr>
        <w:t>Регулярно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реже одного раза в месяц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случае обоснованной необходимости по первому возникшему требованию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от Общества информацию о ходе строительства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3.5.2. </w:t>
      </w:r>
      <w:r>
        <w:rPr>
          <w:rtl w:val="0"/>
          <w:lang w:val="ru-RU"/>
        </w:rPr>
        <w:t>Одностороннего расторжения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уведомив об этом Общество не менее чем за </w:t>
      </w:r>
      <w:r>
        <w:rPr>
          <w:rtl w:val="0"/>
          <w:lang w:val="ru-RU"/>
        </w:rPr>
        <w:t>30 (</w:t>
      </w:r>
      <w:r>
        <w:rPr>
          <w:rtl w:val="0"/>
          <w:lang w:val="ru-RU"/>
        </w:rPr>
        <w:t>тридцать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чего Стороны заключают – Соглашение о расторжении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Общество удерживает с Дольщика штраф в размере </w:t>
      </w:r>
      <w:r>
        <w:rPr>
          <w:rtl w:val="0"/>
          <w:lang w:val="ru-RU"/>
        </w:rPr>
        <w:t xml:space="preserve">10% </w:t>
      </w:r>
      <w:r>
        <w:rPr>
          <w:rtl w:val="0"/>
          <w:lang w:val="ru-RU"/>
        </w:rPr>
        <w:t>от фактически внесенной суммы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3.5.3. </w:t>
      </w:r>
      <w:r>
        <w:rPr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шестьдесят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путем перечисления с расчетного счета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процентов от внесенной суммы согласно договору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указанной Квартирой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вычетом штрафных санкций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3.5.4. </w:t>
      </w:r>
      <w:r>
        <w:rPr>
          <w:rtl w:val="0"/>
          <w:lang w:val="ru-RU"/>
        </w:rPr>
        <w:t>Дольщик вправе произвести финансирование давальческими средствами при согласии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этом давальческие средства должны отмечаться в денежной форме оплаты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суммах</w:t>
      </w:r>
      <w:r>
        <w:rPr>
          <w:rtl w:val="0"/>
          <w:lang w:val="ru-RU"/>
        </w:rPr>
        <w:t>).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ОТВЕТСТВЕННОСТЬ СТОРОН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 </w:t>
      </w:r>
      <w:r>
        <w:rPr>
          <w:rtl w:val="0"/>
          <w:lang w:val="ru-RU"/>
        </w:rPr>
        <w:t>Общество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4.1.1.        </w:t>
      </w:r>
      <w:r>
        <w:rPr>
          <w:rtl w:val="0"/>
          <w:lang w:val="ru-RU"/>
        </w:rPr>
        <w:t>В случае задержки сроков сдачи Объекта Государственной комиссии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более чем на </w:t>
      </w:r>
      <w:r>
        <w:rPr>
          <w:rtl w:val="0"/>
          <w:lang w:val="ru-RU"/>
        </w:rPr>
        <w:t>3 (</w:t>
      </w:r>
      <w:r>
        <w:rPr>
          <w:rtl w:val="0"/>
          <w:lang w:val="ru-RU"/>
        </w:rPr>
        <w:t>три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Общество выплачивает Дольщику пеню в размере </w:t>
      </w:r>
      <w:r>
        <w:rPr>
          <w:rtl w:val="0"/>
          <w:lang w:val="ru-RU"/>
        </w:rPr>
        <w:t xml:space="preserve">0,001% </w:t>
      </w:r>
      <w:r>
        <w:rPr>
          <w:rtl w:val="0"/>
          <w:lang w:val="ru-RU"/>
        </w:rPr>
        <w:t>от размера фактического внесенных Дольщиком денежных средств за каждый день просрочки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чем за </w:t>
      </w:r>
      <w:r>
        <w:rPr>
          <w:rtl w:val="0"/>
          <w:lang w:val="ru-RU"/>
        </w:rPr>
        <w:t>6 (</w:t>
      </w:r>
      <w:r>
        <w:rPr>
          <w:rtl w:val="0"/>
          <w:lang w:val="ru-RU"/>
        </w:rPr>
        <w:t>шесть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Уплата Обществом пени не освобождает его от выполнения обязательств по передачи Квартиры Дольщику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истечении шести месяцев Дольщик вправе во внесудебном порядке расторгнуть настоящий Договор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Намерение Дольщика расторгнуть настоящий Договор должно быть выражено им в письменном уведомлении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направляется Обществу по адресу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указанному в Главе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Дата получения Обществом указанного уведомления считается датой расторжения 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Общество обязуется в течение </w:t>
      </w:r>
      <w:r>
        <w:rPr>
          <w:rtl w:val="0"/>
          <w:lang w:val="ru-RU"/>
        </w:rPr>
        <w:t>45 (</w:t>
      </w:r>
      <w:r>
        <w:rPr>
          <w:rtl w:val="0"/>
          <w:lang w:val="ru-RU"/>
        </w:rPr>
        <w:t>сорок пяти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момента расторжения настоящего Договора возвратить Дольщику фактически внесенные им денежные средства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4.1.2. </w:t>
      </w:r>
      <w:r>
        <w:rPr>
          <w:rtl w:val="0"/>
          <w:lang w:val="ru-RU"/>
        </w:rPr>
        <w:t>Не несет ответственности по обязательствам Дольщика перед третьими лицами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 </w:t>
      </w:r>
      <w:r>
        <w:rPr>
          <w:rtl w:val="0"/>
          <w:lang w:val="ru-RU"/>
        </w:rPr>
        <w:t>Дольщик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4.2.1.        </w:t>
      </w:r>
      <w:r>
        <w:rPr>
          <w:rtl w:val="0"/>
          <w:lang w:val="ru-RU"/>
        </w:rPr>
        <w:t>В случае задержки Дольщиком платежей по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.2.2, 2.3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5.3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Дольщик обязан выплатить Обществу по первому его требованию пени из расчета </w:t>
      </w:r>
      <w:r>
        <w:rPr>
          <w:rtl w:val="0"/>
          <w:lang w:val="ru-RU"/>
        </w:rPr>
        <w:t xml:space="preserve">0,1 </w:t>
      </w:r>
      <w:r>
        <w:rPr>
          <w:rtl w:val="0"/>
          <w:lang w:val="ru-RU"/>
        </w:rPr>
        <w:t>от суммы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подлежащей перечислению Дольщиком за каждый день просрочки платежа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</w:t>
      </w:r>
      <w:r>
        <w:rPr>
          <w:rtl w:val="0"/>
          <w:lang w:val="ru-RU"/>
        </w:rPr>
        <w:t xml:space="preserve">50% </w:t>
      </w:r>
      <w:r>
        <w:rPr>
          <w:rtl w:val="0"/>
          <w:lang w:val="ru-RU"/>
        </w:rPr>
        <w:t>суммы неоплаченного платежа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 срок завершения строительства Объекта может быть продлен на срок просроченного платежа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4.2.2.        </w:t>
      </w:r>
      <w:r>
        <w:rPr>
          <w:rtl w:val="0"/>
          <w:lang w:val="ru-RU"/>
        </w:rPr>
        <w:t>В случае задержки Дольщиком платежа по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.2.2, 2.3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5.3 </w:t>
      </w:r>
      <w:r>
        <w:rPr>
          <w:rtl w:val="0"/>
          <w:lang w:val="ru-RU"/>
        </w:rPr>
        <w:t>настоящего Договора более чем на два месяца Общество вправе расторгнуть настоящий Договор в одностороннем внесудебном порядке с направлением по адресу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указанному в настоящем Договоре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письменного уведомления о расторжении Договора Обществом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Договор считается расторгнутым с даты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указанной в уведомлении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Дольщик выплачивает Обществу штраф в размере </w:t>
      </w:r>
      <w:r>
        <w:rPr>
          <w:rtl w:val="0"/>
          <w:lang w:val="ru-RU"/>
        </w:rPr>
        <w:t xml:space="preserve">10% </w:t>
      </w:r>
      <w:r>
        <w:rPr>
          <w:rtl w:val="0"/>
          <w:lang w:val="ru-RU"/>
        </w:rPr>
        <w:t>от суммы указанной в п</w:t>
      </w:r>
      <w:r>
        <w:rPr>
          <w:rtl w:val="0"/>
          <w:lang w:val="ru-RU"/>
        </w:rPr>
        <w:t xml:space="preserve">.2.1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4.2.3. </w:t>
      </w:r>
      <w:r>
        <w:rPr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шестьдесят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путем перечисления с расчетного счета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процентов от внесенной суммы согласно договору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указанной Квартирой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вычетом штрафных санкций предусмотренных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.4.2.1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4.2.2.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4.2.4.        </w:t>
      </w:r>
      <w:r>
        <w:rPr>
          <w:rtl w:val="0"/>
          <w:lang w:val="ru-RU"/>
        </w:rPr>
        <w:t>В случае нарушения Дольщиком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.3.4.4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3.4.6 </w:t>
      </w:r>
      <w:r>
        <w:rPr>
          <w:rtl w:val="0"/>
          <w:lang w:val="ru-RU"/>
        </w:rPr>
        <w:t xml:space="preserve">настоящего Договора Дольщик выплачивает Обществу штраф в размере </w:t>
      </w:r>
      <w:r>
        <w:rPr>
          <w:rtl w:val="0"/>
          <w:lang w:val="ru-RU"/>
        </w:rPr>
        <w:t xml:space="preserve">20% </w:t>
      </w:r>
      <w:r>
        <w:rPr>
          <w:rtl w:val="0"/>
          <w:lang w:val="ru-RU"/>
        </w:rPr>
        <w:t>от суммы указанной в п</w:t>
      </w:r>
      <w:r>
        <w:rPr>
          <w:rtl w:val="0"/>
          <w:lang w:val="ru-RU"/>
        </w:rPr>
        <w:t xml:space="preserve">.2.1.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части непокрытой штрафом возмещает Обществу понесенные убытки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ОСОБЫЕ УСЛОВИЯ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Стороны по настоящему Договору имеют в виду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5.1. </w:t>
      </w:r>
      <w:r>
        <w:rPr>
          <w:rtl w:val="0"/>
          <w:lang w:val="ru-RU"/>
        </w:rPr>
        <w:t>Дольщик имеет право в установленном законодательством порядке уступить свои права и обязанности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вытекающие из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третьему лицу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после письменного согласования с Обществом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Соглашение об уступке прав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заключенное Дольщиком без согласия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недействительным и не влечет возникновение у третьих лиц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прав на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5.2. </w:t>
      </w:r>
      <w:r>
        <w:rPr>
          <w:rtl w:val="0"/>
          <w:lang w:val="ru-RU"/>
        </w:rPr>
        <w:t xml:space="preserve">В случае переоформления 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просьбе Дольщика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Другое лицо до оформления права собственности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Дольщик выплачивает Обществу за услуги по переоформлению договорных документов </w:t>
      </w:r>
      <w:r>
        <w:rPr>
          <w:rtl w:val="0"/>
          <w:lang w:val="ru-RU"/>
        </w:rPr>
        <w:t>2 (</w:t>
      </w:r>
      <w:r>
        <w:rPr>
          <w:rtl w:val="0"/>
          <w:lang w:val="ru-RU"/>
        </w:rPr>
        <w:t>два</w:t>
      </w:r>
      <w:r>
        <w:rPr>
          <w:rtl w:val="0"/>
          <w:lang w:val="ru-RU"/>
        </w:rPr>
        <w:t xml:space="preserve">) % </w:t>
      </w:r>
      <w:r>
        <w:rPr>
          <w:rtl w:val="0"/>
          <w:lang w:val="ru-RU"/>
        </w:rPr>
        <w:t>от суммы долевого участия Дольщика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5.3. </w:t>
      </w:r>
      <w:r>
        <w:rPr>
          <w:rtl w:val="0"/>
          <w:lang w:val="ru-RU"/>
        </w:rPr>
        <w:t>До момента подписания Сторонами Акта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Квартиры Дольщик оплачивает Обществу затраты на обслуживание Объекта пропорционально предоставляемой Дольщику общей площади Квартиры за шесть месяцев вперед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начиная с даты приемки Объекта Государственной приемочной комиссией в эксплуатацию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 затрат рассчитывается Обществом и отражается в счете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Общество выставляет Дольщику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5.4. </w:t>
      </w:r>
      <w:r>
        <w:rPr>
          <w:rtl w:val="0"/>
          <w:lang w:val="ru-RU"/>
        </w:rPr>
        <w:t>После приемки Объекта на баланс эксплуатирующей организацией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производят сверку затрат на обслуживания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Общество в согласованный с Дольщиком срок перечисляет на счет расчетный эксплуатирующей организации денежные средства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использованные на оплату коммунальных услуг и обслуживание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счет будущих платежей за предоставляемые Дольщику коммунальные услуги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5.5. </w:t>
      </w:r>
      <w:r>
        <w:rPr>
          <w:rtl w:val="0"/>
          <w:lang w:val="ru-RU"/>
        </w:rPr>
        <w:t>Стороны обязуются сохранять конфиденциальность в вопросах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любой информации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разглашение которой способно нанести Сторонам имущественный либо иной ущерб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противном случае виновная Сторона обязуется возместить другой Стороне весь нанесенный ущерб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ОБСТОЯТЕЛЬСТВА НЕПРЕОДОЛИМОЙ СИЛЫ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6.1. </w:t>
      </w:r>
      <w:r>
        <w:rPr>
          <w:rtl w:val="0"/>
          <w:lang w:val="ru-RU"/>
        </w:rPr>
        <w:t>Стороны освобождаются от ответственности за частичное или полное неисполнение своих обязательств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оно явилось следствием возникновением обстоятельств непреодолимой силы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форс – мажорных обстоятельств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возникших после заключения настоящего Договора в результате событии чрезвычайного характера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стороны не могли ни предвидеть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предотвратить разумными мерами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6.2. </w:t>
      </w:r>
      <w:r>
        <w:rPr>
          <w:rtl w:val="0"/>
          <w:lang w:val="ru-RU"/>
        </w:rPr>
        <w:t>К обстоятельствам непреодолимой силы относятся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Стороны не могут оказать влияния и за возникновение которых не несут ответственности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Таковыми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являются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землетрясения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пожары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наводнения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погодные условия при которых строительство Объекта запрещено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забастовки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террористических актов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гражданские волнения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предписания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приказы или иные ограничения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принятые государственными органами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изменения действующего законодательства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оказывающими влияние на выполнение Сторонами своих обязательств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6.3. </w:t>
      </w:r>
      <w:r>
        <w:rPr>
          <w:rtl w:val="0"/>
          <w:lang w:val="ru-RU"/>
        </w:rPr>
        <w:t>Сторона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в результате наступления вышеуказанных событий не в состоянии частично или полностью исполнить обязательства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должна в месячный срок сообщить об этих обстоятельствах другой Стороне в письменной форме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прекращения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обстоятельств непреодолимой силы Стороны письменно извещают друг друга о прекращении действия непреодолимой силы и о возможности дальнейшего исполнения обязательств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ЗАКЛЮЧИТЕЛЬНЫЕ ПОЛОЖЕНИЯ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7.1. </w:t>
      </w:r>
      <w:r>
        <w:rPr>
          <w:rtl w:val="0"/>
          <w:lang w:val="ru-RU"/>
        </w:rPr>
        <w:t>Настоящий Договор вступает в силу с момента его подписания Сторонами и действует до полного исполнения Сторонами своих обязательств и завершения взаимных расчетов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7.2. </w:t>
      </w:r>
      <w:r>
        <w:rPr>
          <w:rtl w:val="0"/>
          <w:lang w:val="ru-RU"/>
        </w:rPr>
        <w:t>Общество по желанию Дольщика предоставляет дополнительные услуги по дизайну и отделке Квартиры после заключения отдельного договора на данные виды работ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7.3. </w:t>
      </w:r>
      <w:r>
        <w:rPr>
          <w:rtl w:val="0"/>
          <w:lang w:val="ru-RU"/>
        </w:rPr>
        <w:t>Все дополнительные соглашения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касающиеся условий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должны быть оформлены в виде дополнительных соглашений к настоящему Договору и подписаны уполномоченными представителями Сторон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противном случае данные соглашения или устные решения юридического силы не имеют и не влекут за собой изменения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7.4. </w:t>
      </w:r>
      <w:r>
        <w:rPr>
          <w:rtl w:val="0"/>
          <w:lang w:val="ru-RU"/>
        </w:rPr>
        <w:t>Все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направленные Сторонами при исполнении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подаются в письменной форме и направляются по адресу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указанному в настоящем Договоре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в дальнейшем Сторонами не будут предоставлены другие адреса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Указанные уведомления вручаются лично под расписку о получении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направляются по почте заказным письмом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телеграфом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факсом либо другим согласованным Сторонами способом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7.5. </w:t>
      </w:r>
      <w:r>
        <w:rPr>
          <w:rtl w:val="0"/>
          <w:lang w:val="ru-RU"/>
        </w:rPr>
        <w:t>Настоящий Договор может быть расторгнут только по обоюдному письменному соглашению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исключением случаев одностороннего расторжения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прямо предусмотренных в тексте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7.6. </w:t>
      </w:r>
      <w:r>
        <w:rPr>
          <w:rtl w:val="0"/>
          <w:lang w:val="ru-RU"/>
        </w:rPr>
        <w:t>Все споры и разногласия по настоящему Договору решаются Сторонами путем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случае не достижения согласия – в судебных органах города Чирчика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7.7. </w:t>
      </w:r>
      <w:r>
        <w:rPr>
          <w:rtl w:val="0"/>
          <w:lang w:val="ru-RU"/>
        </w:rPr>
        <w:t>В случаях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предусмотренных настоящим Договором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руководствуются действующим законодательством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Гражданским кодексом Республики Узбекистан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7.8. </w:t>
      </w:r>
      <w:r>
        <w:rPr>
          <w:rtl w:val="0"/>
          <w:lang w:val="ru-RU"/>
        </w:rPr>
        <w:t>При подписании настоящего Договора Стороны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находятся под влиянием заблуждения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обмана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насилия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злонамеренного соглашения или стечения тяжелых обстоятельств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Стороны настоящим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текст договора ими прочитан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четко осознают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каких условиях заключен договор и приложения к нему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что текст договора и приложений к нему соответствуют действительному волеизъявлению Сторон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7.9. </w:t>
      </w:r>
      <w:r>
        <w:rPr>
          <w:rtl w:val="0"/>
          <w:lang w:val="ru-RU"/>
        </w:rPr>
        <w:t>Настоящий Договор составлен в двух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равную юридическую 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 – для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 – для Общества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АДРЕСА И РЕКВИЗИТЫ СТОРОН</w:t>
      </w: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38098</wp:posOffset>
                </wp:positionH>
                <wp:positionV relativeFrom="line">
                  <wp:posOffset>304800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2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.0pt;margin-top:24.0pt;width:237.3pt;height:206.3pt;z-index:2516592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ru-RU"/>
                        </w:rPr>
                        <w:t>’</w:t>
                      </w:r>
                      <w:r>
                        <w:rPr>
                          <w:rtl w:val="0"/>
                          <w:lang w:val="ru-RU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ru-RU"/>
                        </w:rPr>
                        <w:t xml:space="preserve">TB </w:t>
                      </w:r>
                      <w:r>
                        <w:rPr>
                          <w:rtl w:val="0"/>
                          <w:lang w:val="ru-RU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IPOTEKA BANK</w:t>
                      </w:r>
                      <w:r>
                        <w:rPr>
                          <w:rtl w:val="0"/>
                          <w:lang w:val="ru-RU"/>
                        </w:rPr>
                        <w:t>» “</w:t>
                      </w:r>
                      <w:r>
                        <w:rPr>
                          <w:rtl w:val="0"/>
                          <w:lang w:val="ru-RU"/>
                        </w:rPr>
                        <w:t>CHIRCHIQ</w:t>
                      </w:r>
                      <w:r>
                        <w:rPr>
                          <w:rtl w:val="0"/>
                          <w:lang w:val="ru-RU"/>
                        </w:rPr>
                        <w:t xml:space="preserve">’’ </w:t>
                      </w:r>
                      <w:r>
                        <w:rPr>
                          <w:rtl w:val="0"/>
                          <w:lang w:val="ru-RU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1312" behindDoc="0" locked="0" layoutInCell="1" allowOverlap="1">
                <wp:simplePos x="0" y="0"/>
                <wp:positionH relativeFrom="column">
                  <wp:posOffset>38098</wp:posOffset>
                </wp:positionH>
                <wp:positionV relativeFrom="line">
                  <wp:posOffset>3307079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29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.0pt;margin-top:260.4pt;width:237.3pt;height:17.8pt;z-index:25166131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2336" behindDoc="0" locked="0" layoutInCell="1" allowOverlap="1">
                <wp:simplePos x="0" y="0"/>
                <wp:positionH relativeFrom="column">
                  <wp:posOffset>3478529</wp:posOffset>
                </wp:positionH>
                <wp:positionV relativeFrom="line">
                  <wp:posOffset>3326129</wp:posOffset>
                </wp:positionV>
                <wp:extent cx="3486150" cy="225709"/>
                <wp:effectExtent l="0" t="0" r="0" b="0"/>
                <wp:wrapSquare wrapText="bothSides" distL="80010" distR="80010" distT="80010" distB="80010"/>
                <wp:docPr id="107374183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73.9pt;margin-top:261.9pt;width:274.5pt;height:17.8pt;z-index:25166233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0288" behindDoc="0" locked="0" layoutInCell="1" allowOverlap="1">
                <wp:simplePos x="0" y="0"/>
                <wp:positionH relativeFrom="column">
                  <wp:posOffset>3524248</wp:posOffset>
                </wp:positionH>
                <wp:positionV relativeFrom="line">
                  <wp:posOffset>304798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1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77.5pt;margin-top:24.0pt;width:267.3pt;height:224.8pt;z-index:25166028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Кем Выдан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Прописка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708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 Р О Т О К О Л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соглашение о договорной цене по квартире</w:t>
      </w:r>
      <w:r>
        <w:rPr>
          <w:rtl w:val="0"/>
          <w:lang w:val="ru-RU"/>
        </w:rPr>
        <w:t>)</w:t>
      </w:r>
    </w:p>
    <w:p>
      <w:pPr>
        <w:pStyle w:val="Normal.0"/>
        <w:ind w:left="567" w:right="283" w:firstLine="0"/>
      </w:pPr>
      <w:r>
        <w:rPr>
          <w:rtl w:val="0"/>
          <w:lang w:val="ru-RU"/>
        </w:rPr>
        <w:t xml:space="preserve">Строительство </w:t>
      </w: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ru-RU"/>
        </w:rPr>
        <w:t>Кол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во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Ком</w:t>
      </w:r>
      <w:r>
        <w:rPr>
          <w:b w:val="1"/>
          <w:bCs w:val="1"/>
          <w:rtl w:val="0"/>
          <w:lang w:val="en-US"/>
        </w:rPr>
        <w:t>}}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комнатную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расположенную в блоке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Блок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на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Этаж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этаже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Квадратура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Квартиры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обще площадью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Кв №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Номер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согласно приложению №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данному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Ташкентская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Чирчик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Хумо МСГ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микрорайон дом </w:t>
      </w:r>
      <w:r>
        <w:rPr>
          <w:rtl w:val="0"/>
          <w:lang w:val="ru-RU"/>
        </w:rPr>
        <w:t>36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нижеподписавшиеся от лица «Общество» директор </w:t>
      </w:r>
      <w:r>
        <w:rPr>
          <w:b w:val="1"/>
          <w:bCs w:val="1"/>
          <w:rtl w:val="0"/>
          <w:lang w:val="ru-RU"/>
        </w:rPr>
        <w:t>ISMOILOV I.A.,</w:t>
      </w:r>
      <w:r>
        <w:rPr>
          <w:rtl w:val="0"/>
          <w:lang w:val="ru-RU"/>
        </w:rPr>
        <w:t xml:space="preserve"> и от лица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«Дольщика» удостоверяем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сторонами достигнуто соглашение о величине договорной цены за выполняемую работу на сумму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en-US"/>
        </w:rPr>
        <w:t>_1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).</w: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4384" behindDoc="0" locked="0" layoutInCell="1" allowOverlap="1">
                <wp:simplePos x="0" y="0"/>
                <wp:positionH relativeFrom="column">
                  <wp:posOffset>3541393</wp:posOffset>
                </wp:positionH>
                <wp:positionV relativeFrom="line">
                  <wp:posOffset>1654808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2" name="officeArt object" descr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78.8pt;margin-top:130.3pt;width:267.3pt;height:224.8pt;z-index:25166438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643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line">
                  <wp:posOffset>2979419</wp:posOffset>
                </wp:positionV>
                <wp:extent cx="3486150" cy="225709"/>
                <wp:effectExtent l="0" t="0" r="0" b="0"/>
                <wp:wrapSquare wrapText="bothSides" distL="80010" distR="80010" distT="80010" distB="80010"/>
                <wp:docPr id="107374183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75.2pt;margin-top:234.6pt;width:274.5pt;height:17.8pt;z-index:25166643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5408" behindDoc="0" locked="0" layoutInCell="1" allowOverlap="1">
                <wp:simplePos x="0" y="0"/>
                <wp:positionH relativeFrom="column">
                  <wp:posOffset>55243</wp:posOffset>
                </wp:positionH>
                <wp:positionV relativeFrom="line">
                  <wp:posOffset>2960369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34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.3pt;margin-top:233.1pt;width:237.3pt;height:17.8pt;z-index:25166540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3360" behindDoc="0" locked="0" layoutInCell="1" allowOverlap="1">
                <wp:simplePos x="0" y="0"/>
                <wp:positionH relativeFrom="column">
                  <wp:posOffset>57148</wp:posOffset>
                </wp:positionH>
                <wp:positionV relativeFrom="line">
                  <wp:posOffset>223518</wp:posOffset>
                </wp:positionV>
                <wp:extent cx="3013712" cy="2762250"/>
                <wp:effectExtent l="0" t="0" r="0" b="0"/>
                <wp:wrapSquare wrapText="bothSides" distL="80010" distR="80010" distT="80010" distB="80010"/>
                <wp:docPr id="107374183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762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.5pt;margin-top:17.6pt;width:237.3pt;height:217.5pt;z-index:25166336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ДОПОЛНИТЕЛЬНОЕ СОГЛАШЕНИЕ</w:t>
      </w:r>
    </w:p>
    <w:p>
      <w:pPr>
        <w:pStyle w:val="Normal.0"/>
        <w:ind w:left="567" w:right="283" w:firstLine="0"/>
      </w:pPr>
      <w:r>
        <w:rPr>
          <w:rtl w:val="0"/>
          <w:lang w:val="ru-RU"/>
        </w:rPr>
        <w:t>После передачи квартиры «Покупателю» в установленный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«Застройщик» создаёт КОМПАНИЮ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ответственную за обеспечение чистоты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безопасности всех строящихся многоквартирных жилых домов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исправность электроснабжения и сантехнических систем</w:t>
      </w:r>
      <w:r>
        <w:rPr>
          <w:rtl w:val="0"/>
          <w:lang w:val="ru-RU"/>
        </w:rPr>
        <w:t>.</w: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0528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3262629</wp:posOffset>
                </wp:positionV>
                <wp:extent cx="3394712" cy="225709"/>
                <wp:effectExtent l="0" t="0" r="0" b="0"/>
                <wp:wrapSquare wrapText="bothSides" distL="80010" distR="80010" distT="80010" distB="80010"/>
                <wp:docPr id="107374183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78.1pt;margin-top:256.9pt;width:267.3pt;height:17.8pt;z-index:25167052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9504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3243579</wp:posOffset>
                </wp:positionV>
                <wp:extent cx="3013712" cy="225709"/>
                <wp:effectExtent l="0" t="0" r="0" b="0"/>
                <wp:wrapSquare wrapText="bothSides" distL="80010" distR="80010" distT="80010" distB="80010"/>
                <wp:docPr id="107374183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.6pt;margin-top:255.4pt;width:237.3pt;height:17.8pt;z-index:25166950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7456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481330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3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.6pt;margin-top:37.9pt;width:237.3pt;height:206.3pt;z-index:25166745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8480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481650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39" name="officeArt object" descr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78.1pt;margin-top:37.9pt;width:267.3pt;height:224.8pt;z-index:25166848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right="283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График финансирования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 xml:space="preserve">Общая сумма договора составляет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en-US"/>
        </w:rPr>
        <w:t>_1</w:t>
      </w:r>
      <w:r>
        <w:rPr>
          <w:b w:val="1"/>
          <w:bCs w:val="1"/>
          <w:rtl w:val="0"/>
          <w:lang w:val="ru-RU"/>
        </w:rPr>
        <w:t>}} ({{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}}).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 xml:space="preserve">Первоначальная оплата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Процент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}}%, 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 ({{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}}).</w:t>
      </w:r>
    </w:p>
    <w:p>
      <w:pPr>
        <w:pStyle w:val="Normal.0"/>
        <w:ind w:left="567" w:right="283" w:firstLine="0"/>
      </w:pPr>
    </w:p>
    <w:tbl>
      <w:tblPr>
        <w:tblW w:w="7006" w:type="dxa"/>
        <w:jc w:val="left"/>
        <w:tblInd w:w="255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60"/>
        <w:gridCol w:w="2516"/>
        <w:gridCol w:w="2409"/>
        <w:gridCol w:w="1321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Датта Оплаты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Ежемесячная оплата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Оплачено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_24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Итого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Общ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Стоимость</w:t>
            </w:r>
            <w:r>
              <w:rPr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46" w:hanging="2446"/>
      </w:pPr>
    </w:p>
    <w:p>
      <w:pPr>
        <w:pStyle w:val="Normal.0"/>
        <w:widowControl w:val="0"/>
        <w:spacing w:line="240" w:lineRule="auto"/>
        <w:ind w:left="2338" w:hanging="2338"/>
      </w:pPr>
    </w:p>
    <w:p>
      <w:pPr>
        <w:pStyle w:val="Normal.0"/>
        <w:widowControl w:val="0"/>
        <w:spacing w:line="240" w:lineRule="auto"/>
        <w:ind w:left="2230" w:hanging="2230"/>
      </w:pPr>
    </w:p>
    <w:p>
      <w:pPr>
        <w:pStyle w:val="Normal.0"/>
        <w:widowControl w:val="0"/>
        <w:spacing w:line="240" w:lineRule="auto"/>
        <w:ind w:left="2122" w:hanging="2122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1552" behindDoc="0" locked="0" layoutInCell="1" allowOverlap="1">
                <wp:simplePos x="0" y="0"/>
                <wp:positionH relativeFrom="column">
                  <wp:posOffset>45718</wp:posOffset>
                </wp:positionH>
                <wp:positionV relativeFrom="line">
                  <wp:posOffset>326390</wp:posOffset>
                </wp:positionV>
                <wp:extent cx="3013712" cy="2620074"/>
                <wp:effectExtent l="0" t="0" r="0" b="0"/>
                <wp:wrapSquare wrapText="bothSides" distL="80010" distR="80010" distT="80010" distB="80010"/>
                <wp:docPr id="107374184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2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.6pt;margin-top:25.7pt;width:237.3pt;height:206.3pt;z-index:25167155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2576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326388</wp:posOffset>
                </wp:positionV>
                <wp:extent cx="3394712" cy="2854962"/>
                <wp:effectExtent l="0" t="0" r="0" b="0"/>
                <wp:wrapSquare wrapText="bothSides" distL="80010" distR="80010" distT="80010" distB="80010"/>
                <wp:docPr id="1073741841" name="officeArt object" descr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854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278.1pt;margin-top:25.7pt;width:267.3pt;height:224.8pt;z-index:25167257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2893694</wp:posOffset>
                </wp:positionV>
                <wp:extent cx="3105150" cy="225709"/>
                <wp:effectExtent l="0" t="0" r="0" b="0"/>
                <wp:wrapSquare wrapText="bothSides" distL="80010" distR="80010" distT="80010" distB="80010"/>
                <wp:docPr id="1073741842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25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0.0pt;margin-top:227.8pt;width:244.5pt;height:17.8pt;z-index:25167360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4624" behindDoc="0" locked="0" layoutInCell="1" allowOverlap="1">
                <wp:simplePos x="0" y="0"/>
                <wp:positionH relativeFrom="column">
                  <wp:posOffset>3531868</wp:posOffset>
                </wp:positionH>
                <wp:positionV relativeFrom="line">
                  <wp:posOffset>2912744</wp:posOffset>
                </wp:positionV>
                <wp:extent cx="3394712" cy="225709"/>
                <wp:effectExtent l="0" t="0" r="0" b="0"/>
                <wp:wrapSquare wrapText="bothSides" distL="80010" distR="80010" distT="80010" distB="80010"/>
                <wp:docPr id="107374184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2" cy="2257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78.1pt;margin-top:229.3pt;width:267.3pt;height:17.8pt;z-index:25167462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284" w:right="850" w:bottom="1134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118426</wp:posOffset>
          </wp:positionH>
          <wp:positionV relativeFrom="page">
            <wp:posOffset>1504314</wp:posOffset>
          </wp:positionV>
          <wp:extent cx="7143750" cy="71437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0" cy="7143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